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DA69" w14:textId="77777777" w:rsidR="002842B9" w:rsidRDefault="00984CB5">
      <w:pPr>
        <w:rPr>
          <w:rFonts w:cs="Times New Roman"/>
        </w:rPr>
      </w:pPr>
      <w:r>
        <w:rPr>
          <w:noProof/>
        </w:rPr>
        <mc:AlternateContent>
          <mc:Choice Requires="wps">
            <w:drawing>
              <wp:anchor distT="45720" distB="45720" distL="114300" distR="114300" simplePos="0" relativeHeight="251671552" behindDoc="0" locked="0" layoutInCell="1" allowOverlap="1" wp14:anchorId="36E61321" wp14:editId="3378BB85">
                <wp:simplePos x="0" y="0"/>
                <wp:positionH relativeFrom="margin">
                  <wp:posOffset>1671955</wp:posOffset>
                </wp:positionH>
                <wp:positionV relativeFrom="paragraph">
                  <wp:posOffset>7526655</wp:posOffset>
                </wp:positionV>
                <wp:extent cx="4599305" cy="1515110"/>
                <wp:effectExtent l="19050" t="1905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305" cy="1515110"/>
                        </a:xfrm>
                        <a:prstGeom prst="rect">
                          <a:avLst/>
                        </a:prstGeom>
                        <a:solidFill>
                          <a:srgbClr val="FFFFFF"/>
                        </a:solidFill>
                        <a:ln w="28575">
                          <a:solidFill>
                            <a:srgbClr val="4BACC6"/>
                          </a:solidFill>
                          <a:miter lim="800000"/>
                          <a:headEnd/>
                          <a:tailEnd/>
                        </a:ln>
                      </wps:spPr>
                      <wps:txbx>
                        <w:txbxContent>
                          <w:p w14:paraId="197BEC2D" w14:textId="77777777" w:rsidR="00F83E7D" w:rsidRPr="009C3148" w:rsidRDefault="00F83E7D" w:rsidP="00840224">
                            <w:pPr>
                              <w:rPr>
                                <w:b/>
                                <w:sz w:val="28"/>
                                <w:szCs w:val="28"/>
                              </w:rPr>
                            </w:pPr>
                            <w:r w:rsidRPr="009C3148">
                              <w:rPr>
                                <w:b/>
                                <w:sz w:val="28"/>
                                <w:szCs w:val="28"/>
                              </w:rPr>
                              <w:t xml:space="preserve">Working Group: </w:t>
                            </w:r>
                          </w:p>
                          <w:p w14:paraId="42204547" w14:textId="77777777" w:rsidR="00F83E7D" w:rsidRPr="009C3148" w:rsidRDefault="00F83E7D" w:rsidP="00840224">
                            <w:pPr>
                              <w:rPr>
                                <w:b/>
                                <w:sz w:val="28"/>
                                <w:szCs w:val="28"/>
                              </w:rPr>
                            </w:pPr>
                            <w:r w:rsidRPr="009C3148">
                              <w:rPr>
                                <w:b/>
                                <w:sz w:val="28"/>
                                <w:szCs w:val="28"/>
                              </w:rPr>
                              <w:t xml:space="preserve">Instrument name: </w:t>
                            </w:r>
                          </w:p>
                          <w:p w14:paraId="6B0E80D8" w14:textId="77777777" w:rsidR="00F83E7D" w:rsidRDefault="00F83E7D" w:rsidP="00840224">
                            <w:pPr>
                              <w:rPr>
                                <w:b/>
                                <w:sz w:val="28"/>
                                <w:szCs w:val="28"/>
                              </w:rPr>
                            </w:pPr>
                            <w:r w:rsidRPr="009C3148">
                              <w:rPr>
                                <w:b/>
                                <w:sz w:val="28"/>
                                <w:szCs w:val="28"/>
                              </w:rPr>
                              <w:t xml:space="preserve">Domain: </w:t>
                            </w:r>
                            <w:r w:rsidRPr="009C3148">
                              <w:rPr>
                                <w:b/>
                                <w:sz w:val="28"/>
                                <w:szCs w:val="28"/>
                              </w:rPr>
                              <w:tab/>
                            </w:r>
                            <w:r w:rsidRPr="009C3148">
                              <w:rPr>
                                <w:b/>
                                <w:sz w:val="28"/>
                                <w:szCs w:val="28"/>
                              </w:rPr>
                              <w:tab/>
                            </w:r>
                            <w:r w:rsidRPr="009C3148">
                              <w:rPr>
                                <w:b/>
                                <w:sz w:val="28"/>
                                <w:szCs w:val="28"/>
                              </w:rPr>
                              <w:tab/>
                            </w:r>
                            <w:r w:rsidRPr="009C3148">
                              <w:rPr>
                                <w:b/>
                                <w:sz w:val="28"/>
                                <w:szCs w:val="28"/>
                              </w:rPr>
                              <w:tab/>
                            </w:r>
                          </w:p>
                          <w:p w14:paraId="2671C652" w14:textId="77777777" w:rsidR="00F83E7D" w:rsidRPr="009C3148" w:rsidRDefault="00F83E7D" w:rsidP="00840224">
                            <w:pPr>
                              <w:rPr>
                                <w:b/>
                                <w:sz w:val="28"/>
                                <w:szCs w:val="28"/>
                              </w:rPr>
                            </w:pPr>
                            <w:r w:rsidRPr="009C3148">
                              <w:rPr>
                                <w:b/>
                                <w:sz w:val="28"/>
                                <w:szCs w:val="28"/>
                              </w:rPr>
                              <w:t>Date of submission:</w:t>
                            </w:r>
                          </w:p>
                          <w:p w14:paraId="75D20856" w14:textId="77777777" w:rsidR="00F83E7D" w:rsidRDefault="00F83E7D" w:rsidP="00840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1.65pt;margin-top:592.65pt;width:362.15pt;height:119.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" strokecolor="#4bacc6" strokeweight="2.25pt">
                <v:textbox>
                  <w:txbxContent>
                    <w:p w:rsidR="00F83E7D" w:rsidRPr="009C3148" w:rsidRDefault="00F83E7D" w:rsidP="00840224">
                      <w:pPr>
                        <w:rPr>
                          <w:b/>
                          <w:sz w:val="28"/>
                          <w:szCs w:val="28"/>
                        </w:rPr>
                      </w:pPr>
                      <w:r w:rsidRPr="009C3148">
                        <w:rPr>
                          <w:b/>
                          <w:sz w:val="28"/>
                          <w:szCs w:val="28"/>
                        </w:rPr>
                        <w:t xml:space="preserve">Working Group: </w:t>
                      </w:r>
                    </w:p>
                    <w:p w:rsidR="00F83E7D" w:rsidRPr="009C3148" w:rsidRDefault="00F83E7D" w:rsidP="00840224">
                      <w:pPr>
                        <w:rPr>
                          <w:b/>
                          <w:sz w:val="28"/>
                          <w:szCs w:val="28"/>
                        </w:rPr>
                      </w:pPr>
                      <w:r w:rsidRPr="009C3148">
                        <w:rPr>
                          <w:b/>
                          <w:sz w:val="28"/>
                          <w:szCs w:val="28"/>
                        </w:rPr>
                        <w:t xml:space="preserve">Instrument name: </w:t>
                      </w:r>
                    </w:p>
                    <w:p w:rsidR="00F83E7D" w:rsidRDefault="00F83E7D" w:rsidP="00840224">
                      <w:pPr>
                        <w:rPr>
                          <w:b/>
                          <w:sz w:val="28"/>
                          <w:szCs w:val="28"/>
                        </w:rPr>
                      </w:pPr>
                      <w:r w:rsidRPr="009C3148">
                        <w:rPr>
                          <w:b/>
                          <w:sz w:val="28"/>
                          <w:szCs w:val="28"/>
                        </w:rPr>
                        <w:t xml:space="preserve">Domain: </w:t>
                      </w:r>
                      <w:r w:rsidRPr="009C3148">
                        <w:rPr>
                          <w:b/>
                          <w:sz w:val="28"/>
                          <w:szCs w:val="28"/>
                        </w:rPr>
                        <w:tab/>
                      </w:r>
                      <w:r w:rsidRPr="009C3148">
                        <w:rPr>
                          <w:b/>
                          <w:sz w:val="28"/>
                          <w:szCs w:val="28"/>
                        </w:rPr>
                        <w:tab/>
                      </w:r>
                      <w:r w:rsidRPr="009C3148">
                        <w:rPr>
                          <w:b/>
                          <w:sz w:val="28"/>
                          <w:szCs w:val="28"/>
                        </w:rPr>
                        <w:tab/>
                      </w:r>
                      <w:r w:rsidRPr="009C3148">
                        <w:rPr>
                          <w:b/>
                          <w:sz w:val="28"/>
                          <w:szCs w:val="28"/>
                        </w:rPr>
                        <w:tab/>
                      </w:r>
                    </w:p>
                    <w:p w:rsidR="00F83E7D" w:rsidRPr="009C3148" w:rsidRDefault="00F83E7D" w:rsidP="00840224">
                      <w:pPr>
                        <w:rPr>
                          <w:b/>
                          <w:sz w:val="28"/>
                          <w:szCs w:val="28"/>
                        </w:rPr>
                      </w:pPr>
                      <w:r w:rsidRPr="009C3148">
                        <w:rPr>
                          <w:b/>
                          <w:sz w:val="28"/>
                          <w:szCs w:val="28"/>
                        </w:rPr>
                        <w:t>Date of submission:</w:t>
                      </w:r>
                    </w:p>
                    <w:p w:rsidR="00F83E7D" w:rsidRDefault="00F83E7D" w:rsidP="00840224"/>
                  </w:txbxContent>
                </v:textbox>
                <w10:wrap anchorx="margin"/>
              </v:shape>
            </w:pict>
          </mc:Fallback>
        </mc:AlternateContent>
      </w:r>
      <w:r w:rsidRPr="004C583A">
        <w:rPr>
          <w:rFonts w:cs="Times New Roman"/>
          <w:noProof/>
        </w:rPr>
        <w:drawing>
          <wp:inline distT="0" distB="0" distL="0" distR="0" wp14:anchorId="39BEB1B0" wp14:editId="63B374A4">
            <wp:extent cx="5128260" cy="9113520"/>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8260" cy="9113520"/>
                    </a:xfrm>
                    <a:prstGeom prst="rect">
                      <a:avLst/>
                    </a:prstGeom>
                    <a:noFill/>
                    <a:ln>
                      <a:noFill/>
                    </a:ln>
                  </pic:spPr>
                </pic:pic>
              </a:graphicData>
            </a:graphic>
          </wp:inline>
        </w:drawing>
      </w:r>
      <w:r w:rsidR="002842B9">
        <w:rPr>
          <w:rFonts w:cs="Times New Roman"/>
        </w:rPr>
        <w:br w:type="page"/>
      </w:r>
    </w:p>
    <w:p w14:paraId="0BDFDACB" w14:textId="77777777" w:rsidR="00F9676D" w:rsidRPr="004C583A" w:rsidRDefault="00F9676D">
      <w:pPr>
        <w:pStyle w:val="TOCHeading"/>
        <w:rPr>
          <w:rFonts w:ascii="Calibri" w:hAnsi="Calibri"/>
        </w:rPr>
      </w:pPr>
      <w:bookmarkStart w:id="0" w:name="_Toc479834246"/>
      <w:r w:rsidRPr="004C583A">
        <w:rPr>
          <w:rFonts w:ascii="Calibri" w:hAnsi="Calibri"/>
        </w:rPr>
        <w:lastRenderedPageBreak/>
        <w:t>Table of Contents</w:t>
      </w:r>
    </w:p>
    <w:p w14:paraId="25D95FC3" w14:textId="77777777" w:rsidR="00B654E4" w:rsidRDefault="00F9676D">
      <w:pPr>
        <w:pStyle w:val="TOC1"/>
        <w:tabs>
          <w:tab w:val="right" w:leader="dot" w:pos="10790"/>
        </w:tabs>
        <w:rPr>
          <w:rFonts w:asciiTheme="minorHAnsi" w:eastAsiaTheme="minorEastAsia" w:hAnsiTheme="minorHAnsi" w:cstheme="minorBidi"/>
          <w:b w:val="0"/>
          <w:bCs w:val="0"/>
          <w:noProof/>
          <w:sz w:val="22"/>
          <w:szCs w:val="22"/>
          <w:lang w:val="en-CA" w:eastAsia="en-CA"/>
        </w:rPr>
      </w:pPr>
      <w:r w:rsidRPr="00C7114C">
        <w:rPr>
          <w:b w:val="0"/>
          <w:bCs w:val="0"/>
        </w:rPr>
        <w:fldChar w:fldCharType="begin"/>
      </w:r>
      <w:r w:rsidRPr="00C7114C">
        <w:instrText xml:space="preserve"> TOC \o "1-3" \h \z \u </w:instrText>
      </w:r>
      <w:r w:rsidRPr="00C7114C">
        <w:rPr>
          <w:b w:val="0"/>
          <w:bCs w:val="0"/>
        </w:rPr>
        <w:fldChar w:fldCharType="separate"/>
      </w:r>
      <w:hyperlink w:anchor="_Toc75507615" w:history="1">
        <w:r w:rsidR="00B654E4" w:rsidRPr="00AA7154">
          <w:rPr>
            <w:rStyle w:val="Hyperlink"/>
            <w:noProof/>
          </w:rPr>
          <w:t>Introduction</w:t>
        </w:r>
        <w:r w:rsidR="00B654E4">
          <w:rPr>
            <w:noProof/>
            <w:webHidden/>
          </w:rPr>
          <w:tab/>
        </w:r>
        <w:r w:rsidR="00B654E4">
          <w:rPr>
            <w:noProof/>
            <w:webHidden/>
          </w:rPr>
          <w:fldChar w:fldCharType="begin"/>
        </w:r>
        <w:r w:rsidR="00B654E4">
          <w:rPr>
            <w:noProof/>
            <w:webHidden/>
          </w:rPr>
          <w:instrText xml:space="preserve"> PAGEREF _Toc75507615 \h </w:instrText>
        </w:r>
        <w:r w:rsidR="00B654E4">
          <w:rPr>
            <w:noProof/>
            <w:webHidden/>
          </w:rPr>
        </w:r>
        <w:r w:rsidR="00B654E4">
          <w:rPr>
            <w:noProof/>
            <w:webHidden/>
          </w:rPr>
          <w:fldChar w:fldCharType="separate"/>
        </w:r>
        <w:r w:rsidR="00B654E4">
          <w:rPr>
            <w:noProof/>
            <w:webHidden/>
          </w:rPr>
          <w:t>4</w:t>
        </w:r>
        <w:r w:rsidR="00B654E4">
          <w:rPr>
            <w:noProof/>
            <w:webHidden/>
          </w:rPr>
          <w:fldChar w:fldCharType="end"/>
        </w:r>
      </w:hyperlink>
    </w:p>
    <w:p w14:paraId="1F3B704B"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16" w:history="1">
        <w:r w:rsidR="00B654E4" w:rsidRPr="00AA7154">
          <w:rPr>
            <w:rStyle w:val="Hyperlink"/>
            <w:noProof/>
          </w:rPr>
          <w:t>Assembly of working group and protocol development</w:t>
        </w:r>
        <w:r w:rsidR="00B654E4">
          <w:rPr>
            <w:noProof/>
            <w:webHidden/>
          </w:rPr>
          <w:tab/>
        </w:r>
        <w:r w:rsidR="00B654E4">
          <w:rPr>
            <w:noProof/>
            <w:webHidden/>
          </w:rPr>
          <w:fldChar w:fldCharType="begin"/>
        </w:r>
        <w:r w:rsidR="00B654E4">
          <w:rPr>
            <w:noProof/>
            <w:webHidden/>
          </w:rPr>
          <w:instrText xml:space="preserve"> PAGEREF _Toc75507616 \h </w:instrText>
        </w:r>
        <w:r w:rsidR="00B654E4">
          <w:rPr>
            <w:noProof/>
            <w:webHidden/>
          </w:rPr>
        </w:r>
        <w:r w:rsidR="00B654E4">
          <w:rPr>
            <w:noProof/>
            <w:webHidden/>
          </w:rPr>
          <w:fldChar w:fldCharType="separate"/>
        </w:r>
        <w:r w:rsidR="00B654E4">
          <w:rPr>
            <w:noProof/>
            <w:webHidden/>
          </w:rPr>
          <w:t>6</w:t>
        </w:r>
        <w:r w:rsidR="00B654E4">
          <w:rPr>
            <w:noProof/>
            <w:webHidden/>
          </w:rPr>
          <w:fldChar w:fldCharType="end"/>
        </w:r>
      </w:hyperlink>
    </w:p>
    <w:p w14:paraId="464FA66B"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17" w:history="1">
        <w:r w:rsidR="00B654E4" w:rsidRPr="00AA7154">
          <w:rPr>
            <w:rStyle w:val="Hyperlink"/>
            <w:noProof/>
          </w:rPr>
          <w:t>1. Assemble working group</w:t>
        </w:r>
        <w:r w:rsidR="00B654E4">
          <w:rPr>
            <w:noProof/>
            <w:webHidden/>
          </w:rPr>
          <w:tab/>
        </w:r>
        <w:r w:rsidR="00B654E4">
          <w:rPr>
            <w:noProof/>
            <w:webHidden/>
          </w:rPr>
          <w:fldChar w:fldCharType="begin"/>
        </w:r>
        <w:r w:rsidR="00B654E4">
          <w:rPr>
            <w:noProof/>
            <w:webHidden/>
          </w:rPr>
          <w:instrText xml:space="preserve"> PAGEREF _Toc75507617 \h </w:instrText>
        </w:r>
        <w:r w:rsidR="00B654E4">
          <w:rPr>
            <w:noProof/>
            <w:webHidden/>
          </w:rPr>
        </w:r>
        <w:r w:rsidR="00B654E4">
          <w:rPr>
            <w:noProof/>
            <w:webHidden/>
          </w:rPr>
          <w:fldChar w:fldCharType="separate"/>
        </w:r>
        <w:r w:rsidR="00B654E4">
          <w:rPr>
            <w:noProof/>
            <w:webHidden/>
          </w:rPr>
          <w:t>6</w:t>
        </w:r>
        <w:r w:rsidR="00B654E4">
          <w:rPr>
            <w:noProof/>
            <w:webHidden/>
          </w:rPr>
          <w:fldChar w:fldCharType="end"/>
        </w:r>
      </w:hyperlink>
    </w:p>
    <w:p w14:paraId="78B0210C" w14:textId="77777777" w:rsidR="00B654E4" w:rsidRDefault="00000000">
      <w:pPr>
        <w:pStyle w:val="TOC1"/>
        <w:tabs>
          <w:tab w:val="left" w:pos="440"/>
          <w:tab w:val="right" w:leader="dot" w:pos="10790"/>
        </w:tabs>
        <w:rPr>
          <w:rFonts w:asciiTheme="minorHAnsi" w:eastAsiaTheme="minorEastAsia" w:hAnsiTheme="minorHAnsi" w:cstheme="minorBidi"/>
          <w:b w:val="0"/>
          <w:bCs w:val="0"/>
          <w:noProof/>
          <w:sz w:val="22"/>
          <w:szCs w:val="22"/>
          <w:lang w:val="en-CA" w:eastAsia="en-CA"/>
        </w:rPr>
      </w:pPr>
      <w:hyperlink w:anchor="_Toc75507618" w:history="1">
        <w:r w:rsidR="00B654E4" w:rsidRPr="00AA7154">
          <w:rPr>
            <w:rStyle w:val="Hyperlink"/>
            <w:noProof/>
          </w:rPr>
          <w:t>2.</w:t>
        </w:r>
        <w:r w:rsidR="00B654E4">
          <w:rPr>
            <w:rFonts w:asciiTheme="minorHAnsi" w:eastAsiaTheme="minorEastAsia" w:hAnsiTheme="minorHAnsi" w:cstheme="minorBidi"/>
            <w:b w:val="0"/>
            <w:bCs w:val="0"/>
            <w:noProof/>
            <w:sz w:val="22"/>
            <w:szCs w:val="22"/>
            <w:lang w:val="en-CA" w:eastAsia="en-CA"/>
          </w:rPr>
          <w:tab/>
        </w:r>
        <w:r w:rsidR="00B654E4" w:rsidRPr="00AA7154">
          <w:rPr>
            <w:rStyle w:val="Hyperlink"/>
            <w:noProof/>
          </w:rPr>
          <w:t>Decide on methods protocol for Core Outcome Instrument Set selection</w:t>
        </w:r>
        <w:r w:rsidR="00B654E4">
          <w:rPr>
            <w:noProof/>
            <w:webHidden/>
          </w:rPr>
          <w:tab/>
        </w:r>
        <w:r w:rsidR="00B654E4">
          <w:rPr>
            <w:noProof/>
            <w:webHidden/>
          </w:rPr>
          <w:fldChar w:fldCharType="begin"/>
        </w:r>
        <w:r w:rsidR="00B654E4">
          <w:rPr>
            <w:noProof/>
            <w:webHidden/>
          </w:rPr>
          <w:instrText xml:space="preserve"> PAGEREF _Toc75507618 \h </w:instrText>
        </w:r>
        <w:r w:rsidR="00B654E4">
          <w:rPr>
            <w:noProof/>
            <w:webHidden/>
          </w:rPr>
        </w:r>
        <w:r w:rsidR="00B654E4">
          <w:rPr>
            <w:noProof/>
            <w:webHidden/>
          </w:rPr>
          <w:fldChar w:fldCharType="separate"/>
        </w:r>
        <w:r w:rsidR="00B654E4">
          <w:rPr>
            <w:noProof/>
            <w:webHidden/>
          </w:rPr>
          <w:t>7</w:t>
        </w:r>
        <w:r w:rsidR="00B654E4">
          <w:rPr>
            <w:noProof/>
            <w:webHidden/>
          </w:rPr>
          <w:fldChar w:fldCharType="end"/>
        </w:r>
      </w:hyperlink>
    </w:p>
    <w:p w14:paraId="17F0C2D2"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19" w:history="1">
        <w:r w:rsidR="00B654E4" w:rsidRPr="00AA7154">
          <w:rPr>
            <w:rStyle w:val="Hyperlink"/>
            <w:noProof/>
            <w:lang w:val="en-CA"/>
          </w:rPr>
          <w:t>2.1 Target PICOC of Instrument</w:t>
        </w:r>
        <w:r w:rsidR="00B654E4">
          <w:rPr>
            <w:noProof/>
            <w:webHidden/>
          </w:rPr>
          <w:tab/>
        </w:r>
        <w:r w:rsidR="00B654E4">
          <w:rPr>
            <w:noProof/>
            <w:webHidden/>
          </w:rPr>
          <w:fldChar w:fldCharType="begin"/>
        </w:r>
        <w:r w:rsidR="00B654E4">
          <w:rPr>
            <w:noProof/>
            <w:webHidden/>
          </w:rPr>
          <w:instrText xml:space="preserve"> PAGEREF _Toc75507619 \h </w:instrText>
        </w:r>
        <w:r w:rsidR="00B654E4">
          <w:rPr>
            <w:noProof/>
            <w:webHidden/>
          </w:rPr>
        </w:r>
        <w:r w:rsidR="00B654E4">
          <w:rPr>
            <w:noProof/>
            <w:webHidden/>
          </w:rPr>
          <w:fldChar w:fldCharType="separate"/>
        </w:r>
        <w:r w:rsidR="00B654E4">
          <w:rPr>
            <w:noProof/>
            <w:webHidden/>
          </w:rPr>
          <w:t>7</w:t>
        </w:r>
        <w:r w:rsidR="00B654E4">
          <w:rPr>
            <w:noProof/>
            <w:webHidden/>
          </w:rPr>
          <w:fldChar w:fldCharType="end"/>
        </w:r>
      </w:hyperlink>
    </w:p>
    <w:p w14:paraId="0A6EB6B4"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20" w:history="1">
        <w:r w:rsidR="00B654E4" w:rsidRPr="00AA7154">
          <w:rPr>
            <w:rStyle w:val="Hyperlink"/>
            <w:noProof/>
          </w:rPr>
          <w:t>2.2 Methods to identify candidate instruments</w:t>
        </w:r>
        <w:r w:rsidR="00B654E4">
          <w:rPr>
            <w:noProof/>
            <w:webHidden/>
          </w:rPr>
          <w:tab/>
        </w:r>
        <w:r w:rsidR="00B654E4">
          <w:rPr>
            <w:noProof/>
            <w:webHidden/>
          </w:rPr>
          <w:fldChar w:fldCharType="begin"/>
        </w:r>
        <w:r w:rsidR="00B654E4">
          <w:rPr>
            <w:noProof/>
            <w:webHidden/>
          </w:rPr>
          <w:instrText xml:space="preserve"> PAGEREF _Toc75507620 \h </w:instrText>
        </w:r>
        <w:r w:rsidR="00B654E4">
          <w:rPr>
            <w:noProof/>
            <w:webHidden/>
          </w:rPr>
        </w:r>
        <w:r w:rsidR="00B654E4">
          <w:rPr>
            <w:noProof/>
            <w:webHidden/>
          </w:rPr>
          <w:fldChar w:fldCharType="separate"/>
        </w:r>
        <w:r w:rsidR="00B654E4">
          <w:rPr>
            <w:noProof/>
            <w:webHidden/>
          </w:rPr>
          <w:t>8</w:t>
        </w:r>
        <w:r w:rsidR="00B654E4">
          <w:rPr>
            <w:noProof/>
            <w:webHidden/>
          </w:rPr>
          <w:fldChar w:fldCharType="end"/>
        </w:r>
      </w:hyperlink>
    </w:p>
    <w:p w14:paraId="5463C4A5"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21" w:history="1">
        <w:r w:rsidR="00B654E4" w:rsidRPr="00AA7154">
          <w:rPr>
            <w:rStyle w:val="Hyperlink"/>
            <w:noProof/>
          </w:rPr>
          <w:t>2.3 Description of candidate instrument</w:t>
        </w:r>
        <w:r w:rsidR="00B654E4">
          <w:rPr>
            <w:noProof/>
            <w:webHidden/>
          </w:rPr>
          <w:tab/>
        </w:r>
        <w:r w:rsidR="00B654E4">
          <w:rPr>
            <w:noProof/>
            <w:webHidden/>
          </w:rPr>
          <w:fldChar w:fldCharType="begin"/>
        </w:r>
        <w:r w:rsidR="00B654E4">
          <w:rPr>
            <w:noProof/>
            <w:webHidden/>
          </w:rPr>
          <w:instrText xml:space="preserve"> PAGEREF _Toc75507621 \h </w:instrText>
        </w:r>
        <w:r w:rsidR="00B654E4">
          <w:rPr>
            <w:noProof/>
            <w:webHidden/>
          </w:rPr>
        </w:r>
        <w:r w:rsidR="00B654E4">
          <w:rPr>
            <w:noProof/>
            <w:webHidden/>
          </w:rPr>
          <w:fldChar w:fldCharType="separate"/>
        </w:r>
        <w:r w:rsidR="00B654E4">
          <w:rPr>
            <w:noProof/>
            <w:webHidden/>
          </w:rPr>
          <w:t>8</w:t>
        </w:r>
        <w:r w:rsidR="00B654E4">
          <w:rPr>
            <w:noProof/>
            <w:webHidden/>
          </w:rPr>
          <w:fldChar w:fldCharType="end"/>
        </w:r>
      </w:hyperlink>
    </w:p>
    <w:p w14:paraId="127BE30F"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22" w:history="1">
        <w:r w:rsidR="00B654E4" w:rsidRPr="00AA7154">
          <w:rPr>
            <w:rStyle w:val="Hyperlink"/>
            <w:noProof/>
          </w:rPr>
          <w:t>2.4 Protocol methods plan</w:t>
        </w:r>
        <w:r w:rsidR="00B654E4">
          <w:rPr>
            <w:noProof/>
            <w:webHidden/>
          </w:rPr>
          <w:tab/>
        </w:r>
        <w:r w:rsidR="00B654E4">
          <w:rPr>
            <w:noProof/>
            <w:webHidden/>
          </w:rPr>
          <w:fldChar w:fldCharType="begin"/>
        </w:r>
        <w:r w:rsidR="00B654E4">
          <w:rPr>
            <w:noProof/>
            <w:webHidden/>
          </w:rPr>
          <w:instrText xml:space="preserve"> PAGEREF _Toc75507622 \h </w:instrText>
        </w:r>
        <w:r w:rsidR="00B654E4">
          <w:rPr>
            <w:noProof/>
            <w:webHidden/>
          </w:rPr>
        </w:r>
        <w:r w:rsidR="00B654E4">
          <w:rPr>
            <w:noProof/>
            <w:webHidden/>
          </w:rPr>
          <w:fldChar w:fldCharType="separate"/>
        </w:r>
        <w:r w:rsidR="00B654E4">
          <w:rPr>
            <w:noProof/>
            <w:webHidden/>
          </w:rPr>
          <w:t>9</w:t>
        </w:r>
        <w:r w:rsidR="00B654E4">
          <w:rPr>
            <w:noProof/>
            <w:webHidden/>
          </w:rPr>
          <w:fldChar w:fldCharType="end"/>
        </w:r>
      </w:hyperlink>
    </w:p>
    <w:p w14:paraId="35C26641" w14:textId="77777777" w:rsidR="00B654E4" w:rsidRDefault="00000000">
      <w:pPr>
        <w:pStyle w:val="TOC1"/>
        <w:tabs>
          <w:tab w:val="left" w:pos="440"/>
          <w:tab w:val="right" w:leader="dot" w:pos="10790"/>
        </w:tabs>
        <w:rPr>
          <w:rFonts w:asciiTheme="minorHAnsi" w:eastAsiaTheme="minorEastAsia" w:hAnsiTheme="minorHAnsi" w:cstheme="minorBidi"/>
          <w:b w:val="0"/>
          <w:bCs w:val="0"/>
          <w:noProof/>
          <w:sz w:val="22"/>
          <w:szCs w:val="22"/>
          <w:lang w:val="en-CA" w:eastAsia="en-CA"/>
        </w:rPr>
      </w:pPr>
      <w:hyperlink w:anchor="_Toc75507623" w:history="1">
        <w:r w:rsidR="00B654E4" w:rsidRPr="00AA7154">
          <w:rPr>
            <w:rStyle w:val="Hyperlink"/>
            <w:noProof/>
          </w:rPr>
          <w:t>3.</w:t>
        </w:r>
        <w:r w:rsidR="00B654E4">
          <w:rPr>
            <w:rFonts w:asciiTheme="minorHAnsi" w:eastAsiaTheme="minorEastAsia" w:hAnsiTheme="minorHAnsi" w:cstheme="minorBidi"/>
            <w:b w:val="0"/>
            <w:bCs w:val="0"/>
            <w:noProof/>
            <w:sz w:val="22"/>
            <w:szCs w:val="22"/>
            <w:lang w:val="en-CA" w:eastAsia="en-CA"/>
          </w:rPr>
          <w:tab/>
        </w:r>
        <w:r w:rsidR="00B654E4" w:rsidRPr="00AA7154">
          <w:rPr>
            <w:rStyle w:val="Hyperlink"/>
            <w:noProof/>
          </w:rPr>
          <w:t>Deliverable: Submit protocol using Instrument Selection Workbook to Technical Advisory Group [TAG]</w:t>
        </w:r>
        <w:r w:rsidR="00B654E4">
          <w:rPr>
            <w:noProof/>
            <w:webHidden/>
          </w:rPr>
          <w:tab/>
        </w:r>
        <w:r w:rsidR="00B654E4">
          <w:rPr>
            <w:noProof/>
            <w:webHidden/>
          </w:rPr>
          <w:fldChar w:fldCharType="begin"/>
        </w:r>
        <w:r w:rsidR="00B654E4">
          <w:rPr>
            <w:noProof/>
            <w:webHidden/>
          </w:rPr>
          <w:instrText xml:space="preserve"> PAGEREF _Toc75507623 \h </w:instrText>
        </w:r>
        <w:r w:rsidR="00B654E4">
          <w:rPr>
            <w:noProof/>
            <w:webHidden/>
          </w:rPr>
        </w:r>
        <w:r w:rsidR="00B654E4">
          <w:rPr>
            <w:noProof/>
            <w:webHidden/>
          </w:rPr>
          <w:fldChar w:fldCharType="separate"/>
        </w:r>
        <w:r w:rsidR="00B654E4">
          <w:rPr>
            <w:noProof/>
            <w:webHidden/>
          </w:rPr>
          <w:t>10</w:t>
        </w:r>
        <w:r w:rsidR="00B654E4">
          <w:rPr>
            <w:noProof/>
            <w:webHidden/>
          </w:rPr>
          <w:fldChar w:fldCharType="end"/>
        </w:r>
      </w:hyperlink>
    </w:p>
    <w:p w14:paraId="7DD9A11A" w14:textId="77777777" w:rsidR="00B654E4" w:rsidRDefault="00000000">
      <w:pPr>
        <w:pStyle w:val="TOC1"/>
        <w:tabs>
          <w:tab w:val="left" w:pos="440"/>
          <w:tab w:val="right" w:leader="dot" w:pos="10790"/>
        </w:tabs>
        <w:rPr>
          <w:rFonts w:asciiTheme="minorHAnsi" w:eastAsiaTheme="minorEastAsia" w:hAnsiTheme="minorHAnsi" w:cstheme="minorBidi"/>
          <w:b w:val="0"/>
          <w:bCs w:val="0"/>
          <w:noProof/>
          <w:sz w:val="22"/>
          <w:szCs w:val="22"/>
          <w:lang w:val="en-CA" w:eastAsia="en-CA"/>
        </w:rPr>
      </w:pPr>
      <w:hyperlink w:anchor="_Toc75507624" w:history="1">
        <w:r w:rsidR="00B654E4" w:rsidRPr="00AA7154">
          <w:rPr>
            <w:rStyle w:val="Hyperlink"/>
            <w:noProof/>
          </w:rPr>
          <w:t>4.</w:t>
        </w:r>
        <w:r w:rsidR="00B654E4">
          <w:rPr>
            <w:rFonts w:asciiTheme="minorHAnsi" w:eastAsiaTheme="minorEastAsia" w:hAnsiTheme="minorHAnsi" w:cstheme="minorBidi"/>
            <w:b w:val="0"/>
            <w:bCs w:val="0"/>
            <w:noProof/>
            <w:sz w:val="22"/>
            <w:szCs w:val="22"/>
            <w:lang w:val="en-CA" w:eastAsia="en-CA"/>
          </w:rPr>
          <w:tab/>
        </w:r>
        <w:r w:rsidR="00B654E4" w:rsidRPr="00AA7154">
          <w:rPr>
            <w:rStyle w:val="Hyperlink"/>
            <w:noProof/>
          </w:rPr>
          <w:t>Review and approval of final protocol by TAG</w:t>
        </w:r>
        <w:r w:rsidR="00B654E4">
          <w:rPr>
            <w:noProof/>
            <w:webHidden/>
          </w:rPr>
          <w:tab/>
        </w:r>
        <w:r w:rsidR="00B654E4">
          <w:rPr>
            <w:noProof/>
            <w:webHidden/>
          </w:rPr>
          <w:fldChar w:fldCharType="begin"/>
        </w:r>
        <w:r w:rsidR="00B654E4">
          <w:rPr>
            <w:noProof/>
            <w:webHidden/>
          </w:rPr>
          <w:instrText xml:space="preserve"> PAGEREF _Toc75507624 \h </w:instrText>
        </w:r>
        <w:r w:rsidR="00B654E4">
          <w:rPr>
            <w:noProof/>
            <w:webHidden/>
          </w:rPr>
        </w:r>
        <w:r w:rsidR="00B654E4">
          <w:rPr>
            <w:noProof/>
            <w:webHidden/>
          </w:rPr>
          <w:fldChar w:fldCharType="separate"/>
        </w:r>
        <w:r w:rsidR="00B654E4">
          <w:rPr>
            <w:noProof/>
            <w:webHidden/>
          </w:rPr>
          <w:t>10</w:t>
        </w:r>
        <w:r w:rsidR="00B654E4">
          <w:rPr>
            <w:noProof/>
            <w:webHidden/>
          </w:rPr>
          <w:fldChar w:fldCharType="end"/>
        </w:r>
      </w:hyperlink>
    </w:p>
    <w:p w14:paraId="21066C51"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25" w:history="1">
        <w:r w:rsidR="00B654E4" w:rsidRPr="00AA7154">
          <w:rPr>
            <w:rStyle w:val="Hyperlink"/>
            <w:noProof/>
          </w:rPr>
          <w:t>Review of evidence of instrument performance for existing or new instrument</w:t>
        </w:r>
        <w:r w:rsidR="00B654E4">
          <w:rPr>
            <w:noProof/>
            <w:webHidden/>
          </w:rPr>
          <w:tab/>
        </w:r>
        <w:r w:rsidR="00B654E4">
          <w:rPr>
            <w:noProof/>
            <w:webHidden/>
          </w:rPr>
          <w:fldChar w:fldCharType="begin"/>
        </w:r>
        <w:r w:rsidR="00B654E4">
          <w:rPr>
            <w:noProof/>
            <w:webHidden/>
          </w:rPr>
          <w:instrText xml:space="preserve"> PAGEREF _Toc75507625 \h </w:instrText>
        </w:r>
        <w:r w:rsidR="00B654E4">
          <w:rPr>
            <w:noProof/>
            <w:webHidden/>
          </w:rPr>
        </w:r>
        <w:r w:rsidR="00B654E4">
          <w:rPr>
            <w:noProof/>
            <w:webHidden/>
          </w:rPr>
          <w:fldChar w:fldCharType="separate"/>
        </w:r>
        <w:r w:rsidR="00B654E4">
          <w:rPr>
            <w:noProof/>
            <w:webHidden/>
          </w:rPr>
          <w:t>11</w:t>
        </w:r>
        <w:r w:rsidR="00B654E4">
          <w:rPr>
            <w:noProof/>
            <w:webHidden/>
          </w:rPr>
          <w:fldChar w:fldCharType="end"/>
        </w:r>
      </w:hyperlink>
    </w:p>
    <w:p w14:paraId="0E761B4C"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26" w:history="1">
        <w:r w:rsidR="00B654E4" w:rsidRPr="00AA7154">
          <w:rPr>
            <w:rStyle w:val="Hyperlink"/>
            <w:noProof/>
          </w:rPr>
          <w:t>Part A: Domain match and Feasibility Assessment</w:t>
        </w:r>
        <w:r w:rsidR="00B654E4">
          <w:rPr>
            <w:noProof/>
            <w:webHidden/>
          </w:rPr>
          <w:tab/>
        </w:r>
        <w:r w:rsidR="00B654E4">
          <w:rPr>
            <w:noProof/>
            <w:webHidden/>
          </w:rPr>
          <w:fldChar w:fldCharType="begin"/>
        </w:r>
        <w:r w:rsidR="00B654E4">
          <w:rPr>
            <w:noProof/>
            <w:webHidden/>
          </w:rPr>
          <w:instrText xml:space="preserve"> PAGEREF _Toc75507626 \h </w:instrText>
        </w:r>
        <w:r w:rsidR="00B654E4">
          <w:rPr>
            <w:noProof/>
            <w:webHidden/>
          </w:rPr>
        </w:r>
        <w:r w:rsidR="00B654E4">
          <w:rPr>
            <w:noProof/>
            <w:webHidden/>
          </w:rPr>
          <w:fldChar w:fldCharType="separate"/>
        </w:r>
        <w:r w:rsidR="00B654E4">
          <w:rPr>
            <w:noProof/>
            <w:webHidden/>
          </w:rPr>
          <w:t>11</w:t>
        </w:r>
        <w:r w:rsidR="00B654E4">
          <w:rPr>
            <w:noProof/>
            <w:webHidden/>
          </w:rPr>
          <w:fldChar w:fldCharType="end"/>
        </w:r>
      </w:hyperlink>
    </w:p>
    <w:p w14:paraId="6401EB1A" w14:textId="77777777" w:rsidR="00B654E4" w:rsidRDefault="00000000">
      <w:pPr>
        <w:pStyle w:val="TOC1"/>
        <w:tabs>
          <w:tab w:val="left" w:pos="440"/>
          <w:tab w:val="right" w:leader="dot" w:pos="10790"/>
        </w:tabs>
        <w:rPr>
          <w:rFonts w:asciiTheme="minorHAnsi" w:eastAsiaTheme="minorEastAsia" w:hAnsiTheme="minorHAnsi" w:cstheme="minorBidi"/>
          <w:b w:val="0"/>
          <w:bCs w:val="0"/>
          <w:noProof/>
          <w:sz w:val="22"/>
          <w:szCs w:val="22"/>
          <w:lang w:val="en-CA" w:eastAsia="en-CA"/>
        </w:rPr>
      </w:pPr>
      <w:hyperlink w:anchor="_Toc75507627" w:history="1">
        <w:r w:rsidR="00B654E4" w:rsidRPr="00AA7154">
          <w:rPr>
            <w:rStyle w:val="Hyperlink"/>
            <w:noProof/>
          </w:rPr>
          <w:t>5.</w:t>
        </w:r>
        <w:r w:rsidR="00B654E4">
          <w:rPr>
            <w:rFonts w:asciiTheme="minorHAnsi" w:eastAsiaTheme="minorEastAsia" w:hAnsiTheme="minorHAnsi" w:cstheme="minorBidi"/>
            <w:b w:val="0"/>
            <w:bCs w:val="0"/>
            <w:noProof/>
            <w:sz w:val="22"/>
            <w:szCs w:val="22"/>
            <w:lang w:val="en-CA" w:eastAsia="en-CA"/>
          </w:rPr>
          <w:tab/>
        </w:r>
        <w:r w:rsidR="00B654E4" w:rsidRPr="00AA7154">
          <w:rPr>
            <w:rStyle w:val="Hyperlink"/>
            <w:noProof/>
          </w:rPr>
          <w:t>Obtain Working Group and others assessment of match with the target domain</w:t>
        </w:r>
        <w:r w:rsidR="00B654E4">
          <w:rPr>
            <w:noProof/>
            <w:webHidden/>
          </w:rPr>
          <w:tab/>
        </w:r>
        <w:r w:rsidR="00B654E4">
          <w:rPr>
            <w:noProof/>
            <w:webHidden/>
          </w:rPr>
          <w:fldChar w:fldCharType="begin"/>
        </w:r>
        <w:r w:rsidR="00B654E4">
          <w:rPr>
            <w:noProof/>
            <w:webHidden/>
          </w:rPr>
          <w:instrText xml:space="preserve"> PAGEREF _Toc75507627 \h </w:instrText>
        </w:r>
        <w:r w:rsidR="00B654E4">
          <w:rPr>
            <w:noProof/>
            <w:webHidden/>
          </w:rPr>
        </w:r>
        <w:r w:rsidR="00B654E4">
          <w:rPr>
            <w:noProof/>
            <w:webHidden/>
          </w:rPr>
          <w:fldChar w:fldCharType="separate"/>
        </w:r>
        <w:r w:rsidR="00B654E4">
          <w:rPr>
            <w:noProof/>
            <w:webHidden/>
          </w:rPr>
          <w:t>11</w:t>
        </w:r>
        <w:r w:rsidR="00B654E4">
          <w:rPr>
            <w:noProof/>
            <w:webHidden/>
          </w:rPr>
          <w:fldChar w:fldCharType="end"/>
        </w:r>
      </w:hyperlink>
    </w:p>
    <w:p w14:paraId="38A54300"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28" w:history="1">
        <w:r w:rsidR="00B654E4" w:rsidRPr="00AA7154">
          <w:rPr>
            <w:rStyle w:val="Hyperlink"/>
            <w:noProof/>
          </w:rPr>
          <w:t>5. 1 Survey of working group members about the content and domain match</w:t>
        </w:r>
        <w:r w:rsidR="00B654E4">
          <w:rPr>
            <w:noProof/>
            <w:webHidden/>
          </w:rPr>
          <w:tab/>
        </w:r>
        <w:r w:rsidR="00B654E4">
          <w:rPr>
            <w:noProof/>
            <w:webHidden/>
          </w:rPr>
          <w:fldChar w:fldCharType="begin"/>
        </w:r>
        <w:r w:rsidR="00B654E4">
          <w:rPr>
            <w:noProof/>
            <w:webHidden/>
          </w:rPr>
          <w:instrText xml:space="preserve"> PAGEREF _Toc75507628 \h </w:instrText>
        </w:r>
        <w:r w:rsidR="00B654E4">
          <w:rPr>
            <w:noProof/>
            <w:webHidden/>
          </w:rPr>
        </w:r>
        <w:r w:rsidR="00B654E4">
          <w:rPr>
            <w:noProof/>
            <w:webHidden/>
          </w:rPr>
          <w:fldChar w:fldCharType="separate"/>
        </w:r>
        <w:r w:rsidR="00B654E4">
          <w:rPr>
            <w:noProof/>
            <w:webHidden/>
          </w:rPr>
          <w:t>11</w:t>
        </w:r>
        <w:r w:rsidR="00B654E4">
          <w:rPr>
            <w:noProof/>
            <w:webHidden/>
          </w:rPr>
          <w:fldChar w:fldCharType="end"/>
        </w:r>
      </w:hyperlink>
    </w:p>
    <w:p w14:paraId="370828D3"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29" w:history="1">
        <w:r w:rsidR="00B654E4" w:rsidRPr="00AA7154">
          <w:rPr>
            <w:rStyle w:val="Hyperlink"/>
            <w:noProof/>
          </w:rPr>
          <w:t>5.2 Survey of patients and other key stakeholders about the content and domain match</w:t>
        </w:r>
        <w:r w:rsidR="00B654E4">
          <w:rPr>
            <w:noProof/>
            <w:webHidden/>
          </w:rPr>
          <w:tab/>
        </w:r>
        <w:r w:rsidR="00B654E4">
          <w:rPr>
            <w:noProof/>
            <w:webHidden/>
          </w:rPr>
          <w:fldChar w:fldCharType="begin"/>
        </w:r>
        <w:r w:rsidR="00B654E4">
          <w:rPr>
            <w:noProof/>
            <w:webHidden/>
          </w:rPr>
          <w:instrText xml:space="preserve"> PAGEREF _Toc75507629 \h </w:instrText>
        </w:r>
        <w:r w:rsidR="00B654E4">
          <w:rPr>
            <w:noProof/>
            <w:webHidden/>
          </w:rPr>
        </w:r>
        <w:r w:rsidR="00B654E4">
          <w:rPr>
            <w:noProof/>
            <w:webHidden/>
          </w:rPr>
          <w:fldChar w:fldCharType="separate"/>
        </w:r>
        <w:r w:rsidR="00B654E4">
          <w:rPr>
            <w:noProof/>
            <w:webHidden/>
          </w:rPr>
          <w:t>13</w:t>
        </w:r>
        <w:r w:rsidR="00B654E4">
          <w:rPr>
            <w:noProof/>
            <w:webHidden/>
          </w:rPr>
          <w:fldChar w:fldCharType="end"/>
        </w:r>
      </w:hyperlink>
    </w:p>
    <w:p w14:paraId="4F12E79D"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30" w:history="1">
        <w:r w:rsidR="00B654E4" w:rsidRPr="00AA7154">
          <w:rPr>
            <w:rStyle w:val="Hyperlink"/>
            <w:noProof/>
          </w:rPr>
          <w:t>5.3 Review of Raw Data</w:t>
        </w:r>
        <w:r w:rsidR="00B654E4">
          <w:rPr>
            <w:noProof/>
            <w:webHidden/>
          </w:rPr>
          <w:tab/>
        </w:r>
        <w:r w:rsidR="00B654E4">
          <w:rPr>
            <w:noProof/>
            <w:webHidden/>
          </w:rPr>
          <w:fldChar w:fldCharType="begin"/>
        </w:r>
        <w:r w:rsidR="00B654E4">
          <w:rPr>
            <w:noProof/>
            <w:webHidden/>
          </w:rPr>
          <w:instrText xml:space="preserve"> PAGEREF _Toc75507630 \h </w:instrText>
        </w:r>
        <w:r w:rsidR="00B654E4">
          <w:rPr>
            <w:noProof/>
            <w:webHidden/>
          </w:rPr>
        </w:r>
        <w:r w:rsidR="00B654E4">
          <w:rPr>
            <w:noProof/>
            <w:webHidden/>
          </w:rPr>
          <w:fldChar w:fldCharType="separate"/>
        </w:r>
        <w:r w:rsidR="00B654E4">
          <w:rPr>
            <w:noProof/>
            <w:webHidden/>
          </w:rPr>
          <w:t>13</w:t>
        </w:r>
        <w:r w:rsidR="00B654E4">
          <w:rPr>
            <w:noProof/>
            <w:webHidden/>
          </w:rPr>
          <w:fldChar w:fldCharType="end"/>
        </w:r>
      </w:hyperlink>
    </w:p>
    <w:p w14:paraId="234C5E62"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31" w:history="1">
        <w:r w:rsidR="00B654E4" w:rsidRPr="00AA7154">
          <w:rPr>
            <w:rStyle w:val="Hyperlink"/>
            <w:noProof/>
          </w:rPr>
          <w:t>Review of Raw Data Form</w:t>
        </w:r>
        <w:r w:rsidR="00B654E4">
          <w:rPr>
            <w:noProof/>
            <w:webHidden/>
          </w:rPr>
          <w:tab/>
        </w:r>
        <w:r w:rsidR="00B654E4">
          <w:rPr>
            <w:noProof/>
            <w:webHidden/>
          </w:rPr>
          <w:fldChar w:fldCharType="begin"/>
        </w:r>
        <w:r w:rsidR="00B654E4">
          <w:rPr>
            <w:noProof/>
            <w:webHidden/>
          </w:rPr>
          <w:instrText xml:space="preserve"> PAGEREF _Toc75507631 \h </w:instrText>
        </w:r>
        <w:r w:rsidR="00B654E4">
          <w:rPr>
            <w:noProof/>
            <w:webHidden/>
          </w:rPr>
        </w:r>
        <w:r w:rsidR="00B654E4">
          <w:rPr>
            <w:noProof/>
            <w:webHidden/>
          </w:rPr>
          <w:fldChar w:fldCharType="separate"/>
        </w:r>
        <w:r w:rsidR="00B654E4">
          <w:rPr>
            <w:noProof/>
            <w:webHidden/>
          </w:rPr>
          <w:t>14</w:t>
        </w:r>
        <w:r w:rsidR="00B654E4">
          <w:rPr>
            <w:noProof/>
            <w:webHidden/>
          </w:rPr>
          <w:fldChar w:fldCharType="end"/>
        </w:r>
      </w:hyperlink>
    </w:p>
    <w:p w14:paraId="43CDA21A" w14:textId="77777777" w:rsidR="00B654E4" w:rsidRDefault="00000000">
      <w:pPr>
        <w:pStyle w:val="TOC1"/>
        <w:tabs>
          <w:tab w:val="left" w:pos="440"/>
          <w:tab w:val="right" w:leader="dot" w:pos="10790"/>
        </w:tabs>
        <w:rPr>
          <w:rFonts w:asciiTheme="minorHAnsi" w:eastAsiaTheme="minorEastAsia" w:hAnsiTheme="minorHAnsi" w:cstheme="minorBidi"/>
          <w:b w:val="0"/>
          <w:bCs w:val="0"/>
          <w:noProof/>
          <w:sz w:val="22"/>
          <w:szCs w:val="22"/>
          <w:lang w:val="en-CA" w:eastAsia="en-CA"/>
        </w:rPr>
      </w:pPr>
      <w:hyperlink w:anchor="_Toc75507632" w:history="1">
        <w:r w:rsidR="00B654E4" w:rsidRPr="00AA7154">
          <w:rPr>
            <w:rStyle w:val="Hyperlink"/>
            <w:noProof/>
          </w:rPr>
          <w:t>6.</w:t>
        </w:r>
        <w:r w:rsidR="00B654E4">
          <w:rPr>
            <w:rFonts w:asciiTheme="minorHAnsi" w:eastAsiaTheme="minorEastAsia" w:hAnsiTheme="minorHAnsi" w:cstheme="minorBidi"/>
            <w:b w:val="0"/>
            <w:bCs w:val="0"/>
            <w:noProof/>
            <w:sz w:val="22"/>
            <w:szCs w:val="22"/>
            <w:lang w:val="en-CA" w:eastAsia="en-CA"/>
          </w:rPr>
          <w:tab/>
        </w:r>
        <w:r w:rsidR="00B654E4" w:rsidRPr="00AA7154">
          <w:rPr>
            <w:rStyle w:val="Hyperlink"/>
            <w:noProof/>
          </w:rPr>
          <w:t>Obtain Working Group and others assessment of feasibility</w:t>
        </w:r>
        <w:r w:rsidR="00B654E4">
          <w:rPr>
            <w:noProof/>
            <w:webHidden/>
          </w:rPr>
          <w:tab/>
        </w:r>
        <w:r w:rsidR="00B654E4">
          <w:rPr>
            <w:noProof/>
            <w:webHidden/>
          </w:rPr>
          <w:fldChar w:fldCharType="begin"/>
        </w:r>
        <w:r w:rsidR="00B654E4">
          <w:rPr>
            <w:noProof/>
            <w:webHidden/>
          </w:rPr>
          <w:instrText xml:space="preserve"> PAGEREF _Toc75507632 \h </w:instrText>
        </w:r>
        <w:r w:rsidR="00B654E4">
          <w:rPr>
            <w:noProof/>
            <w:webHidden/>
          </w:rPr>
        </w:r>
        <w:r w:rsidR="00B654E4">
          <w:rPr>
            <w:noProof/>
            <w:webHidden/>
          </w:rPr>
          <w:fldChar w:fldCharType="separate"/>
        </w:r>
        <w:r w:rsidR="00B654E4">
          <w:rPr>
            <w:noProof/>
            <w:webHidden/>
          </w:rPr>
          <w:t>15</w:t>
        </w:r>
        <w:r w:rsidR="00B654E4">
          <w:rPr>
            <w:noProof/>
            <w:webHidden/>
          </w:rPr>
          <w:fldChar w:fldCharType="end"/>
        </w:r>
      </w:hyperlink>
    </w:p>
    <w:p w14:paraId="42D0AABE"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33" w:history="1">
        <w:r w:rsidR="00B654E4" w:rsidRPr="00AA7154">
          <w:rPr>
            <w:rStyle w:val="Hyperlink"/>
            <w:noProof/>
          </w:rPr>
          <w:t>6.1 Survey of working group members about feasibility</w:t>
        </w:r>
        <w:r w:rsidR="00B654E4">
          <w:rPr>
            <w:noProof/>
            <w:webHidden/>
          </w:rPr>
          <w:tab/>
        </w:r>
        <w:r w:rsidR="00B654E4">
          <w:rPr>
            <w:noProof/>
            <w:webHidden/>
          </w:rPr>
          <w:fldChar w:fldCharType="begin"/>
        </w:r>
        <w:r w:rsidR="00B654E4">
          <w:rPr>
            <w:noProof/>
            <w:webHidden/>
          </w:rPr>
          <w:instrText xml:space="preserve"> PAGEREF _Toc75507633 \h </w:instrText>
        </w:r>
        <w:r w:rsidR="00B654E4">
          <w:rPr>
            <w:noProof/>
            <w:webHidden/>
          </w:rPr>
        </w:r>
        <w:r w:rsidR="00B654E4">
          <w:rPr>
            <w:noProof/>
            <w:webHidden/>
          </w:rPr>
          <w:fldChar w:fldCharType="separate"/>
        </w:r>
        <w:r w:rsidR="00B654E4">
          <w:rPr>
            <w:noProof/>
            <w:webHidden/>
          </w:rPr>
          <w:t>16</w:t>
        </w:r>
        <w:r w:rsidR="00B654E4">
          <w:rPr>
            <w:noProof/>
            <w:webHidden/>
          </w:rPr>
          <w:fldChar w:fldCharType="end"/>
        </w:r>
      </w:hyperlink>
    </w:p>
    <w:p w14:paraId="5A33190F"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34" w:history="1">
        <w:r w:rsidR="00B654E4" w:rsidRPr="00AA7154">
          <w:rPr>
            <w:rStyle w:val="Hyperlink"/>
            <w:noProof/>
          </w:rPr>
          <w:t>6.2 Survey of patients and other key stakeholders about feasibility</w:t>
        </w:r>
        <w:r w:rsidR="00B654E4">
          <w:rPr>
            <w:noProof/>
            <w:webHidden/>
          </w:rPr>
          <w:tab/>
        </w:r>
        <w:r w:rsidR="00B654E4">
          <w:rPr>
            <w:noProof/>
            <w:webHidden/>
          </w:rPr>
          <w:fldChar w:fldCharType="begin"/>
        </w:r>
        <w:r w:rsidR="00B654E4">
          <w:rPr>
            <w:noProof/>
            <w:webHidden/>
          </w:rPr>
          <w:instrText xml:space="preserve"> PAGEREF _Toc75507634 \h </w:instrText>
        </w:r>
        <w:r w:rsidR="00B654E4">
          <w:rPr>
            <w:noProof/>
            <w:webHidden/>
          </w:rPr>
        </w:r>
        <w:r w:rsidR="00B654E4">
          <w:rPr>
            <w:noProof/>
            <w:webHidden/>
          </w:rPr>
          <w:fldChar w:fldCharType="separate"/>
        </w:r>
        <w:r w:rsidR="00B654E4">
          <w:rPr>
            <w:noProof/>
            <w:webHidden/>
          </w:rPr>
          <w:t>17</w:t>
        </w:r>
        <w:r w:rsidR="00B654E4">
          <w:rPr>
            <w:noProof/>
            <w:webHidden/>
          </w:rPr>
          <w:fldChar w:fldCharType="end"/>
        </w:r>
      </w:hyperlink>
    </w:p>
    <w:p w14:paraId="75552CB6" w14:textId="77777777" w:rsidR="00B654E4" w:rsidRDefault="00000000">
      <w:pPr>
        <w:pStyle w:val="TOC1"/>
        <w:tabs>
          <w:tab w:val="left" w:pos="440"/>
          <w:tab w:val="right" w:leader="dot" w:pos="10790"/>
        </w:tabs>
        <w:rPr>
          <w:rFonts w:asciiTheme="minorHAnsi" w:eastAsiaTheme="minorEastAsia" w:hAnsiTheme="minorHAnsi" w:cstheme="minorBidi"/>
          <w:b w:val="0"/>
          <w:bCs w:val="0"/>
          <w:noProof/>
          <w:sz w:val="22"/>
          <w:szCs w:val="22"/>
          <w:lang w:val="en-CA" w:eastAsia="en-CA"/>
        </w:rPr>
      </w:pPr>
      <w:hyperlink w:anchor="_Toc75507635" w:history="1">
        <w:r w:rsidR="00B654E4" w:rsidRPr="00AA7154">
          <w:rPr>
            <w:rStyle w:val="Hyperlink"/>
            <w:noProof/>
          </w:rPr>
          <w:t>7.</w:t>
        </w:r>
        <w:r w:rsidR="00B654E4">
          <w:rPr>
            <w:rFonts w:asciiTheme="minorHAnsi" w:eastAsiaTheme="minorEastAsia" w:hAnsiTheme="minorHAnsi" w:cstheme="minorBidi"/>
            <w:b w:val="0"/>
            <w:bCs w:val="0"/>
            <w:noProof/>
            <w:sz w:val="22"/>
            <w:szCs w:val="22"/>
            <w:lang w:val="en-CA" w:eastAsia="en-CA"/>
          </w:rPr>
          <w:tab/>
        </w:r>
        <w:r w:rsidR="00B654E4" w:rsidRPr="00AA7154">
          <w:rPr>
            <w:rStyle w:val="Hyperlink"/>
            <w:noProof/>
          </w:rPr>
          <w:t>Obtain working group decision based on synthesis of overall ratings of domain match and feasibility</w:t>
        </w:r>
        <w:r w:rsidR="00B654E4">
          <w:rPr>
            <w:noProof/>
            <w:webHidden/>
          </w:rPr>
          <w:tab/>
        </w:r>
        <w:r w:rsidR="00B654E4">
          <w:rPr>
            <w:noProof/>
            <w:webHidden/>
          </w:rPr>
          <w:fldChar w:fldCharType="begin"/>
        </w:r>
        <w:r w:rsidR="00B654E4">
          <w:rPr>
            <w:noProof/>
            <w:webHidden/>
          </w:rPr>
          <w:instrText xml:space="preserve"> PAGEREF _Toc75507635 \h </w:instrText>
        </w:r>
        <w:r w:rsidR="00B654E4">
          <w:rPr>
            <w:noProof/>
            <w:webHidden/>
          </w:rPr>
        </w:r>
        <w:r w:rsidR="00B654E4">
          <w:rPr>
            <w:noProof/>
            <w:webHidden/>
          </w:rPr>
          <w:fldChar w:fldCharType="separate"/>
        </w:r>
        <w:r w:rsidR="00B654E4">
          <w:rPr>
            <w:noProof/>
            <w:webHidden/>
          </w:rPr>
          <w:t>18</w:t>
        </w:r>
        <w:r w:rsidR="00B654E4">
          <w:rPr>
            <w:noProof/>
            <w:webHidden/>
          </w:rPr>
          <w:fldChar w:fldCharType="end"/>
        </w:r>
      </w:hyperlink>
    </w:p>
    <w:p w14:paraId="5FA14145"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36" w:history="1">
        <w:r w:rsidR="00B654E4" w:rsidRPr="00AA7154">
          <w:rPr>
            <w:rStyle w:val="Hyperlink"/>
            <w:noProof/>
          </w:rPr>
          <w:t>PART B:  Review of the evidence on measurement properties</w:t>
        </w:r>
        <w:r w:rsidR="00B654E4">
          <w:rPr>
            <w:noProof/>
            <w:webHidden/>
          </w:rPr>
          <w:tab/>
        </w:r>
        <w:r w:rsidR="00B654E4">
          <w:rPr>
            <w:noProof/>
            <w:webHidden/>
          </w:rPr>
          <w:fldChar w:fldCharType="begin"/>
        </w:r>
        <w:r w:rsidR="00B654E4">
          <w:rPr>
            <w:noProof/>
            <w:webHidden/>
          </w:rPr>
          <w:instrText xml:space="preserve"> PAGEREF _Toc75507636 \h </w:instrText>
        </w:r>
        <w:r w:rsidR="00B654E4">
          <w:rPr>
            <w:noProof/>
            <w:webHidden/>
          </w:rPr>
        </w:r>
        <w:r w:rsidR="00B654E4">
          <w:rPr>
            <w:noProof/>
            <w:webHidden/>
          </w:rPr>
          <w:fldChar w:fldCharType="separate"/>
        </w:r>
        <w:r w:rsidR="00B654E4">
          <w:rPr>
            <w:noProof/>
            <w:webHidden/>
          </w:rPr>
          <w:t>19</w:t>
        </w:r>
        <w:r w:rsidR="00B654E4">
          <w:rPr>
            <w:noProof/>
            <w:webHidden/>
          </w:rPr>
          <w:fldChar w:fldCharType="end"/>
        </w:r>
      </w:hyperlink>
    </w:p>
    <w:p w14:paraId="4851D759"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37" w:history="1">
        <w:r w:rsidR="00B654E4" w:rsidRPr="00AA7154">
          <w:rPr>
            <w:rStyle w:val="Hyperlink"/>
            <w:noProof/>
          </w:rPr>
          <w:t>8. Conduct literature search to find studies; create PRISMA diagram, fill in Summary of Measurement Properties (SOMP) Table with results of which measurement properties are assessed in each included study</w:t>
        </w:r>
        <w:r w:rsidR="00B654E4">
          <w:rPr>
            <w:noProof/>
            <w:webHidden/>
          </w:rPr>
          <w:tab/>
        </w:r>
        <w:r w:rsidR="00B654E4">
          <w:rPr>
            <w:noProof/>
            <w:webHidden/>
          </w:rPr>
          <w:fldChar w:fldCharType="begin"/>
        </w:r>
        <w:r w:rsidR="00B654E4">
          <w:rPr>
            <w:noProof/>
            <w:webHidden/>
          </w:rPr>
          <w:instrText xml:space="preserve"> PAGEREF _Toc75507637 \h </w:instrText>
        </w:r>
        <w:r w:rsidR="00B654E4">
          <w:rPr>
            <w:noProof/>
            <w:webHidden/>
          </w:rPr>
        </w:r>
        <w:r w:rsidR="00B654E4">
          <w:rPr>
            <w:noProof/>
            <w:webHidden/>
          </w:rPr>
          <w:fldChar w:fldCharType="separate"/>
        </w:r>
        <w:r w:rsidR="00B654E4">
          <w:rPr>
            <w:noProof/>
            <w:webHidden/>
          </w:rPr>
          <w:t>19</w:t>
        </w:r>
        <w:r w:rsidR="00B654E4">
          <w:rPr>
            <w:noProof/>
            <w:webHidden/>
          </w:rPr>
          <w:fldChar w:fldCharType="end"/>
        </w:r>
      </w:hyperlink>
    </w:p>
    <w:p w14:paraId="06BF3EA9"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38" w:history="1">
        <w:r w:rsidR="00B654E4" w:rsidRPr="00AA7154">
          <w:rPr>
            <w:rStyle w:val="Hyperlink"/>
            <w:noProof/>
          </w:rPr>
          <w:t>8.1. Design a search strategy for the literature search</w:t>
        </w:r>
        <w:r w:rsidR="00B654E4">
          <w:rPr>
            <w:noProof/>
            <w:webHidden/>
          </w:rPr>
          <w:tab/>
        </w:r>
        <w:r w:rsidR="00B654E4">
          <w:rPr>
            <w:noProof/>
            <w:webHidden/>
          </w:rPr>
          <w:fldChar w:fldCharType="begin"/>
        </w:r>
        <w:r w:rsidR="00B654E4">
          <w:rPr>
            <w:noProof/>
            <w:webHidden/>
          </w:rPr>
          <w:instrText xml:space="preserve"> PAGEREF _Toc75507638 \h </w:instrText>
        </w:r>
        <w:r w:rsidR="00B654E4">
          <w:rPr>
            <w:noProof/>
            <w:webHidden/>
          </w:rPr>
        </w:r>
        <w:r w:rsidR="00B654E4">
          <w:rPr>
            <w:noProof/>
            <w:webHidden/>
          </w:rPr>
          <w:fldChar w:fldCharType="separate"/>
        </w:r>
        <w:r w:rsidR="00B654E4">
          <w:rPr>
            <w:noProof/>
            <w:webHidden/>
          </w:rPr>
          <w:t>20</w:t>
        </w:r>
        <w:r w:rsidR="00B654E4">
          <w:rPr>
            <w:noProof/>
            <w:webHidden/>
          </w:rPr>
          <w:fldChar w:fldCharType="end"/>
        </w:r>
      </w:hyperlink>
    </w:p>
    <w:p w14:paraId="71D39E40"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39" w:history="1">
        <w:r w:rsidR="00B654E4" w:rsidRPr="00AA7154">
          <w:rPr>
            <w:rStyle w:val="Hyperlink"/>
            <w:noProof/>
          </w:rPr>
          <w:t>8.2 Documenting your actual search strategy</w:t>
        </w:r>
        <w:r w:rsidR="00B654E4">
          <w:rPr>
            <w:noProof/>
            <w:webHidden/>
          </w:rPr>
          <w:tab/>
        </w:r>
        <w:r w:rsidR="00B654E4">
          <w:rPr>
            <w:noProof/>
            <w:webHidden/>
          </w:rPr>
          <w:fldChar w:fldCharType="begin"/>
        </w:r>
        <w:r w:rsidR="00B654E4">
          <w:rPr>
            <w:noProof/>
            <w:webHidden/>
          </w:rPr>
          <w:instrText xml:space="preserve"> PAGEREF _Toc75507639 \h </w:instrText>
        </w:r>
        <w:r w:rsidR="00B654E4">
          <w:rPr>
            <w:noProof/>
            <w:webHidden/>
          </w:rPr>
        </w:r>
        <w:r w:rsidR="00B654E4">
          <w:rPr>
            <w:noProof/>
            <w:webHidden/>
          </w:rPr>
          <w:fldChar w:fldCharType="separate"/>
        </w:r>
        <w:r w:rsidR="00B654E4">
          <w:rPr>
            <w:noProof/>
            <w:webHidden/>
          </w:rPr>
          <w:t>20</w:t>
        </w:r>
        <w:r w:rsidR="00B654E4">
          <w:rPr>
            <w:noProof/>
            <w:webHidden/>
          </w:rPr>
          <w:fldChar w:fldCharType="end"/>
        </w:r>
      </w:hyperlink>
    </w:p>
    <w:p w14:paraId="5E6AFAAE"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40" w:history="1">
        <w:r w:rsidR="00B654E4" w:rsidRPr="00AA7154">
          <w:rPr>
            <w:rStyle w:val="Hyperlink"/>
            <w:noProof/>
          </w:rPr>
          <w:t>8.3 Screening and selection</w:t>
        </w:r>
        <w:r w:rsidR="00B654E4">
          <w:rPr>
            <w:noProof/>
            <w:webHidden/>
          </w:rPr>
          <w:tab/>
        </w:r>
        <w:r w:rsidR="00B654E4">
          <w:rPr>
            <w:noProof/>
            <w:webHidden/>
          </w:rPr>
          <w:fldChar w:fldCharType="begin"/>
        </w:r>
        <w:r w:rsidR="00B654E4">
          <w:rPr>
            <w:noProof/>
            <w:webHidden/>
          </w:rPr>
          <w:instrText xml:space="preserve"> PAGEREF _Toc75507640 \h </w:instrText>
        </w:r>
        <w:r w:rsidR="00B654E4">
          <w:rPr>
            <w:noProof/>
            <w:webHidden/>
          </w:rPr>
        </w:r>
        <w:r w:rsidR="00B654E4">
          <w:rPr>
            <w:noProof/>
            <w:webHidden/>
          </w:rPr>
          <w:fldChar w:fldCharType="separate"/>
        </w:r>
        <w:r w:rsidR="00B654E4">
          <w:rPr>
            <w:noProof/>
            <w:webHidden/>
          </w:rPr>
          <w:t>22</w:t>
        </w:r>
        <w:r w:rsidR="00B654E4">
          <w:rPr>
            <w:noProof/>
            <w:webHidden/>
          </w:rPr>
          <w:fldChar w:fldCharType="end"/>
        </w:r>
      </w:hyperlink>
    </w:p>
    <w:p w14:paraId="491FC1BF"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41" w:history="1">
        <w:r w:rsidR="00B654E4" w:rsidRPr="00AA7154">
          <w:rPr>
            <w:rStyle w:val="Hyperlink"/>
            <w:noProof/>
          </w:rPr>
          <w:t>8.4 Creating your PRISMA Flow diagram</w:t>
        </w:r>
        <w:r w:rsidR="00B654E4">
          <w:rPr>
            <w:noProof/>
            <w:webHidden/>
          </w:rPr>
          <w:tab/>
        </w:r>
        <w:r w:rsidR="00B654E4">
          <w:rPr>
            <w:noProof/>
            <w:webHidden/>
          </w:rPr>
          <w:fldChar w:fldCharType="begin"/>
        </w:r>
        <w:r w:rsidR="00B654E4">
          <w:rPr>
            <w:noProof/>
            <w:webHidden/>
          </w:rPr>
          <w:instrText xml:space="preserve"> PAGEREF _Toc75507641 \h </w:instrText>
        </w:r>
        <w:r w:rsidR="00B654E4">
          <w:rPr>
            <w:noProof/>
            <w:webHidden/>
          </w:rPr>
        </w:r>
        <w:r w:rsidR="00B654E4">
          <w:rPr>
            <w:noProof/>
            <w:webHidden/>
          </w:rPr>
          <w:fldChar w:fldCharType="separate"/>
        </w:r>
        <w:r w:rsidR="00B654E4">
          <w:rPr>
            <w:noProof/>
            <w:webHidden/>
          </w:rPr>
          <w:t>24</w:t>
        </w:r>
        <w:r w:rsidR="00B654E4">
          <w:rPr>
            <w:noProof/>
            <w:webHidden/>
          </w:rPr>
          <w:fldChar w:fldCharType="end"/>
        </w:r>
      </w:hyperlink>
    </w:p>
    <w:p w14:paraId="6258A2BD"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42" w:history="1">
        <w:r w:rsidR="00B654E4" w:rsidRPr="00AA7154">
          <w:rPr>
            <w:rStyle w:val="Hyperlink"/>
            <w:noProof/>
          </w:rPr>
          <w:t>8.5 Creating your Summary of Measurement Property (SOMP) Table</w:t>
        </w:r>
        <w:r w:rsidR="00B654E4">
          <w:rPr>
            <w:noProof/>
            <w:webHidden/>
          </w:rPr>
          <w:tab/>
        </w:r>
        <w:r w:rsidR="00B654E4">
          <w:rPr>
            <w:noProof/>
            <w:webHidden/>
          </w:rPr>
          <w:fldChar w:fldCharType="begin"/>
        </w:r>
        <w:r w:rsidR="00B654E4">
          <w:rPr>
            <w:noProof/>
            <w:webHidden/>
          </w:rPr>
          <w:instrText xml:space="preserve"> PAGEREF _Toc75507642 \h </w:instrText>
        </w:r>
        <w:r w:rsidR="00B654E4">
          <w:rPr>
            <w:noProof/>
            <w:webHidden/>
          </w:rPr>
        </w:r>
        <w:r w:rsidR="00B654E4">
          <w:rPr>
            <w:noProof/>
            <w:webHidden/>
          </w:rPr>
          <w:fldChar w:fldCharType="separate"/>
        </w:r>
        <w:r w:rsidR="00B654E4">
          <w:rPr>
            <w:noProof/>
            <w:webHidden/>
          </w:rPr>
          <w:t>25</w:t>
        </w:r>
        <w:r w:rsidR="00B654E4">
          <w:rPr>
            <w:noProof/>
            <w:webHidden/>
          </w:rPr>
          <w:fldChar w:fldCharType="end"/>
        </w:r>
      </w:hyperlink>
    </w:p>
    <w:p w14:paraId="7D680B24"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43" w:history="1">
        <w:r w:rsidR="00B654E4" w:rsidRPr="00AA7154">
          <w:rPr>
            <w:rStyle w:val="Hyperlink"/>
            <w:noProof/>
          </w:rPr>
          <w:t>9. Check to see if each of the included studies has used good methods when assessing each measurement property using the COSMIN-OMERACT good methods check; add these findings into the SOMP Table by coloring cells Green, Amber, or Red.</w:t>
        </w:r>
        <w:r w:rsidR="00B654E4">
          <w:rPr>
            <w:noProof/>
            <w:webHidden/>
          </w:rPr>
          <w:tab/>
        </w:r>
        <w:r w:rsidR="00B654E4">
          <w:rPr>
            <w:noProof/>
            <w:webHidden/>
          </w:rPr>
          <w:fldChar w:fldCharType="begin"/>
        </w:r>
        <w:r w:rsidR="00B654E4">
          <w:rPr>
            <w:noProof/>
            <w:webHidden/>
          </w:rPr>
          <w:instrText xml:space="preserve"> PAGEREF _Toc75507643 \h </w:instrText>
        </w:r>
        <w:r w:rsidR="00B654E4">
          <w:rPr>
            <w:noProof/>
            <w:webHidden/>
          </w:rPr>
        </w:r>
        <w:r w:rsidR="00B654E4">
          <w:rPr>
            <w:noProof/>
            <w:webHidden/>
          </w:rPr>
          <w:fldChar w:fldCharType="separate"/>
        </w:r>
        <w:r w:rsidR="00B654E4">
          <w:rPr>
            <w:noProof/>
            <w:webHidden/>
          </w:rPr>
          <w:t>27</w:t>
        </w:r>
        <w:r w:rsidR="00B654E4">
          <w:rPr>
            <w:noProof/>
            <w:webHidden/>
          </w:rPr>
          <w:fldChar w:fldCharType="end"/>
        </w:r>
      </w:hyperlink>
    </w:p>
    <w:p w14:paraId="1B806628"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44" w:history="1">
        <w:r w:rsidR="00B654E4" w:rsidRPr="00AA7154">
          <w:rPr>
            <w:rStyle w:val="Hyperlink"/>
            <w:noProof/>
            <w:lang w:val="en-CA"/>
          </w:rPr>
          <w:t>9.1 COSMIN-OMERACT Good Methods Check</w:t>
        </w:r>
        <w:r w:rsidR="00B654E4">
          <w:rPr>
            <w:noProof/>
            <w:webHidden/>
          </w:rPr>
          <w:tab/>
        </w:r>
        <w:r w:rsidR="00B654E4">
          <w:rPr>
            <w:noProof/>
            <w:webHidden/>
          </w:rPr>
          <w:fldChar w:fldCharType="begin"/>
        </w:r>
        <w:r w:rsidR="00B654E4">
          <w:rPr>
            <w:noProof/>
            <w:webHidden/>
          </w:rPr>
          <w:instrText xml:space="preserve"> PAGEREF _Toc75507644 \h </w:instrText>
        </w:r>
        <w:r w:rsidR="00B654E4">
          <w:rPr>
            <w:noProof/>
            <w:webHidden/>
          </w:rPr>
        </w:r>
        <w:r w:rsidR="00B654E4">
          <w:rPr>
            <w:noProof/>
            <w:webHidden/>
          </w:rPr>
          <w:fldChar w:fldCharType="separate"/>
        </w:r>
        <w:r w:rsidR="00B654E4">
          <w:rPr>
            <w:noProof/>
            <w:webHidden/>
          </w:rPr>
          <w:t>27</w:t>
        </w:r>
        <w:r w:rsidR="00B654E4">
          <w:rPr>
            <w:noProof/>
            <w:webHidden/>
          </w:rPr>
          <w:fldChar w:fldCharType="end"/>
        </w:r>
      </w:hyperlink>
    </w:p>
    <w:p w14:paraId="27DBCC99"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45" w:history="1">
        <w:r w:rsidR="00B654E4" w:rsidRPr="00AA7154">
          <w:rPr>
            <w:rStyle w:val="Hyperlink"/>
            <w:noProof/>
          </w:rPr>
          <w:t>9.2 Fill in SOMP with results of Good Methods Check</w:t>
        </w:r>
        <w:r w:rsidR="00B654E4">
          <w:rPr>
            <w:noProof/>
            <w:webHidden/>
          </w:rPr>
          <w:tab/>
        </w:r>
        <w:r w:rsidR="00B654E4">
          <w:rPr>
            <w:noProof/>
            <w:webHidden/>
          </w:rPr>
          <w:fldChar w:fldCharType="begin"/>
        </w:r>
        <w:r w:rsidR="00B654E4">
          <w:rPr>
            <w:noProof/>
            <w:webHidden/>
          </w:rPr>
          <w:instrText xml:space="preserve"> PAGEREF _Toc75507645 \h </w:instrText>
        </w:r>
        <w:r w:rsidR="00B654E4">
          <w:rPr>
            <w:noProof/>
            <w:webHidden/>
          </w:rPr>
        </w:r>
        <w:r w:rsidR="00B654E4">
          <w:rPr>
            <w:noProof/>
            <w:webHidden/>
          </w:rPr>
          <w:fldChar w:fldCharType="separate"/>
        </w:r>
        <w:r w:rsidR="00B654E4">
          <w:rPr>
            <w:noProof/>
            <w:webHidden/>
          </w:rPr>
          <w:t>32</w:t>
        </w:r>
        <w:r w:rsidR="00B654E4">
          <w:rPr>
            <w:noProof/>
            <w:webHidden/>
          </w:rPr>
          <w:fldChar w:fldCharType="end"/>
        </w:r>
      </w:hyperlink>
    </w:p>
    <w:p w14:paraId="3644C8AC"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46" w:history="1">
        <w:r w:rsidR="00B654E4" w:rsidRPr="00AA7154">
          <w:rPr>
            <w:rStyle w:val="Hyperlink"/>
            <w:noProof/>
          </w:rPr>
          <w:t>10. Conduct data extraction on those measurement properties that were assessed as green or amber Good Methods and complete measurement property tables for summary descriptions of the studies; fill in SOMP Table with assessment of the adequacy of results</w:t>
        </w:r>
        <w:r w:rsidR="00B654E4">
          <w:rPr>
            <w:noProof/>
            <w:webHidden/>
          </w:rPr>
          <w:tab/>
        </w:r>
        <w:r w:rsidR="00B654E4">
          <w:rPr>
            <w:noProof/>
            <w:webHidden/>
          </w:rPr>
          <w:fldChar w:fldCharType="begin"/>
        </w:r>
        <w:r w:rsidR="00B654E4">
          <w:rPr>
            <w:noProof/>
            <w:webHidden/>
          </w:rPr>
          <w:instrText xml:space="preserve"> PAGEREF _Toc75507646 \h </w:instrText>
        </w:r>
        <w:r w:rsidR="00B654E4">
          <w:rPr>
            <w:noProof/>
            <w:webHidden/>
          </w:rPr>
        </w:r>
        <w:r w:rsidR="00B654E4">
          <w:rPr>
            <w:noProof/>
            <w:webHidden/>
          </w:rPr>
          <w:fldChar w:fldCharType="separate"/>
        </w:r>
        <w:r w:rsidR="00B654E4">
          <w:rPr>
            <w:noProof/>
            <w:webHidden/>
          </w:rPr>
          <w:t>32</w:t>
        </w:r>
        <w:r w:rsidR="00B654E4">
          <w:rPr>
            <w:noProof/>
            <w:webHidden/>
          </w:rPr>
          <w:fldChar w:fldCharType="end"/>
        </w:r>
      </w:hyperlink>
    </w:p>
    <w:p w14:paraId="07D34614"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47" w:history="1">
        <w:r w:rsidR="00B654E4" w:rsidRPr="00AA7154">
          <w:rPr>
            <w:rStyle w:val="Hyperlink"/>
            <w:noProof/>
          </w:rPr>
          <w:t>10.1 Conduct data extraction and summary tables for each measurement property</w:t>
        </w:r>
        <w:r w:rsidR="00B654E4">
          <w:rPr>
            <w:noProof/>
            <w:webHidden/>
          </w:rPr>
          <w:tab/>
        </w:r>
        <w:r w:rsidR="00B654E4">
          <w:rPr>
            <w:noProof/>
            <w:webHidden/>
          </w:rPr>
          <w:fldChar w:fldCharType="begin"/>
        </w:r>
        <w:r w:rsidR="00B654E4">
          <w:rPr>
            <w:noProof/>
            <w:webHidden/>
          </w:rPr>
          <w:instrText xml:space="preserve"> PAGEREF _Toc75507647 \h </w:instrText>
        </w:r>
        <w:r w:rsidR="00B654E4">
          <w:rPr>
            <w:noProof/>
            <w:webHidden/>
          </w:rPr>
        </w:r>
        <w:r w:rsidR="00B654E4">
          <w:rPr>
            <w:noProof/>
            <w:webHidden/>
          </w:rPr>
          <w:fldChar w:fldCharType="separate"/>
        </w:r>
        <w:r w:rsidR="00B654E4">
          <w:rPr>
            <w:noProof/>
            <w:webHidden/>
          </w:rPr>
          <w:t>32</w:t>
        </w:r>
        <w:r w:rsidR="00B654E4">
          <w:rPr>
            <w:noProof/>
            <w:webHidden/>
          </w:rPr>
          <w:fldChar w:fldCharType="end"/>
        </w:r>
      </w:hyperlink>
    </w:p>
    <w:p w14:paraId="4F342DB4"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48" w:history="1">
        <w:r w:rsidR="00B654E4" w:rsidRPr="00AA7154">
          <w:rPr>
            <w:rStyle w:val="Hyperlink"/>
            <w:noProof/>
          </w:rPr>
          <w:t>10.2 Judging the PERFORMANCE of the instrument based on the results found in the studies.</w:t>
        </w:r>
        <w:r w:rsidR="00B654E4">
          <w:rPr>
            <w:noProof/>
            <w:webHidden/>
          </w:rPr>
          <w:tab/>
        </w:r>
        <w:r w:rsidR="00B654E4">
          <w:rPr>
            <w:noProof/>
            <w:webHidden/>
          </w:rPr>
          <w:fldChar w:fldCharType="begin"/>
        </w:r>
        <w:r w:rsidR="00B654E4">
          <w:rPr>
            <w:noProof/>
            <w:webHidden/>
          </w:rPr>
          <w:instrText xml:space="preserve"> PAGEREF _Toc75507648 \h </w:instrText>
        </w:r>
        <w:r w:rsidR="00B654E4">
          <w:rPr>
            <w:noProof/>
            <w:webHidden/>
          </w:rPr>
        </w:r>
        <w:r w:rsidR="00B654E4">
          <w:rPr>
            <w:noProof/>
            <w:webHidden/>
          </w:rPr>
          <w:fldChar w:fldCharType="separate"/>
        </w:r>
        <w:r w:rsidR="00B654E4">
          <w:rPr>
            <w:noProof/>
            <w:webHidden/>
          </w:rPr>
          <w:t>32</w:t>
        </w:r>
        <w:r w:rsidR="00B654E4">
          <w:rPr>
            <w:noProof/>
            <w:webHidden/>
          </w:rPr>
          <w:fldChar w:fldCharType="end"/>
        </w:r>
      </w:hyperlink>
    </w:p>
    <w:p w14:paraId="1FCA3453"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49" w:history="1">
        <w:r w:rsidR="00B654E4" w:rsidRPr="00AA7154">
          <w:rPr>
            <w:rStyle w:val="Hyperlink"/>
            <w:noProof/>
          </w:rPr>
          <w:t>11.  Conduct synthesis across evidence available for each measurement property; fill in rating (Green/Amber/Red/White) on SOMP Table</w:t>
        </w:r>
        <w:r w:rsidR="00B654E4">
          <w:rPr>
            <w:noProof/>
            <w:webHidden/>
          </w:rPr>
          <w:tab/>
        </w:r>
        <w:r w:rsidR="00B654E4">
          <w:rPr>
            <w:noProof/>
            <w:webHidden/>
          </w:rPr>
          <w:fldChar w:fldCharType="begin"/>
        </w:r>
        <w:r w:rsidR="00B654E4">
          <w:rPr>
            <w:noProof/>
            <w:webHidden/>
          </w:rPr>
          <w:instrText xml:space="preserve"> PAGEREF _Toc75507649 \h </w:instrText>
        </w:r>
        <w:r w:rsidR="00B654E4">
          <w:rPr>
            <w:noProof/>
            <w:webHidden/>
          </w:rPr>
        </w:r>
        <w:r w:rsidR="00B654E4">
          <w:rPr>
            <w:noProof/>
            <w:webHidden/>
          </w:rPr>
          <w:fldChar w:fldCharType="separate"/>
        </w:r>
        <w:r w:rsidR="00B654E4">
          <w:rPr>
            <w:noProof/>
            <w:webHidden/>
          </w:rPr>
          <w:t>34</w:t>
        </w:r>
        <w:r w:rsidR="00B654E4">
          <w:rPr>
            <w:noProof/>
            <w:webHidden/>
          </w:rPr>
          <w:fldChar w:fldCharType="end"/>
        </w:r>
      </w:hyperlink>
    </w:p>
    <w:p w14:paraId="2B461724"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50" w:history="1">
        <w:r w:rsidR="00B654E4" w:rsidRPr="00AA7154">
          <w:rPr>
            <w:rStyle w:val="Hyperlink"/>
            <w:noProof/>
          </w:rPr>
          <w:t>12. Decide if any gaps exist in evidence of measurement properties. If gaps found, draft protocol for new studies to fill gaps. If no gaps, fill in SOMP Table with proposed level of endorsement</w:t>
        </w:r>
        <w:r w:rsidR="00B654E4">
          <w:rPr>
            <w:noProof/>
            <w:webHidden/>
          </w:rPr>
          <w:tab/>
        </w:r>
        <w:r w:rsidR="00B654E4">
          <w:rPr>
            <w:noProof/>
            <w:webHidden/>
          </w:rPr>
          <w:fldChar w:fldCharType="begin"/>
        </w:r>
        <w:r w:rsidR="00B654E4">
          <w:rPr>
            <w:noProof/>
            <w:webHidden/>
          </w:rPr>
          <w:instrText xml:space="preserve"> PAGEREF _Toc75507650 \h </w:instrText>
        </w:r>
        <w:r w:rsidR="00B654E4">
          <w:rPr>
            <w:noProof/>
            <w:webHidden/>
          </w:rPr>
        </w:r>
        <w:r w:rsidR="00B654E4">
          <w:rPr>
            <w:noProof/>
            <w:webHidden/>
          </w:rPr>
          <w:fldChar w:fldCharType="separate"/>
        </w:r>
        <w:r w:rsidR="00B654E4">
          <w:rPr>
            <w:noProof/>
            <w:webHidden/>
          </w:rPr>
          <w:t>34</w:t>
        </w:r>
        <w:r w:rsidR="00B654E4">
          <w:rPr>
            <w:noProof/>
            <w:webHidden/>
          </w:rPr>
          <w:fldChar w:fldCharType="end"/>
        </w:r>
      </w:hyperlink>
    </w:p>
    <w:p w14:paraId="3AF28264"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51" w:history="1">
        <w:r w:rsidR="00B654E4" w:rsidRPr="00AA7154">
          <w:rPr>
            <w:rStyle w:val="Hyperlink"/>
            <w:noProof/>
          </w:rPr>
          <w:t>12. 1 Addressing gaps in the evidence</w:t>
        </w:r>
        <w:r w:rsidR="00B654E4">
          <w:rPr>
            <w:noProof/>
            <w:webHidden/>
          </w:rPr>
          <w:tab/>
        </w:r>
        <w:r w:rsidR="00B654E4">
          <w:rPr>
            <w:noProof/>
            <w:webHidden/>
          </w:rPr>
          <w:fldChar w:fldCharType="begin"/>
        </w:r>
        <w:r w:rsidR="00B654E4">
          <w:rPr>
            <w:noProof/>
            <w:webHidden/>
          </w:rPr>
          <w:instrText xml:space="preserve"> PAGEREF _Toc75507651 \h </w:instrText>
        </w:r>
        <w:r w:rsidR="00B654E4">
          <w:rPr>
            <w:noProof/>
            <w:webHidden/>
          </w:rPr>
        </w:r>
        <w:r w:rsidR="00B654E4">
          <w:rPr>
            <w:noProof/>
            <w:webHidden/>
          </w:rPr>
          <w:fldChar w:fldCharType="separate"/>
        </w:r>
        <w:r w:rsidR="00B654E4">
          <w:rPr>
            <w:noProof/>
            <w:webHidden/>
          </w:rPr>
          <w:t>34</w:t>
        </w:r>
        <w:r w:rsidR="00B654E4">
          <w:rPr>
            <w:noProof/>
            <w:webHidden/>
          </w:rPr>
          <w:fldChar w:fldCharType="end"/>
        </w:r>
      </w:hyperlink>
    </w:p>
    <w:p w14:paraId="048106A8"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52" w:history="1">
        <w:r w:rsidR="00B654E4" w:rsidRPr="00AA7154">
          <w:rPr>
            <w:rStyle w:val="Hyperlink"/>
            <w:noProof/>
          </w:rPr>
          <w:t>12.2 Synthesis to obtain proposed overall rating of the instrument</w:t>
        </w:r>
        <w:r w:rsidR="00B654E4">
          <w:rPr>
            <w:noProof/>
            <w:webHidden/>
          </w:rPr>
          <w:tab/>
        </w:r>
        <w:r w:rsidR="00B654E4">
          <w:rPr>
            <w:noProof/>
            <w:webHidden/>
          </w:rPr>
          <w:fldChar w:fldCharType="begin"/>
        </w:r>
        <w:r w:rsidR="00B654E4">
          <w:rPr>
            <w:noProof/>
            <w:webHidden/>
          </w:rPr>
          <w:instrText xml:space="preserve"> PAGEREF _Toc75507652 \h </w:instrText>
        </w:r>
        <w:r w:rsidR="00B654E4">
          <w:rPr>
            <w:noProof/>
            <w:webHidden/>
          </w:rPr>
        </w:r>
        <w:r w:rsidR="00B654E4">
          <w:rPr>
            <w:noProof/>
            <w:webHidden/>
          </w:rPr>
          <w:fldChar w:fldCharType="separate"/>
        </w:r>
        <w:r w:rsidR="00B654E4">
          <w:rPr>
            <w:noProof/>
            <w:webHidden/>
          </w:rPr>
          <w:t>34</w:t>
        </w:r>
        <w:r w:rsidR="00B654E4">
          <w:rPr>
            <w:noProof/>
            <w:webHidden/>
          </w:rPr>
          <w:fldChar w:fldCharType="end"/>
        </w:r>
      </w:hyperlink>
    </w:p>
    <w:p w14:paraId="64E903B7"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53" w:history="1">
        <w:r w:rsidR="00B654E4" w:rsidRPr="00AA7154">
          <w:rPr>
            <w:rStyle w:val="Hyperlink"/>
            <w:noProof/>
          </w:rPr>
          <w:t>12.3 Complete SOMP table with proposed level of endorsement</w:t>
        </w:r>
        <w:r w:rsidR="00B654E4">
          <w:rPr>
            <w:noProof/>
            <w:webHidden/>
          </w:rPr>
          <w:tab/>
        </w:r>
        <w:r w:rsidR="00B654E4">
          <w:rPr>
            <w:noProof/>
            <w:webHidden/>
          </w:rPr>
          <w:fldChar w:fldCharType="begin"/>
        </w:r>
        <w:r w:rsidR="00B654E4">
          <w:rPr>
            <w:noProof/>
            <w:webHidden/>
          </w:rPr>
          <w:instrText xml:space="preserve"> PAGEREF _Toc75507653 \h </w:instrText>
        </w:r>
        <w:r w:rsidR="00B654E4">
          <w:rPr>
            <w:noProof/>
            <w:webHidden/>
          </w:rPr>
        </w:r>
        <w:r w:rsidR="00B654E4">
          <w:rPr>
            <w:noProof/>
            <w:webHidden/>
          </w:rPr>
          <w:fldChar w:fldCharType="separate"/>
        </w:r>
        <w:r w:rsidR="00B654E4">
          <w:rPr>
            <w:noProof/>
            <w:webHidden/>
          </w:rPr>
          <w:t>34</w:t>
        </w:r>
        <w:r w:rsidR="00B654E4">
          <w:rPr>
            <w:noProof/>
            <w:webHidden/>
          </w:rPr>
          <w:fldChar w:fldCharType="end"/>
        </w:r>
      </w:hyperlink>
    </w:p>
    <w:p w14:paraId="5A407585"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54" w:history="1">
        <w:r w:rsidR="00B654E4" w:rsidRPr="00AA7154">
          <w:rPr>
            <w:rStyle w:val="Hyperlink"/>
            <w:noProof/>
          </w:rPr>
          <w:t>13. Deliverable: Submit the Instrument Selection Workbook to TAG</w:t>
        </w:r>
        <w:r w:rsidR="00B654E4">
          <w:rPr>
            <w:noProof/>
            <w:webHidden/>
          </w:rPr>
          <w:tab/>
        </w:r>
        <w:r w:rsidR="00B654E4">
          <w:rPr>
            <w:noProof/>
            <w:webHidden/>
          </w:rPr>
          <w:fldChar w:fldCharType="begin"/>
        </w:r>
        <w:r w:rsidR="00B654E4">
          <w:rPr>
            <w:noProof/>
            <w:webHidden/>
          </w:rPr>
          <w:instrText xml:space="preserve"> PAGEREF _Toc75507654 \h </w:instrText>
        </w:r>
        <w:r w:rsidR="00B654E4">
          <w:rPr>
            <w:noProof/>
            <w:webHidden/>
          </w:rPr>
        </w:r>
        <w:r w:rsidR="00B654E4">
          <w:rPr>
            <w:noProof/>
            <w:webHidden/>
          </w:rPr>
          <w:fldChar w:fldCharType="separate"/>
        </w:r>
        <w:r w:rsidR="00B654E4">
          <w:rPr>
            <w:noProof/>
            <w:webHidden/>
          </w:rPr>
          <w:t>36</w:t>
        </w:r>
        <w:r w:rsidR="00B654E4">
          <w:rPr>
            <w:noProof/>
            <w:webHidden/>
          </w:rPr>
          <w:fldChar w:fldCharType="end"/>
        </w:r>
      </w:hyperlink>
    </w:p>
    <w:p w14:paraId="75E95AB0"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55" w:history="1">
        <w:r w:rsidR="00B654E4" w:rsidRPr="00AA7154">
          <w:rPr>
            <w:rStyle w:val="Hyperlink"/>
            <w:noProof/>
          </w:rPr>
          <w:t>13.1 Assemble documentation for submission</w:t>
        </w:r>
        <w:r w:rsidR="00B654E4">
          <w:rPr>
            <w:noProof/>
            <w:webHidden/>
          </w:rPr>
          <w:tab/>
        </w:r>
        <w:r w:rsidR="00B654E4">
          <w:rPr>
            <w:noProof/>
            <w:webHidden/>
          </w:rPr>
          <w:fldChar w:fldCharType="begin"/>
        </w:r>
        <w:r w:rsidR="00B654E4">
          <w:rPr>
            <w:noProof/>
            <w:webHidden/>
          </w:rPr>
          <w:instrText xml:space="preserve"> PAGEREF _Toc75507655 \h </w:instrText>
        </w:r>
        <w:r w:rsidR="00B654E4">
          <w:rPr>
            <w:noProof/>
            <w:webHidden/>
          </w:rPr>
        </w:r>
        <w:r w:rsidR="00B654E4">
          <w:rPr>
            <w:noProof/>
            <w:webHidden/>
          </w:rPr>
          <w:fldChar w:fldCharType="separate"/>
        </w:r>
        <w:r w:rsidR="00B654E4">
          <w:rPr>
            <w:noProof/>
            <w:webHidden/>
          </w:rPr>
          <w:t>36</w:t>
        </w:r>
        <w:r w:rsidR="00B654E4">
          <w:rPr>
            <w:noProof/>
            <w:webHidden/>
          </w:rPr>
          <w:fldChar w:fldCharType="end"/>
        </w:r>
      </w:hyperlink>
    </w:p>
    <w:p w14:paraId="1448F6F2" w14:textId="77777777" w:rsidR="00B654E4" w:rsidRDefault="00000000">
      <w:pPr>
        <w:pStyle w:val="TOC3"/>
        <w:tabs>
          <w:tab w:val="right" w:leader="dot" w:pos="10790"/>
        </w:tabs>
        <w:rPr>
          <w:rFonts w:asciiTheme="minorHAnsi" w:eastAsiaTheme="minorEastAsia" w:hAnsiTheme="minorHAnsi" w:cstheme="minorBidi"/>
          <w:noProof/>
          <w:lang w:val="en-CA" w:eastAsia="en-CA"/>
        </w:rPr>
      </w:pPr>
      <w:hyperlink w:anchor="_Toc75507656" w:history="1">
        <w:r w:rsidR="00B654E4" w:rsidRPr="00AA7154">
          <w:rPr>
            <w:rStyle w:val="Hyperlink"/>
            <w:noProof/>
          </w:rPr>
          <w:t>13.2 Draft and submit protocol for new measurement property study</w:t>
        </w:r>
        <w:r w:rsidR="00B654E4">
          <w:rPr>
            <w:noProof/>
            <w:webHidden/>
          </w:rPr>
          <w:tab/>
        </w:r>
        <w:r w:rsidR="00B654E4">
          <w:rPr>
            <w:noProof/>
            <w:webHidden/>
          </w:rPr>
          <w:fldChar w:fldCharType="begin"/>
        </w:r>
        <w:r w:rsidR="00B654E4">
          <w:rPr>
            <w:noProof/>
            <w:webHidden/>
          </w:rPr>
          <w:instrText xml:space="preserve"> PAGEREF _Toc75507656 \h </w:instrText>
        </w:r>
        <w:r w:rsidR="00B654E4">
          <w:rPr>
            <w:noProof/>
            <w:webHidden/>
          </w:rPr>
        </w:r>
        <w:r w:rsidR="00B654E4">
          <w:rPr>
            <w:noProof/>
            <w:webHidden/>
          </w:rPr>
          <w:fldChar w:fldCharType="separate"/>
        </w:r>
        <w:r w:rsidR="00B654E4">
          <w:rPr>
            <w:noProof/>
            <w:webHidden/>
          </w:rPr>
          <w:t>36</w:t>
        </w:r>
        <w:r w:rsidR="00B654E4">
          <w:rPr>
            <w:noProof/>
            <w:webHidden/>
          </w:rPr>
          <w:fldChar w:fldCharType="end"/>
        </w:r>
      </w:hyperlink>
    </w:p>
    <w:p w14:paraId="4E364FB2"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57" w:history="1">
        <w:r w:rsidR="00B654E4" w:rsidRPr="00AA7154">
          <w:rPr>
            <w:rStyle w:val="Hyperlink"/>
            <w:noProof/>
          </w:rPr>
          <w:t>14. Receive final response from TAG</w:t>
        </w:r>
        <w:r w:rsidR="00B654E4">
          <w:rPr>
            <w:noProof/>
            <w:webHidden/>
          </w:rPr>
          <w:tab/>
        </w:r>
        <w:r w:rsidR="00B654E4">
          <w:rPr>
            <w:noProof/>
            <w:webHidden/>
          </w:rPr>
          <w:fldChar w:fldCharType="begin"/>
        </w:r>
        <w:r w:rsidR="00B654E4">
          <w:rPr>
            <w:noProof/>
            <w:webHidden/>
          </w:rPr>
          <w:instrText xml:space="preserve"> PAGEREF _Toc75507657 \h </w:instrText>
        </w:r>
        <w:r w:rsidR="00B654E4">
          <w:rPr>
            <w:noProof/>
            <w:webHidden/>
          </w:rPr>
        </w:r>
        <w:r w:rsidR="00B654E4">
          <w:rPr>
            <w:noProof/>
            <w:webHidden/>
          </w:rPr>
          <w:fldChar w:fldCharType="separate"/>
        </w:r>
        <w:r w:rsidR="00B654E4">
          <w:rPr>
            <w:noProof/>
            <w:webHidden/>
          </w:rPr>
          <w:t>36</w:t>
        </w:r>
        <w:r w:rsidR="00B654E4">
          <w:rPr>
            <w:noProof/>
            <w:webHidden/>
          </w:rPr>
          <w:fldChar w:fldCharType="end"/>
        </w:r>
      </w:hyperlink>
    </w:p>
    <w:p w14:paraId="149C38D5"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58" w:history="1">
        <w:r w:rsidR="00B654E4" w:rsidRPr="00AA7154">
          <w:rPr>
            <w:rStyle w:val="Hyperlink"/>
            <w:noProof/>
          </w:rPr>
          <w:t>15. If studies are needed to fill gaps, conduct new measurement property studies, submit to TAG for Good Methods check, add to body of evidence (SOMP) and go back to Step 12</w:t>
        </w:r>
        <w:r w:rsidR="00B654E4">
          <w:rPr>
            <w:noProof/>
            <w:webHidden/>
          </w:rPr>
          <w:tab/>
        </w:r>
        <w:r w:rsidR="00B654E4">
          <w:rPr>
            <w:noProof/>
            <w:webHidden/>
          </w:rPr>
          <w:fldChar w:fldCharType="begin"/>
        </w:r>
        <w:r w:rsidR="00B654E4">
          <w:rPr>
            <w:noProof/>
            <w:webHidden/>
          </w:rPr>
          <w:instrText xml:space="preserve"> PAGEREF _Toc75507658 \h </w:instrText>
        </w:r>
        <w:r w:rsidR="00B654E4">
          <w:rPr>
            <w:noProof/>
            <w:webHidden/>
          </w:rPr>
        </w:r>
        <w:r w:rsidR="00B654E4">
          <w:rPr>
            <w:noProof/>
            <w:webHidden/>
          </w:rPr>
          <w:fldChar w:fldCharType="separate"/>
        </w:r>
        <w:r w:rsidR="00B654E4">
          <w:rPr>
            <w:noProof/>
            <w:webHidden/>
          </w:rPr>
          <w:t>37</w:t>
        </w:r>
        <w:r w:rsidR="00B654E4">
          <w:rPr>
            <w:noProof/>
            <w:webHidden/>
          </w:rPr>
          <w:fldChar w:fldCharType="end"/>
        </w:r>
      </w:hyperlink>
    </w:p>
    <w:p w14:paraId="483CFCB3"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59" w:history="1">
        <w:r w:rsidR="00B654E4" w:rsidRPr="00AA7154">
          <w:rPr>
            <w:rStyle w:val="Hyperlink"/>
            <w:noProof/>
          </w:rPr>
          <w:t>If no studies are needed, put X here: ______and move to Step 16</w:t>
        </w:r>
        <w:r w:rsidR="00B654E4">
          <w:rPr>
            <w:noProof/>
            <w:webHidden/>
          </w:rPr>
          <w:tab/>
        </w:r>
        <w:r w:rsidR="00B654E4">
          <w:rPr>
            <w:noProof/>
            <w:webHidden/>
          </w:rPr>
          <w:fldChar w:fldCharType="begin"/>
        </w:r>
        <w:r w:rsidR="00B654E4">
          <w:rPr>
            <w:noProof/>
            <w:webHidden/>
          </w:rPr>
          <w:instrText xml:space="preserve"> PAGEREF _Toc75507659 \h </w:instrText>
        </w:r>
        <w:r w:rsidR="00B654E4">
          <w:rPr>
            <w:noProof/>
            <w:webHidden/>
          </w:rPr>
        </w:r>
        <w:r w:rsidR="00B654E4">
          <w:rPr>
            <w:noProof/>
            <w:webHidden/>
          </w:rPr>
          <w:fldChar w:fldCharType="separate"/>
        </w:r>
        <w:r w:rsidR="00B654E4">
          <w:rPr>
            <w:noProof/>
            <w:webHidden/>
          </w:rPr>
          <w:t>37</w:t>
        </w:r>
        <w:r w:rsidR="00B654E4">
          <w:rPr>
            <w:noProof/>
            <w:webHidden/>
          </w:rPr>
          <w:fldChar w:fldCharType="end"/>
        </w:r>
      </w:hyperlink>
    </w:p>
    <w:p w14:paraId="66B73724"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60" w:history="1">
        <w:r w:rsidR="00B654E4" w:rsidRPr="00AA7154">
          <w:rPr>
            <w:rStyle w:val="Hyperlink"/>
            <w:noProof/>
          </w:rPr>
          <w:t>16. Obtain final agreement on final report</w:t>
        </w:r>
        <w:r w:rsidR="00B654E4">
          <w:rPr>
            <w:noProof/>
            <w:webHidden/>
          </w:rPr>
          <w:tab/>
        </w:r>
        <w:r w:rsidR="00B654E4">
          <w:rPr>
            <w:noProof/>
            <w:webHidden/>
          </w:rPr>
          <w:fldChar w:fldCharType="begin"/>
        </w:r>
        <w:r w:rsidR="00B654E4">
          <w:rPr>
            <w:noProof/>
            <w:webHidden/>
          </w:rPr>
          <w:instrText xml:space="preserve"> PAGEREF _Toc75507660 \h </w:instrText>
        </w:r>
        <w:r w:rsidR="00B654E4">
          <w:rPr>
            <w:noProof/>
            <w:webHidden/>
          </w:rPr>
        </w:r>
        <w:r w:rsidR="00B654E4">
          <w:rPr>
            <w:noProof/>
            <w:webHidden/>
          </w:rPr>
          <w:fldChar w:fldCharType="separate"/>
        </w:r>
        <w:r w:rsidR="00B654E4">
          <w:rPr>
            <w:noProof/>
            <w:webHidden/>
          </w:rPr>
          <w:t>37</w:t>
        </w:r>
        <w:r w:rsidR="00B654E4">
          <w:rPr>
            <w:noProof/>
            <w:webHidden/>
          </w:rPr>
          <w:fldChar w:fldCharType="end"/>
        </w:r>
      </w:hyperlink>
    </w:p>
    <w:p w14:paraId="1DCB514C"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61" w:history="1">
        <w:r w:rsidR="00B654E4" w:rsidRPr="00AA7154">
          <w:rPr>
            <w:rStyle w:val="Hyperlink"/>
            <w:noProof/>
          </w:rPr>
          <w:t>17. Set timeline for next review of instrument</w:t>
        </w:r>
        <w:r w:rsidR="00B654E4">
          <w:rPr>
            <w:noProof/>
            <w:webHidden/>
          </w:rPr>
          <w:tab/>
        </w:r>
        <w:r w:rsidR="00B654E4">
          <w:rPr>
            <w:noProof/>
            <w:webHidden/>
          </w:rPr>
          <w:fldChar w:fldCharType="begin"/>
        </w:r>
        <w:r w:rsidR="00B654E4">
          <w:rPr>
            <w:noProof/>
            <w:webHidden/>
          </w:rPr>
          <w:instrText xml:space="preserve"> PAGEREF _Toc75507661 \h </w:instrText>
        </w:r>
        <w:r w:rsidR="00B654E4">
          <w:rPr>
            <w:noProof/>
            <w:webHidden/>
          </w:rPr>
        </w:r>
        <w:r w:rsidR="00B654E4">
          <w:rPr>
            <w:noProof/>
            <w:webHidden/>
          </w:rPr>
          <w:fldChar w:fldCharType="separate"/>
        </w:r>
        <w:r w:rsidR="00B654E4">
          <w:rPr>
            <w:noProof/>
            <w:webHidden/>
          </w:rPr>
          <w:t>37</w:t>
        </w:r>
        <w:r w:rsidR="00B654E4">
          <w:rPr>
            <w:noProof/>
            <w:webHidden/>
          </w:rPr>
          <w:fldChar w:fldCharType="end"/>
        </w:r>
      </w:hyperlink>
    </w:p>
    <w:p w14:paraId="1BFA95B2"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62" w:history="1">
        <w:r w:rsidR="00B654E4" w:rsidRPr="00AA7154">
          <w:rPr>
            <w:rStyle w:val="Hyperlink"/>
            <w:noProof/>
          </w:rPr>
          <w:t>18. Ratification of level of endorsement by OMERACT Community and communication of results</w:t>
        </w:r>
        <w:r w:rsidR="00B654E4">
          <w:rPr>
            <w:noProof/>
            <w:webHidden/>
          </w:rPr>
          <w:tab/>
        </w:r>
        <w:r w:rsidR="00B654E4">
          <w:rPr>
            <w:noProof/>
            <w:webHidden/>
          </w:rPr>
          <w:fldChar w:fldCharType="begin"/>
        </w:r>
        <w:r w:rsidR="00B654E4">
          <w:rPr>
            <w:noProof/>
            <w:webHidden/>
          </w:rPr>
          <w:instrText xml:space="preserve"> PAGEREF _Toc75507662 \h </w:instrText>
        </w:r>
        <w:r w:rsidR="00B654E4">
          <w:rPr>
            <w:noProof/>
            <w:webHidden/>
          </w:rPr>
        </w:r>
        <w:r w:rsidR="00B654E4">
          <w:rPr>
            <w:noProof/>
            <w:webHidden/>
          </w:rPr>
          <w:fldChar w:fldCharType="separate"/>
        </w:r>
        <w:r w:rsidR="00B654E4">
          <w:rPr>
            <w:noProof/>
            <w:webHidden/>
          </w:rPr>
          <w:t>37</w:t>
        </w:r>
        <w:r w:rsidR="00B654E4">
          <w:rPr>
            <w:noProof/>
            <w:webHidden/>
          </w:rPr>
          <w:fldChar w:fldCharType="end"/>
        </w:r>
      </w:hyperlink>
    </w:p>
    <w:p w14:paraId="774D9345" w14:textId="77777777" w:rsidR="00B654E4" w:rsidRDefault="00000000">
      <w:pPr>
        <w:pStyle w:val="TOC2"/>
        <w:tabs>
          <w:tab w:val="right" w:leader="dot" w:pos="10790"/>
        </w:tabs>
        <w:rPr>
          <w:rFonts w:asciiTheme="minorHAnsi" w:eastAsiaTheme="minorEastAsia" w:hAnsiTheme="minorHAnsi" w:cstheme="minorBidi"/>
          <w:b w:val="0"/>
          <w:bCs w:val="0"/>
          <w:noProof/>
          <w:lang w:val="en-CA" w:eastAsia="en-CA"/>
        </w:rPr>
      </w:pPr>
      <w:hyperlink w:anchor="_Toc75507663" w:history="1">
        <w:r w:rsidR="00B654E4" w:rsidRPr="00AA7154">
          <w:rPr>
            <w:rStyle w:val="Hyperlink"/>
            <w:noProof/>
          </w:rPr>
          <w:t>19. Implement communication and dissemination plan</w:t>
        </w:r>
        <w:r w:rsidR="00B654E4">
          <w:rPr>
            <w:noProof/>
            <w:webHidden/>
          </w:rPr>
          <w:tab/>
        </w:r>
        <w:r w:rsidR="00B654E4">
          <w:rPr>
            <w:noProof/>
            <w:webHidden/>
          </w:rPr>
          <w:fldChar w:fldCharType="begin"/>
        </w:r>
        <w:r w:rsidR="00B654E4">
          <w:rPr>
            <w:noProof/>
            <w:webHidden/>
          </w:rPr>
          <w:instrText xml:space="preserve"> PAGEREF _Toc75507663 \h </w:instrText>
        </w:r>
        <w:r w:rsidR="00B654E4">
          <w:rPr>
            <w:noProof/>
            <w:webHidden/>
          </w:rPr>
        </w:r>
        <w:r w:rsidR="00B654E4">
          <w:rPr>
            <w:noProof/>
            <w:webHidden/>
          </w:rPr>
          <w:fldChar w:fldCharType="separate"/>
        </w:r>
        <w:r w:rsidR="00B654E4">
          <w:rPr>
            <w:noProof/>
            <w:webHidden/>
          </w:rPr>
          <w:t>38</w:t>
        </w:r>
        <w:r w:rsidR="00B654E4">
          <w:rPr>
            <w:noProof/>
            <w:webHidden/>
          </w:rPr>
          <w:fldChar w:fldCharType="end"/>
        </w:r>
      </w:hyperlink>
    </w:p>
    <w:p w14:paraId="7617B473"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64" w:history="1">
        <w:r w:rsidR="00B654E4" w:rsidRPr="00AA7154">
          <w:rPr>
            <w:rStyle w:val="Hyperlink"/>
            <w:noProof/>
          </w:rPr>
          <w:t>Acknowledgements.</w:t>
        </w:r>
        <w:r w:rsidR="00B654E4">
          <w:rPr>
            <w:noProof/>
            <w:webHidden/>
          </w:rPr>
          <w:tab/>
        </w:r>
        <w:r w:rsidR="00B654E4">
          <w:rPr>
            <w:noProof/>
            <w:webHidden/>
          </w:rPr>
          <w:fldChar w:fldCharType="begin"/>
        </w:r>
        <w:r w:rsidR="00B654E4">
          <w:rPr>
            <w:noProof/>
            <w:webHidden/>
          </w:rPr>
          <w:instrText xml:space="preserve"> PAGEREF _Toc75507664 \h </w:instrText>
        </w:r>
        <w:r w:rsidR="00B654E4">
          <w:rPr>
            <w:noProof/>
            <w:webHidden/>
          </w:rPr>
        </w:r>
        <w:r w:rsidR="00B654E4">
          <w:rPr>
            <w:noProof/>
            <w:webHidden/>
          </w:rPr>
          <w:fldChar w:fldCharType="separate"/>
        </w:r>
        <w:r w:rsidR="00B654E4">
          <w:rPr>
            <w:noProof/>
            <w:webHidden/>
          </w:rPr>
          <w:t>39</w:t>
        </w:r>
        <w:r w:rsidR="00B654E4">
          <w:rPr>
            <w:noProof/>
            <w:webHidden/>
          </w:rPr>
          <w:fldChar w:fldCharType="end"/>
        </w:r>
      </w:hyperlink>
    </w:p>
    <w:p w14:paraId="06729FAF"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65" w:history="1">
        <w:r w:rsidR="00B654E4" w:rsidRPr="00AA7154">
          <w:rPr>
            <w:rStyle w:val="Hyperlink"/>
            <w:noProof/>
          </w:rPr>
          <w:t>Appendix A: Sample survey questions for surveying patients/other respondents on domain match and feasibility</w:t>
        </w:r>
        <w:r w:rsidR="00B654E4">
          <w:rPr>
            <w:noProof/>
            <w:webHidden/>
          </w:rPr>
          <w:tab/>
        </w:r>
        <w:r w:rsidR="00B654E4">
          <w:rPr>
            <w:noProof/>
            <w:webHidden/>
          </w:rPr>
          <w:fldChar w:fldCharType="begin"/>
        </w:r>
        <w:r w:rsidR="00B654E4">
          <w:rPr>
            <w:noProof/>
            <w:webHidden/>
          </w:rPr>
          <w:instrText xml:space="preserve"> PAGEREF _Toc75507665 \h </w:instrText>
        </w:r>
        <w:r w:rsidR="00B654E4">
          <w:rPr>
            <w:noProof/>
            <w:webHidden/>
          </w:rPr>
        </w:r>
        <w:r w:rsidR="00B654E4">
          <w:rPr>
            <w:noProof/>
            <w:webHidden/>
          </w:rPr>
          <w:fldChar w:fldCharType="separate"/>
        </w:r>
        <w:r w:rsidR="00B654E4">
          <w:rPr>
            <w:noProof/>
            <w:webHidden/>
          </w:rPr>
          <w:t>40</w:t>
        </w:r>
        <w:r w:rsidR="00B654E4">
          <w:rPr>
            <w:noProof/>
            <w:webHidden/>
          </w:rPr>
          <w:fldChar w:fldCharType="end"/>
        </w:r>
      </w:hyperlink>
    </w:p>
    <w:p w14:paraId="7664B272"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66" w:history="1">
        <w:r w:rsidR="00B654E4" w:rsidRPr="00AA7154">
          <w:rPr>
            <w:rStyle w:val="Hyperlink"/>
            <w:noProof/>
          </w:rPr>
          <w:t>Appendix B: Sample form to help design your search strategy</w:t>
        </w:r>
        <w:r w:rsidR="00B654E4">
          <w:rPr>
            <w:noProof/>
            <w:webHidden/>
          </w:rPr>
          <w:tab/>
        </w:r>
        <w:r w:rsidR="00B654E4">
          <w:rPr>
            <w:noProof/>
            <w:webHidden/>
          </w:rPr>
          <w:fldChar w:fldCharType="begin"/>
        </w:r>
        <w:r w:rsidR="00B654E4">
          <w:rPr>
            <w:noProof/>
            <w:webHidden/>
          </w:rPr>
          <w:instrText xml:space="preserve"> PAGEREF _Toc75507666 \h </w:instrText>
        </w:r>
        <w:r w:rsidR="00B654E4">
          <w:rPr>
            <w:noProof/>
            <w:webHidden/>
          </w:rPr>
        </w:r>
        <w:r w:rsidR="00B654E4">
          <w:rPr>
            <w:noProof/>
            <w:webHidden/>
          </w:rPr>
          <w:fldChar w:fldCharType="separate"/>
        </w:r>
        <w:r w:rsidR="00B654E4">
          <w:rPr>
            <w:noProof/>
            <w:webHidden/>
          </w:rPr>
          <w:t>42</w:t>
        </w:r>
        <w:r w:rsidR="00B654E4">
          <w:rPr>
            <w:noProof/>
            <w:webHidden/>
          </w:rPr>
          <w:fldChar w:fldCharType="end"/>
        </w:r>
      </w:hyperlink>
    </w:p>
    <w:p w14:paraId="101EB042" w14:textId="77777777" w:rsidR="00B654E4" w:rsidRDefault="00000000">
      <w:pPr>
        <w:pStyle w:val="TOC1"/>
        <w:tabs>
          <w:tab w:val="right" w:leader="dot" w:pos="10790"/>
        </w:tabs>
        <w:rPr>
          <w:rFonts w:asciiTheme="minorHAnsi" w:eastAsiaTheme="minorEastAsia" w:hAnsiTheme="minorHAnsi" w:cstheme="minorBidi"/>
          <w:b w:val="0"/>
          <w:bCs w:val="0"/>
          <w:noProof/>
          <w:sz w:val="22"/>
          <w:szCs w:val="22"/>
          <w:lang w:val="en-CA" w:eastAsia="en-CA"/>
        </w:rPr>
      </w:pPr>
      <w:hyperlink w:anchor="_Toc75507667" w:history="1">
        <w:r w:rsidR="00B654E4" w:rsidRPr="00AA7154">
          <w:rPr>
            <w:rStyle w:val="Hyperlink"/>
            <w:noProof/>
          </w:rPr>
          <w:t>Appendix C.  Search Strategies to be used for measurement property studies.</w:t>
        </w:r>
        <w:r w:rsidR="00B654E4">
          <w:rPr>
            <w:noProof/>
            <w:webHidden/>
          </w:rPr>
          <w:tab/>
        </w:r>
        <w:r w:rsidR="00B654E4">
          <w:rPr>
            <w:noProof/>
            <w:webHidden/>
          </w:rPr>
          <w:fldChar w:fldCharType="begin"/>
        </w:r>
        <w:r w:rsidR="00B654E4">
          <w:rPr>
            <w:noProof/>
            <w:webHidden/>
          </w:rPr>
          <w:instrText xml:space="preserve"> PAGEREF _Toc75507667 \h </w:instrText>
        </w:r>
        <w:r w:rsidR="00B654E4">
          <w:rPr>
            <w:noProof/>
            <w:webHidden/>
          </w:rPr>
        </w:r>
        <w:r w:rsidR="00B654E4">
          <w:rPr>
            <w:noProof/>
            <w:webHidden/>
          </w:rPr>
          <w:fldChar w:fldCharType="separate"/>
        </w:r>
        <w:r w:rsidR="00B654E4">
          <w:rPr>
            <w:noProof/>
            <w:webHidden/>
          </w:rPr>
          <w:t>44</w:t>
        </w:r>
        <w:r w:rsidR="00B654E4">
          <w:rPr>
            <w:noProof/>
            <w:webHidden/>
          </w:rPr>
          <w:fldChar w:fldCharType="end"/>
        </w:r>
      </w:hyperlink>
    </w:p>
    <w:p w14:paraId="045C9CBC" w14:textId="77777777" w:rsidR="00F9676D" w:rsidRPr="00C7114C" w:rsidRDefault="00F9676D">
      <w:r w:rsidRPr="00C7114C">
        <w:rPr>
          <w:b/>
          <w:bCs/>
          <w:noProof/>
        </w:rPr>
        <w:fldChar w:fldCharType="end"/>
      </w:r>
    </w:p>
    <w:p w14:paraId="6FF59A15" w14:textId="77777777" w:rsidR="003C57C6" w:rsidRPr="004C583A" w:rsidRDefault="003C57C6">
      <w:pPr>
        <w:rPr>
          <w:rFonts w:eastAsia="MS Gothic" w:cs="Times New Roman"/>
          <w:b/>
          <w:bCs/>
          <w:color w:val="365F91"/>
          <w:sz w:val="28"/>
          <w:szCs w:val="28"/>
          <w:lang w:val="en-CA"/>
        </w:rPr>
      </w:pPr>
      <w:r>
        <w:br w:type="page"/>
      </w:r>
    </w:p>
    <w:p w14:paraId="3C2503E7" w14:textId="77777777" w:rsidR="00240386" w:rsidRPr="004C583A" w:rsidRDefault="0083372E" w:rsidP="000039E8">
      <w:pPr>
        <w:pStyle w:val="Heading1"/>
        <w:rPr>
          <w:rFonts w:ascii="Calibri" w:hAnsi="Calibri"/>
        </w:rPr>
      </w:pPr>
      <w:bookmarkStart w:id="1" w:name="_Toc75507615"/>
      <w:r w:rsidRPr="004C583A">
        <w:rPr>
          <w:rFonts w:ascii="Calibri" w:hAnsi="Calibri"/>
        </w:rPr>
        <w:lastRenderedPageBreak/>
        <w:t>Introduction</w:t>
      </w:r>
      <w:bookmarkEnd w:id="0"/>
      <w:bookmarkEnd w:id="1"/>
    </w:p>
    <w:p w14:paraId="73137A86" w14:textId="77777777" w:rsidR="00B70282" w:rsidRPr="00C7114C" w:rsidRDefault="00B70282" w:rsidP="00B70282">
      <w:pPr>
        <w:spacing w:after="0" w:line="240" w:lineRule="auto"/>
        <w:rPr>
          <w:rFonts w:cs="Times New Roman"/>
        </w:rPr>
      </w:pPr>
    </w:p>
    <w:p w14:paraId="4D505D11" w14:textId="77777777" w:rsidR="00B70282" w:rsidRPr="00C7114C" w:rsidRDefault="00B70282" w:rsidP="00B70282">
      <w:pPr>
        <w:spacing w:after="0" w:line="240" w:lineRule="auto"/>
        <w:rPr>
          <w:rFonts w:cs="Times New Roman"/>
        </w:rPr>
      </w:pPr>
      <w:r w:rsidRPr="00C7114C">
        <w:rPr>
          <w:rFonts w:cs="Times New Roman"/>
        </w:rPr>
        <w:t>The</w:t>
      </w:r>
      <w:r w:rsidR="006B3659">
        <w:rPr>
          <w:rFonts w:cs="Times New Roman"/>
        </w:rPr>
        <w:t xml:space="preserve"> (Outcome Measures in Rheumatology)</w:t>
      </w:r>
      <w:r w:rsidRPr="00C7114C">
        <w:rPr>
          <w:rFonts w:cs="Times New Roman"/>
        </w:rPr>
        <w:t xml:space="preserve"> OMERACT Handbook group created this workbook with detailed descriptions of the steps involved in instrument selection and potential tools for the job.  We provide text for search strategies and checklists to help working groups move through various steps in the OMERACT Filter 2.</w:t>
      </w:r>
      <w:r w:rsidR="0065006A">
        <w:rPr>
          <w:rFonts w:cs="Times New Roman"/>
        </w:rPr>
        <w:t>2</w:t>
      </w:r>
      <w:r w:rsidRPr="00C7114C">
        <w:rPr>
          <w:rFonts w:cs="Times New Roman"/>
        </w:rPr>
        <w:t xml:space="preserve"> Instrument Selection Algorithm (see Algorithm steps in figure below).   </w:t>
      </w:r>
    </w:p>
    <w:p w14:paraId="1F0F2EB8" w14:textId="77777777" w:rsidR="00B70282" w:rsidRPr="00C7114C" w:rsidRDefault="00B70282" w:rsidP="00B70282">
      <w:pPr>
        <w:spacing w:after="0" w:line="240" w:lineRule="auto"/>
        <w:rPr>
          <w:rFonts w:cs="Times New Roman"/>
        </w:rPr>
      </w:pPr>
    </w:p>
    <w:p w14:paraId="247FFEA5" w14:textId="77777777" w:rsidR="00B70282" w:rsidRPr="00C7114C" w:rsidRDefault="0065006A" w:rsidP="00B70282">
      <w:pPr>
        <w:spacing w:after="0" w:line="240" w:lineRule="auto"/>
        <w:rPr>
          <w:rFonts w:cs="Times New Roman"/>
        </w:rPr>
      </w:pPr>
      <w:r>
        <w:rPr>
          <w:rFonts w:cs="Times New Roman"/>
        </w:rPr>
        <w:t xml:space="preserve">This workbook is designed to be used alongside Chapter 5: Instrument Selection of the OMERACT Handbook. </w:t>
      </w:r>
      <w:r w:rsidR="0023678D">
        <w:rPr>
          <w:rFonts w:cs="Times New Roman"/>
        </w:rPr>
        <w:t xml:space="preserve">The Handbook describes the theory and detail behind each step while the workbook is focused on presenting the results of your work. At the beginning of the workbook we have outlined the individual steps </w:t>
      </w:r>
      <w:r w:rsidR="00514463">
        <w:rPr>
          <w:rFonts w:cs="Times New Roman"/>
        </w:rPr>
        <w:t>template on the methods of your r</w:t>
      </w:r>
      <w:r w:rsidR="00514463" w:rsidRPr="00514463">
        <w:rPr>
          <w:rFonts w:cs="Times New Roman"/>
        </w:rPr>
        <w:t xml:space="preserve">eview of </w:t>
      </w:r>
      <w:r w:rsidR="00514463">
        <w:rPr>
          <w:rFonts w:cs="Times New Roman"/>
        </w:rPr>
        <w:t xml:space="preserve">the existing </w:t>
      </w:r>
      <w:r w:rsidR="00514463" w:rsidRPr="00514463">
        <w:rPr>
          <w:rFonts w:cs="Times New Roman"/>
        </w:rPr>
        <w:t>evid</w:t>
      </w:r>
      <w:r w:rsidR="00514463">
        <w:rPr>
          <w:rFonts w:cs="Times New Roman"/>
        </w:rPr>
        <w:t>ence of instrument performance</w:t>
      </w:r>
      <w:r w:rsidR="00B70282" w:rsidRPr="00C7114C">
        <w:rPr>
          <w:rFonts w:cs="Times New Roman"/>
        </w:rPr>
        <w:t xml:space="preserve">.  </w:t>
      </w:r>
      <w:r w:rsidR="0023678D">
        <w:rPr>
          <w:rFonts w:cs="Times New Roman"/>
        </w:rPr>
        <w:t>We encourage you to</w:t>
      </w:r>
      <w:r w:rsidR="00B70282" w:rsidRPr="00C7114C">
        <w:rPr>
          <w:rFonts w:cs="Times New Roman"/>
        </w:rPr>
        <w:t xml:space="preserve"> register your </w:t>
      </w:r>
      <w:r w:rsidR="00112ED2">
        <w:rPr>
          <w:rFonts w:cs="Times New Roman"/>
        </w:rPr>
        <w:t xml:space="preserve">literature </w:t>
      </w:r>
      <w:r w:rsidR="00B70282" w:rsidRPr="00C7114C">
        <w:rPr>
          <w:rFonts w:cs="Times New Roman"/>
        </w:rPr>
        <w:t>review on public platforms such as PROSPERO.   While this is not mandatory, working groups are encouraged to register their work</w:t>
      </w:r>
      <w:r w:rsidR="00514463">
        <w:rPr>
          <w:rFonts w:cs="Times New Roman"/>
        </w:rPr>
        <w:t xml:space="preserve"> plan</w:t>
      </w:r>
      <w:r w:rsidR="00B70282" w:rsidRPr="00C7114C">
        <w:rPr>
          <w:rFonts w:cs="Times New Roman"/>
        </w:rPr>
        <w:t xml:space="preserve"> to add to the transparency and facilitate the publication of the results in the future.  </w:t>
      </w:r>
    </w:p>
    <w:p w14:paraId="5D58C373" w14:textId="77777777" w:rsidR="00B70282" w:rsidRPr="00C7114C" w:rsidRDefault="00B70282" w:rsidP="00B70282">
      <w:pPr>
        <w:spacing w:after="0" w:line="240" w:lineRule="auto"/>
        <w:rPr>
          <w:rFonts w:cs="Times New Roman"/>
        </w:rPr>
      </w:pPr>
    </w:p>
    <w:p w14:paraId="314F05DE" w14:textId="77777777" w:rsidR="00B70282" w:rsidRDefault="00B70282" w:rsidP="00B70282">
      <w:pPr>
        <w:spacing w:after="0" w:line="240" w:lineRule="auto"/>
        <w:rPr>
          <w:rFonts w:cs="Times New Roman"/>
        </w:rPr>
      </w:pPr>
      <w:r w:rsidRPr="00C7114C">
        <w:rPr>
          <w:rFonts w:cs="Times New Roman"/>
        </w:rPr>
        <w:t>We hope that the accompanying workbooks</w:t>
      </w:r>
      <w:r w:rsidR="00C84D6A">
        <w:rPr>
          <w:rFonts w:cs="Times New Roman"/>
        </w:rPr>
        <w:t xml:space="preserve"> and templates </w:t>
      </w:r>
      <w:r w:rsidRPr="00C7114C">
        <w:rPr>
          <w:rFonts w:cs="Times New Roman"/>
        </w:rPr>
        <w:t>help with tracking the steps and organizing information for your own use in publications and in presentations back to</w:t>
      </w:r>
      <w:r w:rsidR="00112ED2">
        <w:rPr>
          <w:rFonts w:cs="Times New Roman"/>
        </w:rPr>
        <w:t xml:space="preserve"> the</w:t>
      </w:r>
      <w:r w:rsidRPr="00C7114C">
        <w:rPr>
          <w:rFonts w:cs="Times New Roman"/>
        </w:rPr>
        <w:t xml:space="preserve"> OMERACT</w:t>
      </w:r>
      <w:r w:rsidR="00112ED2">
        <w:rPr>
          <w:rFonts w:cs="Times New Roman"/>
        </w:rPr>
        <w:t xml:space="preserve"> Technical Advisory Group and OMERACT Community</w:t>
      </w:r>
      <w:r w:rsidRPr="00C7114C">
        <w:rPr>
          <w:rFonts w:cs="Times New Roman"/>
        </w:rPr>
        <w:t xml:space="preserve">.  </w:t>
      </w:r>
    </w:p>
    <w:p w14:paraId="3FA0EF7D" w14:textId="77777777" w:rsidR="00DB5590" w:rsidRDefault="00984CB5" w:rsidP="00B70282">
      <w:pPr>
        <w:spacing w:after="0" w:line="240" w:lineRule="auto"/>
        <w:rPr>
          <w:rFonts w:cs="Times New Roman"/>
        </w:rPr>
      </w:pPr>
      <w:r>
        <w:rPr>
          <w:noProof/>
        </w:rPr>
        <mc:AlternateContent>
          <mc:Choice Requires="wps">
            <w:drawing>
              <wp:anchor distT="0" distB="0" distL="114300" distR="114300" simplePos="0" relativeHeight="251643904" behindDoc="0" locked="0" layoutInCell="1" allowOverlap="1" wp14:anchorId="768EB142" wp14:editId="5B333094">
                <wp:simplePos x="0" y="0"/>
                <wp:positionH relativeFrom="column">
                  <wp:posOffset>57150</wp:posOffset>
                </wp:positionH>
                <wp:positionV relativeFrom="paragraph">
                  <wp:posOffset>321945</wp:posOffset>
                </wp:positionV>
                <wp:extent cx="5893435" cy="1082040"/>
                <wp:effectExtent l="57150" t="38100" r="50165" b="8001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3435" cy="108204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0CBF6FE" w14:textId="77777777" w:rsidR="00F83E7D" w:rsidRPr="00055C03" w:rsidRDefault="00F83E7D" w:rsidP="00055C03">
                            <w:pPr>
                              <w:jc w:val="center"/>
                              <w:rPr>
                                <w:rFonts w:cs="Times New Roman"/>
                                <w:b/>
                                <w:sz w:val="24"/>
                                <w:szCs w:val="24"/>
                                <w:u w:val="single"/>
                              </w:rPr>
                            </w:pPr>
                            <w:r w:rsidRPr="00055C03">
                              <w:rPr>
                                <w:rFonts w:cs="Times New Roman"/>
                                <w:b/>
                                <w:sz w:val="24"/>
                                <w:szCs w:val="24"/>
                                <w:u w:val="single"/>
                                <w:lang w:val="en-CA"/>
                              </w:rPr>
                              <w:t xml:space="preserve">FOR </w:t>
                            </w:r>
                            <w:r w:rsidRPr="00055C03">
                              <w:rPr>
                                <w:rFonts w:cs="Times New Roman"/>
                                <w:b/>
                                <w:sz w:val="24"/>
                                <w:szCs w:val="24"/>
                                <w:u w:val="single"/>
                              </w:rPr>
                              <w:t xml:space="preserve">A MORE DETAILED, THEORETICAL DESCRIPTION OF THE MEASUREMENT PROPERTIES BEING STUDIED AND EXAMPLES OF WHAT WOULD </w:t>
                            </w:r>
                            <w:r>
                              <w:rPr>
                                <w:rFonts w:cs="Times New Roman"/>
                                <w:b/>
                                <w:sz w:val="24"/>
                                <w:szCs w:val="24"/>
                                <w:u w:val="single"/>
                              </w:rPr>
                              <w:t>BE ACCEPTABLE TYPES OF EVIDENCE</w:t>
                            </w:r>
                          </w:p>
                          <w:p w14:paraId="3BCF4258" w14:textId="77777777" w:rsidR="00F83E7D" w:rsidRPr="00C84D6A" w:rsidRDefault="00F83E7D" w:rsidP="00C84D6A">
                            <w:pPr>
                              <w:jc w:val="center"/>
                              <w:rPr>
                                <w:rFonts w:cs="Times New Roman"/>
                                <w:b/>
                                <w:sz w:val="24"/>
                                <w:szCs w:val="24"/>
                                <w:u w:val="single"/>
                              </w:rPr>
                            </w:pPr>
                            <w:r>
                              <w:rPr>
                                <w:rFonts w:cs="Times New Roman"/>
                                <w:b/>
                                <w:sz w:val="24"/>
                                <w:szCs w:val="24"/>
                                <w:u w:val="single"/>
                              </w:rPr>
                              <w:t>SEE CHAPTER 5, SECTION 8 OF THE OMERACT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5pt;margin-top:25.35pt;width:464.05pt;height:8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" fillcolor="#a3c4ff" strokecolor="#4a7ebb">
                <v:fill color2="#e5eeff" rotate="t" angle="180" colors="0 #a3c4ff;22938f #bfd5ff;1 #e5eeff" focus="100%" type="gradient"/>
                <v:shadow on="t" color="black" opacity="24903f" origin=",.5" offset="0,.55556mm"/>
                <v:path arrowok="t"/>
                <v:textbox>
                  <w:txbxContent>
                    <w:p w:rsidR="00F83E7D" w:rsidRPr="00055C03" w:rsidRDefault="00F83E7D" w:rsidP="00055C03">
                      <w:pPr>
                        <w:jc w:val="center"/>
                        <w:rPr>
                          <w:rFonts w:cs="Times New Roman"/>
                          <w:b/>
                          <w:sz w:val="24"/>
                          <w:szCs w:val="24"/>
                          <w:u w:val="single"/>
                        </w:rPr>
                      </w:pPr>
                      <w:r w:rsidRPr="00055C03">
                        <w:rPr>
                          <w:rFonts w:cs="Times New Roman"/>
                          <w:b/>
                          <w:sz w:val="24"/>
                          <w:szCs w:val="24"/>
                          <w:u w:val="single"/>
                          <w:lang w:val="en-CA"/>
                        </w:rPr>
                        <w:t xml:space="preserve">FOR </w:t>
                      </w:r>
                      <w:r w:rsidRPr="00055C03">
                        <w:rPr>
                          <w:rFonts w:cs="Times New Roman"/>
                          <w:b/>
                          <w:sz w:val="24"/>
                          <w:szCs w:val="24"/>
                          <w:u w:val="single"/>
                        </w:rPr>
                        <w:t xml:space="preserve">A MORE DETAILED, THEORETICAL DESCRIPTION OF THE MEASUREMENT PROPERTIES BEING STUDIED AND EXAMPLES OF WHAT WOULD </w:t>
                      </w:r>
                      <w:r>
                        <w:rPr>
                          <w:rFonts w:cs="Times New Roman"/>
                          <w:b/>
                          <w:sz w:val="24"/>
                          <w:szCs w:val="24"/>
                          <w:u w:val="single"/>
                        </w:rPr>
                        <w:t>BE ACCEPTABLE TYPES OF EVIDENCE</w:t>
                      </w:r>
                    </w:p>
                    <w:p w:rsidR="00F83E7D" w:rsidRPr="00C84D6A" w:rsidRDefault="00F83E7D" w:rsidP="00C84D6A">
                      <w:pPr>
                        <w:jc w:val="center"/>
                        <w:rPr>
                          <w:rFonts w:cs="Times New Roman"/>
                          <w:b/>
                          <w:sz w:val="24"/>
                          <w:szCs w:val="24"/>
                          <w:u w:val="single"/>
                        </w:rPr>
                      </w:pPr>
                      <w:r>
                        <w:rPr>
                          <w:rFonts w:cs="Times New Roman"/>
                          <w:b/>
                          <w:sz w:val="24"/>
                          <w:szCs w:val="24"/>
                          <w:u w:val="single"/>
                        </w:rPr>
                        <w:t>SEE CHAPTER 5, SECTION 8 OF THE OMERACT HANDBOOK</w:t>
                      </w:r>
                    </w:p>
                  </w:txbxContent>
                </v:textbox>
                <w10:wrap type="square"/>
              </v:shape>
            </w:pict>
          </mc:Fallback>
        </mc:AlternateContent>
      </w:r>
    </w:p>
    <w:p w14:paraId="1C106016" w14:textId="77777777" w:rsidR="00BB337F" w:rsidRDefault="00BB337F" w:rsidP="00B70282">
      <w:pPr>
        <w:spacing w:after="0" w:line="240" w:lineRule="auto"/>
        <w:rPr>
          <w:rFonts w:cs="Times New Roman"/>
        </w:rPr>
      </w:pPr>
    </w:p>
    <w:p w14:paraId="3B42DF05" w14:textId="77777777" w:rsidR="00BB337F" w:rsidRDefault="00BB337F" w:rsidP="00B70282">
      <w:pPr>
        <w:spacing w:after="0" w:line="240" w:lineRule="auto"/>
        <w:rPr>
          <w:rFonts w:cs="Times New Roman"/>
        </w:rPr>
      </w:pPr>
    </w:p>
    <w:p w14:paraId="0F72910B" w14:textId="77777777" w:rsidR="00BB337F" w:rsidRDefault="00BB337F" w:rsidP="00B70282">
      <w:pPr>
        <w:spacing w:after="0" w:line="240" w:lineRule="auto"/>
        <w:rPr>
          <w:rFonts w:cs="Times New Roman"/>
        </w:rPr>
      </w:pPr>
    </w:p>
    <w:p w14:paraId="39331EC0" w14:textId="77777777" w:rsidR="00BB337F" w:rsidRDefault="00BB337F" w:rsidP="00B70282">
      <w:pPr>
        <w:spacing w:after="0" w:line="240" w:lineRule="auto"/>
        <w:rPr>
          <w:rFonts w:cs="Times New Roman"/>
        </w:rPr>
      </w:pPr>
    </w:p>
    <w:p w14:paraId="792F77B9" w14:textId="77777777" w:rsidR="00BB337F" w:rsidRDefault="00BB337F" w:rsidP="00B70282">
      <w:pPr>
        <w:spacing w:after="0" w:line="240" w:lineRule="auto"/>
        <w:rPr>
          <w:rFonts w:cs="Times New Roman"/>
        </w:rPr>
      </w:pPr>
    </w:p>
    <w:p w14:paraId="2D10FB74" w14:textId="77777777" w:rsidR="00BB337F" w:rsidRDefault="00BB337F" w:rsidP="00B70282">
      <w:pPr>
        <w:spacing w:after="0" w:line="240" w:lineRule="auto"/>
        <w:rPr>
          <w:rFonts w:cs="Times New Roman"/>
        </w:rPr>
      </w:pPr>
    </w:p>
    <w:p w14:paraId="7F8B65BB" w14:textId="77777777" w:rsidR="00BB337F" w:rsidRDefault="00BB337F" w:rsidP="00B70282">
      <w:pPr>
        <w:spacing w:after="0" w:line="240" w:lineRule="auto"/>
        <w:rPr>
          <w:rFonts w:cs="Times New Roman"/>
        </w:rPr>
      </w:pPr>
    </w:p>
    <w:p w14:paraId="21CAB9E9" w14:textId="77777777" w:rsidR="00BB337F" w:rsidRDefault="00BB337F" w:rsidP="00B70282">
      <w:pPr>
        <w:spacing w:after="0" w:line="240" w:lineRule="auto"/>
        <w:rPr>
          <w:rFonts w:cs="Times New Roman"/>
        </w:rPr>
      </w:pPr>
    </w:p>
    <w:p w14:paraId="794AE699" w14:textId="77777777" w:rsidR="00BB337F" w:rsidRDefault="00BB337F" w:rsidP="00B70282">
      <w:pPr>
        <w:spacing w:after="0" w:line="240" w:lineRule="auto"/>
        <w:rPr>
          <w:rFonts w:cs="Times New Roman"/>
        </w:rPr>
      </w:pPr>
    </w:p>
    <w:p w14:paraId="497D7C4F" w14:textId="77777777" w:rsidR="00BB337F" w:rsidRDefault="00BB337F" w:rsidP="00B70282">
      <w:pPr>
        <w:spacing w:after="0" w:line="240" w:lineRule="auto"/>
        <w:rPr>
          <w:rFonts w:cs="Times New Roman"/>
        </w:rPr>
      </w:pPr>
    </w:p>
    <w:p w14:paraId="6E16BEEF" w14:textId="77777777" w:rsidR="00BB337F" w:rsidRDefault="00BB337F" w:rsidP="00B70282">
      <w:pPr>
        <w:spacing w:after="0" w:line="240" w:lineRule="auto"/>
        <w:rPr>
          <w:rFonts w:cs="Times New Roman"/>
        </w:rPr>
      </w:pPr>
    </w:p>
    <w:p w14:paraId="79A7C7AA" w14:textId="77777777" w:rsidR="00BB337F" w:rsidRDefault="00BB337F" w:rsidP="00B70282">
      <w:pPr>
        <w:spacing w:after="0" w:line="240" w:lineRule="auto"/>
        <w:rPr>
          <w:rFonts w:cs="Times New Roman"/>
        </w:rPr>
      </w:pPr>
    </w:p>
    <w:p w14:paraId="34A3B3E1" w14:textId="77777777" w:rsidR="00E81280" w:rsidRDefault="002842B9" w:rsidP="00B70282">
      <w:pPr>
        <w:spacing w:after="0" w:line="240" w:lineRule="auto"/>
        <w:rPr>
          <w:rFonts w:cs="Times New Roman"/>
        </w:rPr>
      </w:pPr>
      <w:r>
        <w:rPr>
          <w:rFonts w:cs="Times New Roman"/>
        </w:rPr>
        <w:t xml:space="preserve">On the next page is the OMERACT Instrument Selection Process Checklist. </w:t>
      </w:r>
    </w:p>
    <w:p w14:paraId="0738809B" w14:textId="77777777" w:rsidR="00BB337F" w:rsidRPr="003D77EA" w:rsidRDefault="002842B9" w:rsidP="00B70282">
      <w:pPr>
        <w:spacing w:after="0" w:line="240" w:lineRule="auto"/>
        <w:rPr>
          <w:rFonts w:cs="Times New Roman"/>
          <w:b/>
          <w:i/>
          <w:u w:val="single"/>
        </w:rPr>
      </w:pPr>
      <w:r w:rsidRPr="003D77EA">
        <w:rPr>
          <w:rFonts w:cs="Times New Roman"/>
          <w:b/>
          <w:i/>
          <w:u w:val="single"/>
        </w:rPr>
        <w:t xml:space="preserve">Please check off the steps you have completed prior to submitting this workbook to the Technical Advisory Group for </w:t>
      </w:r>
      <w:r w:rsidR="003D77EA" w:rsidRPr="003D77EA">
        <w:rPr>
          <w:rFonts w:cs="Times New Roman"/>
          <w:b/>
          <w:i/>
          <w:u w:val="single"/>
        </w:rPr>
        <w:t>review.</w:t>
      </w:r>
    </w:p>
    <w:p w14:paraId="1DAA60D3" w14:textId="77777777" w:rsidR="00D03BDD" w:rsidRDefault="00D03BDD" w:rsidP="00B70282">
      <w:pPr>
        <w:spacing w:after="0" w:line="240" w:lineRule="auto"/>
        <w:rPr>
          <w:rFonts w:cs="Times New Roman"/>
        </w:rPr>
      </w:pPr>
    </w:p>
    <w:p w14:paraId="2C514011" w14:textId="77777777" w:rsidR="005B04E6" w:rsidRDefault="005B04E6" w:rsidP="00B70282">
      <w:pPr>
        <w:spacing w:after="0" w:line="240" w:lineRule="auto"/>
        <w:rPr>
          <w:rFonts w:cs="Times New Roman"/>
        </w:rPr>
      </w:pPr>
    </w:p>
    <w:p w14:paraId="4413959B" w14:textId="77777777" w:rsidR="005B04E6" w:rsidRDefault="005B04E6" w:rsidP="00B70282">
      <w:pPr>
        <w:spacing w:after="0" w:line="240" w:lineRule="auto"/>
        <w:rPr>
          <w:rFonts w:cs="Times New Roman"/>
        </w:rPr>
      </w:pPr>
    </w:p>
    <w:p w14:paraId="3E5F3573" w14:textId="77777777" w:rsidR="005B04E6" w:rsidRDefault="005B04E6" w:rsidP="00B70282">
      <w:pPr>
        <w:spacing w:after="0" w:line="240" w:lineRule="auto"/>
        <w:rPr>
          <w:rFonts w:cs="Times New Roman"/>
        </w:rPr>
      </w:pPr>
    </w:p>
    <w:p w14:paraId="659243F5" w14:textId="77777777" w:rsidR="00D03BDD" w:rsidRDefault="00D03BDD" w:rsidP="00B70282">
      <w:pPr>
        <w:spacing w:after="0" w:line="240" w:lineRule="auto"/>
        <w:rPr>
          <w:rFonts w:cs="Times New Roman"/>
        </w:rPr>
      </w:pPr>
    </w:p>
    <w:p w14:paraId="3745FD46" w14:textId="77777777" w:rsidR="00D03BDD" w:rsidRDefault="00D03BDD" w:rsidP="00B70282">
      <w:pPr>
        <w:spacing w:after="0" w:line="240" w:lineRule="auto"/>
        <w:rPr>
          <w:rFonts w:cs="Times New Roman"/>
        </w:rPr>
      </w:pPr>
    </w:p>
    <w:p w14:paraId="13123628" w14:textId="77777777" w:rsidR="00BB337F" w:rsidRDefault="00BB337F" w:rsidP="00B70282">
      <w:pPr>
        <w:spacing w:after="0" w:line="240" w:lineRule="auto"/>
        <w:rPr>
          <w:rFonts w:cs="Times New Roman"/>
        </w:rPr>
      </w:pPr>
    </w:p>
    <w:p w14:paraId="3CB45A33" w14:textId="77777777" w:rsidR="00CE7CE4" w:rsidRDefault="00CE7CE4" w:rsidP="00B70282">
      <w:pPr>
        <w:spacing w:after="0" w:line="240" w:lineRule="auto"/>
        <w:rPr>
          <w:rFonts w:cs="Times New Roman"/>
        </w:rPr>
      </w:pPr>
    </w:p>
    <w:tbl>
      <w:tblPr>
        <w:tblpPr w:leftFromText="180" w:rightFromText="180" w:vertAnchor="text" w:horzAnchor="margin" w:tblpXSpec="center" w:tblpY="-449"/>
        <w:tblW w:w="11639" w:type="dxa"/>
        <w:tblLayout w:type="fixed"/>
        <w:tblCellMar>
          <w:left w:w="0" w:type="dxa"/>
          <w:right w:w="0" w:type="dxa"/>
        </w:tblCellMar>
        <w:tblLook w:val="04A0" w:firstRow="1" w:lastRow="0" w:firstColumn="1" w:lastColumn="0" w:noHBand="0" w:noVBand="1"/>
      </w:tblPr>
      <w:tblGrid>
        <w:gridCol w:w="562"/>
        <w:gridCol w:w="10065"/>
        <w:gridCol w:w="987"/>
        <w:gridCol w:w="25"/>
      </w:tblGrid>
      <w:tr w:rsidR="008777E9" w:rsidRPr="004C583A" w14:paraId="2E64F74B" w14:textId="77777777" w:rsidTr="4E32C960">
        <w:trPr>
          <w:trHeight w:val="369"/>
        </w:trPr>
        <w:tc>
          <w:tcPr>
            <w:tcW w:w="11614"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DF51CCF"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lastRenderedPageBreak/>
              <w:t>OMERACT Master Checklist for Instrument Selection</w:t>
            </w:r>
            <w:r w:rsidRPr="00D9519B">
              <w:rPr>
                <w:rFonts w:cs="Calibri"/>
                <w:b/>
                <w:bCs/>
                <w:sz w:val="24"/>
                <w:szCs w:val="24"/>
              </w:rPr>
              <w:br/>
            </w:r>
            <w:r w:rsidRPr="000A3D9D">
              <w:rPr>
                <w:rFonts w:cs="Calibri"/>
                <w:b/>
                <w:bCs/>
                <w:i/>
                <w:color w:val="000000"/>
                <w:sz w:val="24"/>
                <w:szCs w:val="24"/>
              </w:rPr>
              <w:t>Name of Instrument</w:t>
            </w:r>
            <w:r w:rsidRPr="000A3D9D">
              <w:rPr>
                <w:rFonts w:cs="Calibri"/>
                <w:b/>
                <w:bCs/>
                <w:color w:val="000000"/>
                <w:sz w:val="24"/>
                <w:szCs w:val="24"/>
              </w:rPr>
              <w:t>:</w:t>
            </w:r>
          </w:p>
        </w:tc>
        <w:tc>
          <w:tcPr>
            <w:tcW w:w="25" w:type="dxa"/>
            <w:vAlign w:val="center"/>
          </w:tcPr>
          <w:p w14:paraId="6F5F1992" w14:textId="77777777" w:rsidR="008777E9" w:rsidRPr="000A3D9D" w:rsidRDefault="008777E9" w:rsidP="008777E9">
            <w:pPr>
              <w:spacing w:before="100" w:beforeAutospacing="1" w:after="100" w:afterAutospacing="1" w:line="240" w:lineRule="auto"/>
              <w:rPr>
                <w:rFonts w:cs="Calibri"/>
                <w:sz w:val="24"/>
                <w:szCs w:val="24"/>
              </w:rPr>
            </w:pPr>
          </w:p>
        </w:tc>
      </w:tr>
      <w:tr w:rsidR="008777E9" w:rsidRPr="004C583A" w14:paraId="0E05F477" w14:textId="77777777" w:rsidTr="4E32C960">
        <w:trPr>
          <w:trHeight w:val="369"/>
        </w:trPr>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26FB875"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b/>
                <w:bCs/>
                <w:color w:val="000000"/>
                <w:sz w:val="24"/>
                <w:szCs w:val="24"/>
              </w:rPr>
              <w:t>Step #</w:t>
            </w:r>
          </w:p>
        </w:tc>
        <w:tc>
          <w:tcPr>
            <w:tcW w:w="100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30453E5" w14:textId="77777777" w:rsidR="008777E9" w:rsidRPr="000A3D9D" w:rsidRDefault="008777E9" w:rsidP="008777E9">
            <w:pPr>
              <w:spacing w:before="100" w:beforeAutospacing="1" w:after="100" w:afterAutospacing="1" w:line="240" w:lineRule="auto"/>
              <w:rPr>
                <w:rFonts w:cs="Calibri"/>
                <w:b/>
                <w:bCs/>
                <w:color w:val="000000"/>
                <w:sz w:val="24"/>
                <w:szCs w:val="24"/>
                <w:u w:val="single"/>
              </w:rPr>
            </w:pPr>
            <w:r w:rsidRPr="000A3D9D">
              <w:rPr>
                <w:rFonts w:cs="Calibri"/>
                <w:b/>
                <w:bCs/>
                <w:color w:val="000000"/>
                <w:sz w:val="24"/>
                <w:szCs w:val="24"/>
              </w:rPr>
              <w:t>OMERACT Instrument Selection Process Checklist Item</w:t>
            </w:r>
          </w:p>
        </w:tc>
        <w:tc>
          <w:tcPr>
            <w:tcW w:w="987" w:type="dxa"/>
            <w:tcBorders>
              <w:top w:val="single" w:sz="4" w:space="0" w:color="auto"/>
              <w:left w:val="nil"/>
              <w:bottom w:val="single" w:sz="4" w:space="0" w:color="auto"/>
              <w:right w:val="single" w:sz="4" w:space="0" w:color="auto"/>
            </w:tcBorders>
            <w:shd w:val="clear" w:color="auto" w:fill="C9C9C9"/>
            <w:vAlign w:val="center"/>
            <w:hideMark/>
          </w:tcPr>
          <w:p w14:paraId="1813478B" w14:textId="77777777" w:rsidR="008777E9" w:rsidRPr="000A3D9D" w:rsidRDefault="008777E9" w:rsidP="008777E9">
            <w:pPr>
              <w:spacing w:before="100" w:beforeAutospacing="1" w:after="100" w:afterAutospacing="1" w:line="240" w:lineRule="auto"/>
              <w:jc w:val="center"/>
              <w:rPr>
                <w:rFonts w:cs="Calibri"/>
                <w:b/>
                <w:bCs/>
                <w:color w:val="000000"/>
                <w:sz w:val="24"/>
                <w:szCs w:val="24"/>
                <w:u w:val="single"/>
              </w:rPr>
            </w:pPr>
            <w:r w:rsidRPr="000A3D9D">
              <w:rPr>
                <w:rFonts w:cs="Calibri"/>
                <w:color w:val="000000"/>
                <w:sz w:val="24"/>
                <w:szCs w:val="24"/>
              </w:rPr>
              <w:t>Mark when complete</w:t>
            </w:r>
          </w:p>
        </w:tc>
        <w:tc>
          <w:tcPr>
            <w:tcW w:w="25" w:type="dxa"/>
            <w:vAlign w:val="center"/>
          </w:tcPr>
          <w:p w14:paraId="36AC60AF" w14:textId="77777777" w:rsidR="008777E9" w:rsidRPr="000A3D9D" w:rsidRDefault="008777E9" w:rsidP="008777E9">
            <w:pPr>
              <w:spacing w:before="100" w:beforeAutospacing="1" w:after="100" w:afterAutospacing="1" w:line="240" w:lineRule="auto"/>
              <w:rPr>
                <w:rFonts w:cs="Calibri"/>
                <w:sz w:val="24"/>
                <w:szCs w:val="24"/>
              </w:rPr>
            </w:pPr>
          </w:p>
        </w:tc>
      </w:tr>
      <w:tr w:rsidR="008777E9" w:rsidRPr="004C583A" w14:paraId="7325B791" w14:textId="77777777" w:rsidTr="4E32C960">
        <w:trPr>
          <w:gridAfter w:val="1"/>
          <w:wAfter w:w="25" w:type="dxa"/>
          <w:trHeight w:val="369"/>
        </w:trPr>
        <w:tc>
          <w:tcPr>
            <w:tcW w:w="11614" w:type="dxa"/>
            <w:gridSpan w:val="3"/>
            <w:tcBorders>
              <w:top w:val="nil"/>
              <w:left w:val="single" w:sz="4" w:space="0" w:color="auto"/>
              <w:bottom w:val="single" w:sz="4" w:space="0" w:color="auto"/>
              <w:right w:val="single" w:sz="4" w:space="0" w:color="auto"/>
            </w:tcBorders>
            <w:shd w:val="clear" w:color="auto" w:fill="8EAADB"/>
            <w:noWrap/>
            <w:tcMar>
              <w:top w:w="15" w:type="dxa"/>
              <w:left w:w="15" w:type="dxa"/>
              <w:bottom w:w="0" w:type="dxa"/>
              <w:right w:w="15" w:type="dxa"/>
            </w:tcMar>
            <w:vAlign w:val="center"/>
            <w:hideMark/>
          </w:tcPr>
          <w:p w14:paraId="1580395F" w14:textId="77777777" w:rsidR="008777E9" w:rsidRPr="000A3D9D" w:rsidRDefault="008777E9" w:rsidP="008777E9">
            <w:pPr>
              <w:spacing w:before="100" w:beforeAutospacing="1" w:after="100" w:afterAutospacing="1" w:line="240" w:lineRule="auto"/>
              <w:rPr>
                <w:rFonts w:cs="Calibri"/>
                <w:b/>
                <w:bCs/>
                <w:sz w:val="24"/>
                <w:szCs w:val="24"/>
              </w:rPr>
            </w:pPr>
            <w:r w:rsidRPr="000A3D9D">
              <w:rPr>
                <w:rFonts w:cs="Calibri"/>
                <w:b/>
                <w:bCs/>
                <w:color w:val="000000"/>
                <w:sz w:val="24"/>
                <w:szCs w:val="24"/>
                <w:u w:val="single"/>
              </w:rPr>
              <w:t>Assembly of working group and protocol development</w:t>
            </w:r>
          </w:p>
        </w:tc>
      </w:tr>
      <w:tr w:rsidR="008777E9" w:rsidRPr="004C583A" w14:paraId="65EF438A"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002F83"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1</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72B758D" w14:textId="77777777" w:rsidR="008777E9" w:rsidRPr="000A3D9D" w:rsidRDefault="008777E9" w:rsidP="008777E9">
            <w:pPr>
              <w:spacing w:before="100" w:beforeAutospacing="1" w:after="100" w:afterAutospacing="1" w:line="240" w:lineRule="auto"/>
              <w:rPr>
                <w:rFonts w:cs="Calibri"/>
                <w:color w:val="000000"/>
                <w:sz w:val="24"/>
                <w:szCs w:val="24"/>
              </w:rPr>
            </w:pPr>
            <w:r w:rsidRPr="000A3D9D">
              <w:rPr>
                <w:rFonts w:cs="Calibri"/>
                <w:color w:val="000000"/>
                <w:sz w:val="24"/>
                <w:szCs w:val="24"/>
              </w:rPr>
              <w:t>Assemble working group</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498E93"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2B0A1DB6"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FEF06F"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2</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1D5A8A00" w14:textId="77777777" w:rsidR="008777E9" w:rsidRPr="000A3D9D" w:rsidRDefault="008777E9" w:rsidP="008777E9">
            <w:pPr>
              <w:spacing w:before="100" w:beforeAutospacing="1" w:after="100" w:afterAutospacing="1" w:line="240" w:lineRule="auto"/>
              <w:rPr>
                <w:rFonts w:eastAsia="Times New Roman" w:cs="Calibri"/>
                <w:b/>
                <w:color w:val="000000"/>
                <w:sz w:val="24"/>
                <w:szCs w:val="24"/>
              </w:rPr>
            </w:pPr>
            <w:r w:rsidRPr="000A3D9D">
              <w:rPr>
                <w:rFonts w:cs="Calibri"/>
                <w:color w:val="000000"/>
                <w:sz w:val="24"/>
                <w:szCs w:val="24"/>
              </w:rPr>
              <w:t>Decide on methods protocol for Core Outcome Instrument Set selection</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56CD3E7"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626BB1EA"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228BF6"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3</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E6022B9" w14:textId="77777777" w:rsidR="008777E9" w:rsidRPr="000A3D9D" w:rsidRDefault="008777E9" w:rsidP="008777E9">
            <w:pPr>
              <w:spacing w:before="100" w:beforeAutospacing="1" w:after="100" w:afterAutospacing="1" w:line="240" w:lineRule="auto"/>
              <w:rPr>
                <w:rFonts w:cs="Calibri"/>
                <w:color w:val="000000"/>
                <w:sz w:val="24"/>
                <w:szCs w:val="24"/>
              </w:rPr>
            </w:pPr>
            <w:r w:rsidRPr="000A3D9D">
              <w:rPr>
                <w:rFonts w:eastAsia="Times New Roman" w:cs="Calibri"/>
                <w:b/>
                <w:color w:val="000000"/>
                <w:sz w:val="24"/>
                <w:szCs w:val="24"/>
              </w:rPr>
              <w:t>Deliverable</w:t>
            </w:r>
            <w:r w:rsidRPr="000A3D9D">
              <w:rPr>
                <w:rFonts w:eastAsia="Times New Roman" w:cs="Calibri"/>
                <w:color w:val="000000"/>
                <w:sz w:val="24"/>
                <w:szCs w:val="24"/>
              </w:rPr>
              <w:t xml:space="preserve">: </w:t>
            </w:r>
            <w:r w:rsidR="00210667" w:rsidRPr="004C583A">
              <w:t xml:space="preserve"> </w:t>
            </w:r>
            <w:r w:rsidR="00210667" w:rsidRPr="00210667">
              <w:rPr>
                <w:rFonts w:eastAsia="Times New Roman" w:cs="Calibri"/>
                <w:color w:val="000000"/>
                <w:sz w:val="24"/>
                <w:szCs w:val="24"/>
              </w:rPr>
              <w:t>Submi</w:t>
            </w:r>
            <w:r w:rsidR="00F53EF2">
              <w:rPr>
                <w:rFonts w:eastAsia="Times New Roman" w:cs="Calibri"/>
                <w:color w:val="000000"/>
                <w:sz w:val="24"/>
                <w:szCs w:val="24"/>
              </w:rPr>
              <w:t>t protocol</w:t>
            </w:r>
            <w:r w:rsidR="00210667" w:rsidRPr="00210667">
              <w:rPr>
                <w:rFonts w:eastAsia="Times New Roman" w:cs="Calibri"/>
                <w:color w:val="000000"/>
                <w:sz w:val="24"/>
                <w:szCs w:val="24"/>
              </w:rPr>
              <w:t xml:space="preserve"> using Instrument Selection Workbook to Technical Advisory Group [TAG]</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21028D"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63B93B69"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953DEA"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4</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752707" w14:textId="77777777" w:rsidR="008777E9" w:rsidRPr="000A3D9D" w:rsidRDefault="008777E9" w:rsidP="008777E9">
            <w:pPr>
              <w:spacing w:before="100" w:beforeAutospacing="1" w:after="100" w:afterAutospacing="1" w:line="240" w:lineRule="auto"/>
              <w:rPr>
                <w:rFonts w:cs="Calibri"/>
                <w:color w:val="000000"/>
                <w:sz w:val="24"/>
                <w:szCs w:val="24"/>
              </w:rPr>
            </w:pPr>
            <w:r w:rsidRPr="000A3D9D">
              <w:rPr>
                <w:rFonts w:eastAsia="Times New Roman" w:cs="Calibri"/>
                <w:color w:val="000000"/>
                <w:sz w:val="24"/>
                <w:szCs w:val="24"/>
              </w:rPr>
              <w:t xml:space="preserve">Review and approval of final protocol by TAG </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9671C65"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47EA041A" w14:textId="77777777" w:rsidTr="4E32C960">
        <w:trPr>
          <w:gridAfter w:val="1"/>
          <w:wAfter w:w="25" w:type="dxa"/>
          <w:trHeight w:val="369"/>
        </w:trPr>
        <w:tc>
          <w:tcPr>
            <w:tcW w:w="11614" w:type="dxa"/>
            <w:gridSpan w:val="3"/>
            <w:tcBorders>
              <w:top w:val="nil"/>
              <w:left w:val="single" w:sz="4" w:space="0" w:color="auto"/>
              <w:bottom w:val="single" w:sz="4" w:space="0" w:color="auto"/>
              <w:right w:val="single" w:sz="4" w:space="0" w:color="auto"/>
            </w:tcBorders>
            <w:shd w:val="clear" w:color="auto" w:fill="8EAADB"/>
            <w:noWrap/>
            <w:tcMar>
              <w:top w:w="15" w:type="dxa"/>
              <w:left w:w="15" w:type="dxa"/>
              <w:bottom w:w="0" w:type="dxa"/>
              <w:right w:w="15" w:type="dxa"/>
            </w:tcMar>
            <w:vAlign w:val="center"/>
            <w:hideMark/>
          </w:tcPr>
          <w:p w14:paraId="54291A7D" w14:textId="77777777" w:rsidR="008777E9" w:rsidRPr="000A3D9D" w:rsidRDefault="008777E9" w:rsidP="008777E9">
            <w:pPr>
              <w:spacing w:before="100" w:beforeAutospacing="1" w:after="100" w:afterAutospacing="1" w:line="240" w:lineRule="auto"/>
              <w:rPr>
                <w:rFonts w:cs="Calibri"/>
                <w:b/>
                <w:bCs/>
                <w:sz w:val="24"/>
                <w:szCs w:val="24"/>
              </w:rPr>
            </w:pPr>
            <w:r w:rsidRPr="000A3D9D">
              <w:rPr>
                <w:rFonts w:cs="Calibri"/>
                <w:b/>
                <w:bCs/>
                <w:color w:val="000000"/>
                <w:sz w:val="24"/>
                <w:szCs w:val="24"/>
                <w:u w:val="single"/>
              </w:rPr>
              <w:t>Review of evidence of instrument performance for existing or new instrument</w:t>
            </w:r>
          </w:p>
        </w:tc>
      </w:tr>
      <w:tr w:rsidR="008777E9" w:rsidRPr="004C583A" w14:paraId="25211EB8" w14:textId="77777777" w:rsidTr="4E32C960">
        <w:trPr>
          <w:gridAfter w:val="1"/>
          <w:wAfter w:w="25" w:type="dxa"/>
          <w:trHeight w:val="369"/>
        </w:trPr>
        <w:tc>
          <w:tcPr>
            <w:tcW w:w="11614"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7AC395A" w14:textId="77777777" w:rsidR="008777E9" w:rsidRPr="000A3D9D" w:rsidRDefault="008777E9" w:rsidP="008777E9">
            <w:pPr>
              <w:spacing w:before="100" w:beforeAutospacing="1" w:after="100" w:afterAutospacing="1" w:line="240" w:lineRule="auto"/>
              <w:rPr>
                <w:rFonts w:cs="Calibri"/>
                <w:b/>
                <w:bCs/>
                <w:sz w:val="24"/>
                <w:szCs w:val="24"/>
              </w:rPr>
            </w:pPr>
            <w:r w:rsidRPr="000A3D9D">
              <w:rPr>
                <w:rFonts w:cs="Calibri"/>
                <w:b/>
                <w:bCs/>
                <w:i/>
                <w:color w:val="000000"/>
                <w:sz w:val="24"/>
                <w:szCs w:val="24"/>
              </w:rPr>
              <w:t>Part A: Domain match and Feasibility assessment</w:t>
            </w:r>
          </w:p>
        </w:tc>
      </w:tr>
      <w:tr w:rsidR="008777E9" w:rsidRPr="004C583A" w14:paraId="6DB69E36"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2A4376A"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5</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0EE8451" w14:textId="77777777" w:rsidR="008777E9" w:rsidRPr="000A3D9D" w:rsidRDefault="008777E9" w:rsidP="008777E9">
            <w:pPr>
              <w:spacing w:before="100" w:beforeAutospacing="1" w:after="100" w:afterAutospacing="1" w:line="240" w:lineRule="auto"/>
              <w:rPr>
                <w:rFonts w:cs="Calibri"/>
                <w:color w:val="000000"/>
                <w:sz w:val="24"/>
                <w:szCs w:val="24"/>
              </w:rPr>
            </w:pPr>
            <w:r w:rsidRPr="000A3D9D">
              <w:rPr>
                <w:rFonts w:eastAsia="Times New Roman" w:cs="Calibri"/>
                <w:color w:val="000000"/>
                <w:sz w:val="24"/>
                <w:szCs w:val="24"/>
              </w:rPr>
              <w:t>Obtain Working Group and others assessment of match with the target domain</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571B15"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3A9430F7"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1E0768E"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6</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B30DFA7" w14:textId="77777777" w:rsidR="008777E9" w:rsidRPr="000A3D9D" w:rsidRDefault="008777E9" w:rsidP="008777E9">
            <w:pPr>
              <w:spacing w:before="100" w:beforeAutospacing="1" w:after="100" w:afterAutospacing="1" w:line="240" w:lineRule="auto"/>
              <w:rPr>
                <w:rFonts w:cs="Calibri"/>
                <w:color w:val="000000"/>
                <w:sz w:val="24"/>
                <w:szCs w:val="24"/>
              </w:rPr>
            </w:pPr>
            <w:r w:rsidRPr="000A3D9D">
              <w:rPr>
                <w:rFonts w:eastAsia="Times New Roman" w:cs="Calibri"/>
                <w:color w:val="000000"/>
                <w:sz w:val="24"/>
                <w:szCs w:val="24"/>
              </w:rPr>
              <w:t>Obtain Working Group and others assessment of feasibility</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D01011A"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35A8F724"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2274A7F"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7</w:t>
            </w:r>
          </w:p>
        </w:tc>
        <w:tc>
          <w:tcPr>
            <w:tcW w:w="1006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61D104" w14:textId="77777777" w:rsidR="008777E9" w:rsidRPr="000A3D9D" w:rsidRDefault="008777E9" w:rsidP="00DA7CE1">
            <w:pPr>
              <w:spacing w:before="100" w:beforeAutospacing="1" w:after="100" w:afterAutospacing="1" w:line="240" w:lineRule="auto"/>
              <w:rPr>
                <w:rFonts w:cs="Calibri"/>
                <w:color w:val="000000"/>
                <w:sz w:val="24"/>
                <w:szCs w:val="24"/>
              </w:rPr>
            </w:pPr>
            <w:r w:rsidRPr="000A3D9D">
              <w:rPr>
                <w:rFonts w:cs="Calibri"/>
                <w:color w:val="000000"/>
                <w:sz w:val="24"/>
                <w:szCs w:val="24"/>
              </w:rPr>
              <w:t xml:space="preserve">Is the instrument a match with the domain </w:t>
            </w:r>
            <w:r w:rsidRPr="000A3D9D">
              <w:rPr>
                <w:rFonts w:cs="Calibri"/>
                <w:color w:val="000000"/>
                <w:sz w:val="24"/>
                <w:szCs w:val="24"/>
                <w:u w:val="single"/>
              </w:rPr>
              <w:t>AND</w:t>
            </w:r>
            <w:r w:rsidRPr="000A3D9D">
              <w:rPr>
                <w:rFonts w:cs="Calibri"/>
                <w:color w:val="000000"/>
                <w:sz w:val="24"/>
                <w:szCs w:val="24"/>
              </w:rPr>
              <w:t xml:space="preserve"> feasible?</w:t>
            </w:r>
            <w:r w:rsidR="00DA7CE1">
              <w:rPr>
                <w:rFonts w:cs="Calibri"/>
                <w:color w:val="000000"/>
                <w:sz w:val="24"/>
                <w:szCs w:val="24"/>
              </w:rPr>
              <w:br/>
            </w:r>
            <w:r w:rsidRPr="000A3D9D">
              <w:rPr>
                <w:rFonts w:cs="Calibri"/>
                <w:color w:val="000000"/>
                <w:sz w:val="24"/>
                <w:szCs w:val="24"/>
              </w:rPr>
              <w:t xml:space="preserve">Yes ____ </w:t>
            </w:r>
            <w:r w:rsidRPr="000A3D9D">
              <w:rPr>
                <w:rFonts w:ascii="Wingdings" w:eastAsia="Wingdings" w:hAnsi="Wingdings" w:cs="Wingdings"/>
                <w:color w:val="000000"/>
                <w:sz w:val="24"/>
                <w:szCs w:val="24"/>
              </w:rPr>
              <w:t></w:t>
            </w:r>
            <w:r w:rsidRPr="000A3D9D">
              <w:rPr>
                <w:rFonts w:cs="Calibri"/>
                <w:color w:val="000000"/>
                <w:sz w:val="24"/>
                <w:szCs w:val="24"/>
              </w:rPr>
              <w:t xml:space="preserve"> if yes, continue with Part B of checklist below</w:t>
            </w:r>
            <w:r w:rsidRPr="00D9519B">
              <w:rPr>
                <w:rFonts w:cs="Calibri"/>
                <w:color w:val="000000"/>
                <w:sz w:val="24"/>
                <w:szCs w:val="24"/>
              </w:rPr>
              <w:br/>
            </w:r>
            <w:r w:rsidRPr="000A3D9D">
              <w:rPr>
                <w:rFonts w:cs="Calibri"/>
                <w:color w:val="000000"/>
                <w:sz w:val="24"/>
                <w:szCs w:val="24"/>
              </w:rPr>
              <w:t xml:space="preserve">No ____ </w:t>
            </w:r>
            <w:r w:rsidRPr="000A3D9D">
              <w:rPr>
                <w:rFonts w:ascii="Wingdings" w:eastAsia="Wingdings" w:hAnsi="Wingdings" w:cs="Wingdings"/>
                <w:color w:val="000000"/>
                <w:sz w:val="24"/>
                <w:szCs w:val="24"/>
              </w:rPr>
              <w:t></w:t>
            </w:r>
            <w:r w:rsidRPr="000A3D9D">
              <w:rPr>
                <w:rFonts w:cs="Calibri"/>
                <w:color w:val="000000"/>
                <w:sz w:val="24"/>
                <w:szCs w:val="24"/>
              </w:rPr>
              <w:t xml:space="preserve"> If no, set instrument aside (find new one or develop new one)</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B9C48FC"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4B9425E0" w14:textId="77777777" w:rsidTr="4E32C960">
        <w:trPr>
          <w:gridAfter w:val="1"/>
          <w:wAfter w:w="25" w:type="dxa"/>
          <w:trHeight w:val="369"/>
        </w:trPr>
        <w:tc>
          <w:tcPr>
            <w:tcW w:w="11614"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E1DE2D7" w14:textId="77777777" w:rsidR="008777E9" w:rsidRPr="000A3D9D" w:rsidRDefault="008777E9" w:rsidP="008777E9">
            <w:pPr>
              <w:spacing w:before="100" w:beforeAutospacing="1" w:after="100" w:afterAutospacing="1" w:line="240" w:lineRule="auto"/>
              <w:rPr>
                <w:rFonts w:cs="Calibri"/>
                <w:b/>
                <w:bCs/>
                <w:sz w:val="24"/>
                <w:szCs w:val="24"/>
              </w:rPr>
            </w:pPr>
            <w:r w:rsidRPr="000A3D9D">
              <w:rPr>
                <w:rFonts w:cs="Calibri"/>
                <w:b/>
                <w:bCs/>
                <w:i/>
                <w:color w:val="000000"/>
                <w:sz w:val="24"/>
                <w:szCs w:val="24"/>
              </w:rPr>
              <w:t>Part B: Review of evidence of performance of an instrument across key measurement properties</w:t>
            </w:r>
            <w:r w:rsidRPr="000A3D9D">
              <w:rPr>
                <w:rFonts w:cs="Calibri"/>
                <w:i/>
                <w:color w:val="000000"/>
                <w:sz w:val="24"/>
                <w:szCs w:val="24"/>
              </w:rPr>
              <w:t> </w:t>
            </w:r>
          </w:p>
        </w:tc>
      </w:tr>
      <w:tr w:rsidR="008777E9" w:rsidRPr="004C583A" w14:paraId="00566862"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D7DDF11"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8</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0E336BD" w14:textId="77777777" w:rsidR="008777E9" w:rsidRPr="000A3D9D" w:rsidRDefault="008777E9" w:rsidP="008777E9">
            <w:pPr>
              <w:spacing w:before="100" w:beforeAutospacing="1" w:after="100" w:afterAutospacing="1" w:line="240" w:lineRule="auto"/>
              <w:rPr>
                <w:rFonts w:eastAsia="Times New Roman" w:cs="Calibri"/>
                <w:color w:val="000000"/>
                <w:sz w:val="24"/>
                <w:szCs w:val="24"/>
              </w:rPr>
            </w:pPr>
            <w:r w:rsidRPr="000A3D9D">
              <w:rPr>
                <w:rFonts w:eastAsia="Times New Roman" w:cs="Calibri"/>
                <w:color w:val="000000"/>
                <w:sz w:val="24"/>
                <w:szCs w:val="24"/>
              </w:rPr>
              <w:t>Conduct literature search; create PRISMA diagram; place articles of measurement properties in Summary of Measurement Properties (SOMP)</w:t>
            </w:r>
            <w:r w:rsidR="00DA7CE1">
              <w:rPr>
                <w:rFonts w:eastAsia="Times New Roman" w:cs="Calibri"/>
                <w:color w:val="000000"/>
                <w:sz w:val="24"/>
                <w:szCs w:val="24"/>
              </w:rPr>
              <w:t xml:space="preserve"> Table</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7B7C6E8" w14:textId="77777777" w:rsidR="008777E9" w:rsidRPr="000A3D9D" w:rsidRDefault="008777E9" w:rsidP="008777E9">
            <w:pPr>
              <w:spacing w:before="100" w:beforeAutospacing="1" w:after="100" w:afterAutospacing="1" w:line="240" w:lineRule="auto"/>
              <w:jc w:val="center"/>
              <w:rPr>
                <w:rFonts w:cs="Calibri"/>
                <w:b/>
                <w:bCs/>
                <w:sz w:val="24"/>
                <w:szCs w:val="24"/>
              </w:rPr>
            </w:pPr>
            <w:r w:rsidRPr="000A3D9D">
              <w:rPr>
                <w:rFonts w:cs="Calibri"/>
                <w:b/>
                <w:bCs/>
                <w:sz w:val="24"/>
                <w:szCs w:val="24"/>
              </w:rPr>
              <w:t>○</w:t>
            </w:r>
          </w:p>
        </w:tc>
      </w:tr>
      <w:tr w:rsidR="008777E9" w:rsidRPr="004C583A" w14:paraId="5D331137"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DEF30A0"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9</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C29265F" w14:textId="77777777" w:rsidR="008777E9" w:rsidRPr="000A3D9D" w:rsidRDefault="008777E9" w:rsidP="008777E9">
            <w:pPr>
              <w:spacing w:before="100" w:beforeAutospacing="1" w:after="100" w:afterAutospacing="1" w:line="240" w:lineRule="auto"/>
              <w:rPr>
                <w:rFonts w:eastAsia="Times New Roman" w:cs="Calibri"/>
                <w:color w:val="000000"/>
                <w:sz w:val="24"/>
                <w:szCs w:val="24"/>
              </w:rPr>
            </w:pPr>
            <w:r w:rsidRPr="000A3D9D">
              <w:rPr>
                <w:rFonts w:eastAsia="Times New Roman" w:cs="Calibri"/>
                <w:color w:val="000000"/>
                <w:sz w:val="24"/>
                <w:szCs w:val="24"/>
              </w:rPr>
              <w:t>Conduct COSMIN-OMERACT Good Methods check, add findings into the SOMP Table</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B1CDDB" w14:textId="77777777" w:rsidR="008777E9" w:rsidRPr="000A3D9D" w:rsidRDefault="008777E9" w:rsidP="008777E9">
            <w:pPr>
              <w:spacing w:before="100" w:beforeAutospacing="1" w:after="100" w:afterAutospacing="1" w:line="240" w:lineRule="auto"/>
              <w:jc w:val="center"/>
              <w:rPr>
                <w:rFonts w:cs="Calibri"/>
                <w:sz w:val="24"/>
                <w:szCs w:val="24"/>
              </w:rPr>
            </w:pPr>
            <w:r w:rsidRPr="000A3D9D">
              <w:rPr>
                <w:rFonts w:cs="Calibri"/>
                <w:b/>
                <w:bCs/>
                <w:sz w:val="24"/>
                <w:szCs w:val="24"/>
              </w:rPr>
              <w:t>○</w:t>
            </w:r>
          </w:p>
        </w:tc>
      </w:tr>
      <w:tr w:rsidR="008777E9" w:rsidRPr="004C583A" w14:paraId="79A2B181"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284FD6"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10</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48B8AF4" w14:textId="77777777" w:rsidR="008777E9" w:rsidRPr="000A3D9D" w:rsidRDefault="4E32C960" w:rsidP="4E32C960">
            <w:pPr>
              <w:spacing w:before="100" w:beforeAutospacing="1" w:after="100" w:afterAutospacing="1" w:line="240" w:lineRule="auto"/>
              <w:rPr>
                <w:rFonts w:eastAsia="Times New Roman" w:cs="Calibri"/>
                <w:color w:val="000000"/>
                <w:sz w:val="24"/>
                <w:szCs w:val="24"/>
              </w:rPr>
            </w:pPr>
            <w:r w:rsidRPr="004C583A">
              <w:rPr>
                <w:rFonts w:eastAsia="Times New Roman" w:cs="Calibri"/>
                <w:color w:val="000000"/>
                <w:sz w:val="24"/>
                <w:szCs w:val="24"/>
              </w:rPr>
              <w:t>Conduct data extraction, create summary reporting tables, fill in SOMP Table with assessment of the adequacy of results</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5E6DB0" w14:textId="77777777" w:rsidR="008777E9" w:rsidRPr="000A3D9D" w:rsidRDefault="008777E9" w:rsidP="008777E9">
            <w:pPr>
              <w:spacing w:before="100" w:beforeAutospacing="1" w:after="100" w:afterAutospacing="1" w:line="240" w:lineRule="auto"/>
              <w:jc w:val="center"/>
              <w:rPr>
                <w:rFonts w:cs="Calibri"/>
                <w:sz w:val="24"/>
                <w:szCs w:val="24"/>
              </w:rPr>
            </w:pPr>
            <w:r w:rsidRPr="000A3D9D">
              <w:rPr>
                <w:rFonts w:cs="Calibri"/>
                <w:b/>
                <w:bCs/>
                <w:sz w:val="24"/>
                <w:szCs w:val="24"/>
              </w:rPr>
              <w:t>○</w:t>
            </w:r>
          </w:p>
        </w:tc>
      </w:tr>
      <w:tr w:rsidR="008777E9" w:rsidRPr="004C583A" w14:paraId="330AA00E"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80A762"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11</w:t>
            </w:r>
          </w:p>
        </w:tc>
        <w:tc>
          <w:tcPr>
            <w:tcW w:w="1006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FA24ED0" w14:textId="77777777" w:rsidR="008777E9" w:rsidRPr="000A3D9D" w:rsidRDefault="008777E9" w:rsidP="008777E9">
            <w:pPr>
              <w:spacing w:before="100" w:beforeAutospacing="1" w:after="100" w:afterAutospacing="1" w:line="240" w:lineRule="auto"/>
              <w:rPr>
                <w:rFonts w:eastAsia="Times New Roman" w:cs="Calibri"/>
                <w:color w:val="000000"/>
                <w:sz w:val="24"/>
                <w:szCs w:val="24"/>
              </w:rPr>
            </w:pPr>
            <w:r w:rsidRPr="000A3D9D">
              <w:rPr>
                <w:rFonts w:eastAsia="Times New Roman" w:cs="Calibri"/>
                <w:color w:val="000000"/>
                <w:sz w:val="24"/>
                <w:szCs w:val="24"/>
              </w:rPr>
              <w:t>Conduct synthesis across evidence available for each measurement property</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0B67746" w14:textId="77777777" w:rsidR="008777E9" w:rsidRPr="000A3D9D" w:rsidRDefault="008777E9" w:rsidP="008777E9">
            <w:pPr>
              <w:spacing w:before="100" w:beforeAutospacing="1" w:after="100" w:afterAutospacing="1" w:line="240" w:lineRule="auto"/>
              <w:jc w:val="center"/>
              <w:rPr>
                <w:rFonts w:cs="Calibri"/>
                <w:sz w:val="24"/>
                <w:szCs w:val="24"/>
              </w:rPr>
            </w:pPr>
            <w:r w:rsidRPr="000A3D9D">
              <w:rPr>
                <w:rFonts w:cs="Calibri"/>
                <w:b/>
                <w:bCs/>
                <w:sz w:val="24"/>
                <w:szCs w:val="24"/>
              </w:rPr>
              <w:t>○</w:t>
            </w:r>
          </w:p>
        </w:tc>
      </w:tr>
      <w:tr w:rsidR="008777E9" w:rsidRPr="004C583A" w14:paraId="338A47ED" w14:textId="77777777" w:rsidTr="4E32C960">
        <w:trPr>
          <w:gridAfter w:val="1"/>
          <w:wAfter w:w="25" w:type="dxa"/>
          <w:trHeight w:val="369"/>
        </w:trPr>
        <w:tc>
          <w:tcPr>
            <w:tcW w:w="562" w:type="dxa"/>
            <w:tcBorders>
              <w:top w:val="nil"/>
              <w:left w:val="single" w:sz="4" w:space="0" w:color="auto"/>
              <w:bottom w:val="nil"/>
              <w:right w:val="single" w:sz="4" w:space="0" w:color="auto"/>
            </w:tcBorders>
            <w:noWrap/>
            <w:tcMar>
              <w:top w:w="15" w:type="dxa"/>
              <w:left w:w="15" w:type="dxa"/>
              <w:bottom w:w="0" w:type="dxa"/>
              <w:right w:w="15" w:type="dxa"/>
            </w:tcMar>
            <w:vAlign w:val="center"/>
            <w:hideMark/>
          </w:tcPr>
          <w:p w14:paraId="39AB1AF1" w14:textId="77777777" w:rsidR="008777E9" w:rsidRPr="000A3D9D" w:rsidRDefault="008777E9" w:rsidP="008777E9">
            <w:pPr>
              <w:spacing w:before="100" w:beforeAutospacing="1" w:after="100" w:afterAutospacing="1" w:line="240" w:lineRule="auto"/>
              <w:jc w:val="center"/>
              <w:rPr>
                <w:rFonts w:cs="Calibri"/>
                <w:color w:val="000000"/>
                <w:sz w:val="24"/>
                <w:szCs w:val="24"/>
              </w:rPr>
            </w:pPr>
            <w:r w:rsidRPr="000A3D9D">
              <w:rPr>
                <w:rFonts w:cs="Calibri"/>
                <w:color w:val="000000"/>
                <w:sz w:val="24"/>
                <w:szCs w:val="24"/>
              </w:rPr>
              <w:t>12</w:t>
            </w:r>
          </w:p>
        </w:tc>
        <w:tc>
          <w:tcPr>
            <w:tcW w:w="10065" w:type="dxa"/>
            <w:tcBorders>
              <w:top w:val="nil"/>
              <w:left w:val="nil"/>
              <w:bottom w:val="nil"/>
              <w:right w:val="single" w:sz="4" w:space="0" w:color="auto"/>
            </w:tcBorders>
            <w:tcMar>
              <w:top w:w="15" w:type="dxa"/>
              <w:left w:w="15" w:type="dxa"/>
              <w:bottom w:w="0" w:type="dxa"/>
              <w:right w:w="15" w:type="dxa"/>
            </w:tcMar>
            <w:vAlign w:val="center"/>
            <w:hideMark/>
          </w:tcPr>
          <w:p w14:paraId="743571EE" w14:textId="77777777" w:rsidR="008777E9" w:rsidRPr="000A3D9D" w:rsidRDefault="008777E9" w:rsidP="00727763">
            <w:pPr>
              <w:spacing w:before="100" w:beforeAutospacing="1" w:after="100" w:afterAutospacing="1" w:line="240" w:lineRule="auto"/>
              <w:rPr>
                <w:rFonts w:eastAsia="Times New Roman" w:cs="Calibri"/>
                <w:color w:val="000000"/>
                <w:sz w:val="24"/>
                <w:szCs w:val="24"/>
              </w:rPr>
            </w:pPr>
            <w:r w:rsidRPr="000A3D9D">
              <w:rPr>
                <w:rFonts w:eastAsia="Times New Roman" w:cs="Calibri"/>
                <w:color w:val="000000"/>
                <w:sz w:val="24"/>
                <w:szCs w:val="24"/>
              </w:rPr>
              <w:t xml:space="preserve">Decide if any gaps exist in evidence of measurement properties </w:t>
            </w:r>
            <w:r w:rsidR="00B30A22">
              <w:rPr>
                <w:rFonts w:eastAsia="Times New Roman" w:cs="Calibri"/>
                <w:color w:val="000000"/>
                <w:sz w:val="24"/>
                <w:szCs w:val="24"/>
              </w:rPr>
              <w:br/>
            </w:r>
            <w:r w:rsidRPr="000A3D9D">
              <w:rPr>
                <w:rFonts w:eastAsia="Times New Roman" w:cs="Calibri"/>
                <w:color w:val="000000"/>
                <w:sz w:val="24"/>
                <w:szCs w:val="24"/>
              </w:rPr>
              <w:t>If gaps found, draft protocol for new study to fill gaps</w:t>
            </w:r>
            <w:r w:rsidRPr="00D9519B">
              <w:rPr>
                <w:rFonts w:eastAsia="Times New Roman" w:cs="Calibri"/>
                <w:color w:val="000000"/>
                <w:sz w:val="24"/>
                <w:szCs w:val="24"/>
              </w:rPr>
              <w:br/>
            </w:r>
            <w:r w:rsidRPr="000A3D9D">
              <w:rPr>
                <w:rFonts w:eastAsia="Times New Roman" w:cs="Calibri"/>
                <w:color w:val="000000"/>
                <w:sz w:val="24"/>
                <w:szCs w:val="24"/>
              </w:rPr>
              <w:t xml:space="preserve">If no gaps, finish the SOMP Table with </w:t>
            </w:r>
            <w:r w:rsidRPr="00336386">
              <w:rPr>
                <w:rFonts w:eastAsia="Times New Roman" w:cs="Calibri"/>
                <w:color w:val="000000"/>
                <w:sz w:val="24"/>
                <w:szCs w:val="24"/>
              </w:rPr>
              <w:t>proposed</w:t>
            </w:r>
            <w:r w:rsidRPr="000A3D9D">
              <w:rPr>
                <w:rFonts w:eastAsia="Times New Roman" w:cs="Calibri"/>
                <w:color w:val="000000"/>
                <w:sz w:val="24"/>
                <w:szCs w:val="24"/>
              </w:rPr>
              <w:t xml:space="preserve"> </w:t>
            </w:r>
            <w:r w:rsidR="00B30A22">
              <w:rPr>
                <w:rFonts w:eastAsia="Times New Roman" w:cs="Calibri"/>
                <w:color w:val="000000"/>
                <w:sz w:val="24"/>
                <w:szCs w:val="24"/>
              </w:rPr>
              <w:t>level of endorsement</w:t>
            </w:r>
          </w:p>
        </w:tc>
        <w:tc>
          <w:tcPr>
            <w:tcW w:w="987" w:type="dxa"/>
            <w:tcBorders>
              <w:top w:val="nil"/>
              <w:left w:val="nil"/>
              <w:bottom w:val="nil"/>
              <w:right w:val="single" w:sz="4" w:space="0" w:color="auto"/>
            </w:tcBorders>
            <w:noWrap/>
            <w:tcMar>
              <w:top w:w="15" w:type="dxa"/>
              <w:left w:w="15" w:type="dxa"/>
              <w:bottom w:w="0" w:type="dxa"/>
              <w:right w:w="15" w:type="dxa"/>
            </w:tcMar>
            <w:vAlign w:val="center"/>
            <w:hideMark/>
          </w:tcPr>
          <w:p w14:paraId="4160A442" w14:textId="77777777" w:rsidR="008777E9" w:rsidRPr="000A3D9D" w:rsidRDefault="4E32C960" w:rsidP="4E32C960">
            <w:pPr>
              <w:spacing w:before="100" w:beforeAutospacing="1" w:after="100" w:afterAutospacing="1" w:line="240" w:lineRule="auto"/>
              <w:jc w:val="center"/>
              <w:rPr>
                <w:rFonts w:cs="Calibri"/>
                <w:sz w:val="24"/>
                <w:szCs w:val="24"/>
              </w:rPr>
            </w:pPr>
            <w:r w:rsidRPr="4E32C960">
              <w:rPr>
                <w:rFonts w:cs="Calibri"/>
                <w:b/>
                <w:bCs/>
                <w:sz w:val="24"/>
                <w:szCs w:val="24"/>
              </w:rPr>
              <w:t>○</w:t>
            </w:r>
          </w:p>
        </w:tc>
      </w:tr>
      <w:tr w:rsidR="008777E9" w:rsidRPr="004C583A" w14:paraId="2F767D68" w14:textId="77777777" w:rsidTr="4E32C960">
        <w:trPr>
          <w:gridAfter w:val="1"/>
          <w:wAfter w:w="25" w:type="dxa"/>
          <w:trHeight w:val="369"/>
        </w:trPr>
        <w:tc>
          <w:tcPr>
            <w:tcW w:w="11614" w:type="dxa"/>
            <w:gridSpan w:val="3"/>
            <w:tcBorders>
              <w:top w:val="nil"/>
              <w:left w:val="single" w:sz="4" w:space="0" w:color="auto"/>
              <w:bottom w:val="single" w:sz="4" w:space="0" w:color="auto"/>
              <w:right w:val="single" w:sz="4" w:space="0" w:color="auto"/>
            </w:tcBorders>
            <w:shd w:val="clear" w:color="auto" w:fill="8EAADB"/>
            <w:noWrap/>
            <w:tcMar>
              <w:top w:w="15" w:type="dxa"/>
              <w:left w:w="15" w:type="dxa"/>
              <w:bottom w:w="0" w:type="dxa"/>
              <w:right w:w="15" w:type="dxa"/>
            </w:tcMar>
            <w:vAlign w:val="center"/>
            <w:hideMark/>
          </w:tcPr>
          <w:p w14:paraId="5AF621AB" w14:textId="77777777" w:rsidR="008777E9" w:rsidRPr="000A3D9D" w:rsidRDefault="008777E9" w:rsidP="008777E9">
            <w:pPr>
              <w:spacing w:before="100" w:beforeAutospacing="1" w:after="100" w:afterAutospacing="1" w:line="240" w:lineRule="auto"/>
              <w:rPr>
                <w:rFonts w:cs="Times New Roman"/>
                <w:b/>
                <w:bCs/>
                <w:sz w:val="24"/>
                <w:szCs w:val="24"/>
              </w:rPr>
            </w:pPr>
            <w:r w:rsidRPr="000A3D9D">
              <w:rPr>
                <w:rFonts w:cs="Times New Roman"/>
                <w:b/>
                <w:bCs/>
                <w:color w:val="000000"/>
                <w:sz w:val="24"/>
                <w:szCs w:val="24"/>
                <w:u w:val="single"/>
              </w:rPr>
              <w:t xml:space="preserve">Initial submission to TAG: literature review findings &amp; protocol for gaps </w:t>
            </w:r>
          </w:p>
        </w:tc>
      </w:tr>
      <w:tr w:rsidR="008777E9" w:rsidRPr="004C583A" w14:paraId="2DB3A124"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FB5C1EA" w14:textId="77777777" w:rsidR="008777E9" w:rsidRPr="000A3D9D" w:rsidRDefault="008777E9" w:rsidP="008777E9">
            <w:pPr>
              <w:spacing w:before="100" w:beforeAutospacing="1" w:after="100" w:afterAutospacing="1" w:line="240" w:lineRule="auto"/>
              <w:jc w:val="center"/>
              <w:rPr>
                <w:rFonts w:cs="Times New Roman"/>
                <w:color w:val="000000"/>
                <w:sz w:val="24"/>
                <w:szCs w:val="24"/>
              </w:rPr>
            </w:pPr>
            <w:r w:rsidRPr="000A3D9D">
              <w:rPr>
                <w:rFonts w:cs="Times New Roman"/>
                <w:color w:val="000000"/>
                <w:sz w:val="24"/>
                <w:szCs w:val="24"/>
              </w:rPr>
              <w:t>13</w:t>
            </w:r>
          </w:p>
        </w:tc>
        <w:tc>
          <w:tcPr>
            <w:tcW w:w="1006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ADD249F" w14:textId="77777777" w:rsidR="008777E9" w:rsidRPr="000A3D9D" w:rsidRDefault="008777E9" w:rsidP="008777E9">
            <w:pPr>
              <w:spacing w:before="100" w:beforeAutospacing="1" w:after="100" w:afterAutospacing="1" w:line="240" w:lineRule="auto"/>
              <w:rPr>
                <w:rFonts w:cs="Times New Roman"/>
                <w:color w:val="000000"/>
                <w:sz w:val="24"/>
                <w:szCs w:val="24"/>
              </w:rPr>
            </w:pPr>
            <w:r w:rsidRPr="000A3D9D">
              <w:rPr>
                <w:rFonts w:eastAsia="Times New Roman" w:cs="Times New Roman"/>
                <w:b/>
                <w:color w:val="000000"/>
                <w:sz w:val="24"/>
                <w:szCs w:val="24"/>
              </w:rPr>
              <w:t>Deliverable</w:t>
            </w:r>
            <w:r w:rsidRPr="000A3D9D">
              <w:rPr>
                <w:rFonts w:eastAsia="Times New Roman" w:cs="Times New Roman"/>
                <w:color w:val="000000"/>
                <w:sz w:val="24"/>
                <w:szCs w:val="24"/>
              </w:rPr>
              <w:t>: Submit the Instrument Selection Workbook to TAG</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0D2AFEC" w14:textId="77777777" w:rsidR="008777E9" w:rsidRPr="000A3D9D" w:rsidRDefault="008777E9" w:rsidP="008777E9">
            <w:pPr>
              <w:spacing w:before="100" w:beforeAutospacing="1" w:after="100" w:afterAutospacing="1" w:line="240" w:lineRule="auto"/>
              <w:jc w:val="center"/>
              <w:rPr>
                <w:rFonts w:cs="Times New Roman"/>
                <w:b/>
                <w:bCs/>
                <w:sz w:val="24"/>
                <w:szCs w:val="24"/>
              </w:rPr>
            </w:pPr>
            <w:r w:rsidRPr="000A3D9D">
              <w:rPr>
                <w:rFonts w:cs="Times New Roman"/>
                <w:b/>
                <w:bCs/>
                <w:sz w:val="24"/>
                <w:szCs w:val="24"/>
              </w:rPr>
              <w:t>○</w:t>
            </w:r>
          </w:p>
        </w:tc>
      </w:tr>
      <w:tr w:rsidR="008777E9" w:rsidRPr="004C583A" w14:paraId="7843A8EF"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39A297" w14:textId="77777777" w:rsidR="008777E9" w:rsidRPr="000A3D9D" w:rsidRDefault="008777E9" w:rsidP="008777E9">
            <w:pPr>
              <w:spacing w:before="100" w:beforeAutospacing="1" w:after="100" w:afterAutospacing="1" w:line="240" w:lineRule="auto"/>
              <w:jc w:val="center"/>
              <w:rPr>
                <w:rFonts w:cs="Times New Roman"/>
                <w:color w:val="000000"/>
                <w:sz w:val="24"/>
                <w:szCs w:val="24"/>
              </w:rPr>
            </w:pPr>
            <w:r w:rsidRPr="000A3D9D">
              <w:rPr>
                <w:rFonts w:cs="Times New Roman"/>
                <w:color w:val="000000"/>
                <w:sz w:val="24"/>
                <w:szCs w:val="24"/>
              </w:rPr>
              <w:t>14</w:t>
            </w:r>
          </w:p>
        </w:tc>
        <w:tc>
          <w:tcPr>
            <w:tcW w:w="1006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11F6F42" w14:textId="77777777" w:rsidR="008777E9" w:rsidRPr="000A3D9D" w:rsidRDefault="008777E9" w:rsidP="008777E9">
            <w:pPr>
              <w:spacing w:before="100" w:beforeAutospacing="1" w:after="100" w:afterAutospacing="1" w:line="240" w:lineRule="auto"/>
              <w:rPr>
                <w:rFonts w:cs="Times New Roman"/>
                <w:color w:val="000000"/>
                <w:sz w:val="24"/>
                <w:szCs w:val="24"/>
              </w:rPr>
            </w:pPr>
            <w:r w:rsidRPr="000A3D9D">
              <w:rPr>
                <w:rFonts w:cs="Times New Roman"/>
                <w:color w:val="000000"/>
                <w:sz w:val="24"/>
                <w:szCs w:val="24"/>
              </w:rPr>
              <w:t xml:space="preserve">Receive final response from </w:t>
            </w:r>
            <w:r w:rsidRPr="000A3D9D">
              <w:rPr>
                <w:rFonts w:eastAsia="Times New Roman" w:cs="Times New Roman"/>
                <w:color w:val="000000"/>
                <w:sz w:val="24"/>
                <w:szCs w:val="24"/>
              </w:rPr>
              <w:t>TAG</w:t>
            </w:r>
            <w:r w:rsidRPr="000A3D9D">
              <w:rPr>
                <w:rFonts w:cs="Times New Roman"/>
                <w:color w:val="000000"/>
                <w:sz w:val="24"/>
                <w:szCs w:val="24"/>
              </w:rPr>
              <w:t xml:space="preserve"> </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DFC0473" w14:textId="77777777" w:rsidR="008777E9" w:rsidRPr="000A3D9D" w:rsidRDefault="008777E9" w:rsidP="008777E9">
            <w:pPr>
              <w:spacing w:before="100" w:beforeAutospacing="1" w:after="100" w:afterAutospacing="1" w:line="240" w:lineRule="auto"/>
              <w:jc w:val="center"/>
              <w:rPr>
                <w:rFonts w:cs="Times New Roman"/>
                <w:b/>
                <w:bCs/>
                <w:sz w:val="24"/>
                <w:szCs w:val="24"/>
              </w:rPr>
            </w:pPr>
            <w:r w:rsidRPr="000A3D9D">
              <w:rPr>
                <w:rFonts w:cs="Times New Roman"/>
                <w:b/>
                <w:bCs/>
                <w:sz w:val="24"/>
                <w:szCs w:val="24"/>
              </w:rPr>
              <w:t>○</w:t>
            </w:r>
          </w:p>
        </w:tc>
      </w:tr>
      <w:tr w:rsidR="008777E9" w:rsidRPr="004C583A" w14:paraId="12C89D07"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6B4CE16" w14:textId="77777777" w:rsidR="008777E9" w:rsidRPr="000A3D9D" w:rsidRDefault="008777E9" w:rsidP="008777E9">
            <w:pPr>
              <w:spacing w:before="100" w:beforeAutospacing="1" w:after="100" w:afterAutospacing="1" w:line="240" w:lineRule="auto"/>
              <w:jc w:val="center"/>
              <w:rPr>
                <w:rFonts w:cs="Times New Roman"/>
                <w:color w:val="000000"/>
                <w:sz w:val="24"/>
                <w:szCs w:val="24"/>
              </w:rPr>
            </w:pPr>
            <w:r w:rsidRPr="000A3D9D">
              <w:rPr>
                <w:rFonts w:cs="Times New Roman"/>
                <w:color w:val="000000"/>
                <w:sz w:val="24"/>
                <w:szCs w:val="24"/>
              </w:rPr>
              <w:t>15</w:t>
            </w:r>
          </w:p>
        </w:tc>
        <w:tc>
          <w:tcPr>
            <w:tcW w:w="1006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153062B" w14:textId="77777777" w:rsidR="008777E9" w:rsidRPr="000A3D9D" w:rsidRDefault="008777E9" w:rsidP="00B30A22">
            <w:pPr>
              <w:spacing w:before="100" w:beforeAutospacing="1" w:after="100" w:afterAutospacing="1" w:line="240" w:lineRule="auto"/>
              <w:rPr>
                <w:rFonts w:cs="Times New Roman"/>
                <w:color w:val="000000"/>
                <w:sz w:val="24"/>
                <w:szCs w:val="24"/>
              </w:rPr>
            </w:pPr>
            <w:r w:rsidRPr="000A3D9D">
              <w:rPr>
                <w:rFonts w:cs="Times New Roman"/>
                <w:color w:val="000000"/>
                <w:sz w:val="24"/>
                <w:szCs w:val="24"/>
              </w:rPr>
              <w:t>If studies are needed to fill gaps, conduct new measurement property studies, submit to TAG for Good Methods check, add to body of evidence (SOMP) and go back to Step 12</w:t>
            </w:r>
            <w:r w:rsidR="00B30A22">
              <w:rPr>
                <w:rFonts w:cs="Times New Roman"/>
                <w:color w:val="000000"/>
                <w:sz w:val="24"/>
                <w:szCs w:val="24"/>
              </w:rPr>
              <w:br/>
            </w:r>
            <w:r w:rsidRPr="000A3D9D">
              <w:rPr>
                <w:rFonts w:cs="Times New Roman"/>
                <w:color w:val="000000"/>
                <w:sz w:val="24"/>
                <w:szCs w:val="24"/>
              </w:rPr>
              <w:t>If no studies are needed, put X here: ______and move to Step 16</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9209A35" w14:textId="77777777" w:rsidR="008777E9" w:rsidRPr="000A3D9D" w:rsidRDefault="008777E9" w:rsidP="008777E9">
            <w:pPr>
              <w:spacing w:before="100" w:beforeAutospacing="1" w:after="100" w:afterAutospacing="1" w:line="240" w:lineRule="auto"/>
              <w:jc w:val="center"/>
              <w:rPr>
                <w:rFonts w:cs="Times New Roman"/>
                <w:b/>
                <w:bCs/>
                <w:sz w:val="24"/>
                <w:szCs w:val="24"/>
              </w:rPr>
            </w:pPr>
            <w:r w:rsidRPr="000A3D9D">
              <w:rPr>
                <w:rFonts w:cs="Times New Roman"/>
                <w:b/>
                <w:bCs/>
                <w:sz w:val="24"/>
                <w:szCs w:val="24"/>
              </w:rPr>
              <w:t>○</w:t>
            </w:r>
          </w:p>
        </w:tc>
      </w:tr>
      <w:tr w:rsidR="008777E9" w:rsidRPr="004C583A" w14:paraId="783AB383" w14:textId="77777777" w:rsidTr="4E32C960">
        <w:trPr>
          <w:gridAfter w:val="1"/>
          <w:wAfter w:w="25" w:type="dxa"/>
          <w:trHeight w:val="369"/>
        </w:trPr>
        <w:tc>
          <w:tcPr>
            <w:tcW w:w="11614" w:type="dxa"/>
            <w:gridSpan w:val="3"/>
            <w:tcBorders>
              <w:top w:val="nil"/>
              <w:left w:val="single" w:sz="4" w:space="0" w:color="auto"/>
              <w:bottom w:val="single" w:sz="4" w:space="0" w:color="auto"/>
              <w:right w:val="single" w:sz="4" w:space="0" w:color="auto"/>
            </w:tcBorders>
            <w:shd w:val="clear" w:color="auto" w:fill="8EAADB"/>
            <w:noWrap/>
            <w:tcMar>
              <w:top w:w="15" w:type="dxa"/>
              <w:left w:w="15" w:type="dxa"/>
              <w:bottom w:w="0" w:type="dxa"/>
              <w:right w:w="15" w:type="dxa"/>
            </w:tcMar>
            <w:vAlign w:val="center"/>
            <w:hideMark/>
          </w:tcPr>
          <w:p w14:paraId="353CCABE" w14:textId="77777777" w:rsidR="008777E9" w:rsidRPr="000A3D9D" w:rsidRDefault="008777E9" w:rsidP="008777E9">
            <w:pPr>
              <w:spacing w:before="100" w:beforeAutospacing="1" w:after="100" w:afterAutospacing="1" w:line="240" w:lineRule="auto"/>
              <w:rPr>
                <w:rFonts w:cs="Times New Roman"/>
                <w:b/>
                <w:bCs/>
                <w:sz w:val="24"/>
                <w:szCs w:val="24"/>
                <w:u w:val="single"/>
              </w:rPr>
            </w:pPr>
            <w:r w:rsidRPr="000A3D9D">
              <w:rPr>
                <w:rFonts w:cs="Times New Roman"/>
                <w:b/>
                <w:color w:val="000000"/>
                <w:sz w:val="24"/>
                <w:szCs w:val="24"/>
                <w:u w:val="single"/>
              </w:rPr>
              <w:t xml:space="preserve">Final submission to TAG for approval  </w:t>
            </w:r>
          </w:p>
        </w:tc>
      </w:tr>
      <w:tr w:rsidR="008777E9" w:rsidRPr="004C583A" w14:paraId="31DA9D5B"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F059648" w14:textId="77777777" w:rsidR="008777E9" w:rsidRPr="000A3D9D" w:rsidRDefault="008777E9" w:rsidP="008777E9">
            <w:pPr>
              <w:spacing w:before="100" w:beforeAutospacing="1" w:after="100" w:afterAutospacing="1" w:line="240" w:lineRule="auto"/>
              <w:jc w:val="center"/>
              <w:rPr>
                <w:rFonts w:cs="Times New Roman"/>
                <w:color w:val="000000"/>
                <w:sz w:val="24"/>
                <w:szCs w:val="24"/>
              </w:rPr>
            </w:pPr>
            <w:r w:rsidRPr="000A3D9D">
              <w:rPr>
                <w:rFonts w:cs="Times New Roman"/>
                <w:color w:val="000000"/>
                <w:sz w:val="24"/>
                <w:szCs w:val="24"/>
              </w:rPr>
              <w:t>16</w:t>
            </w:r>
          </w:p>
        </w:tc>
        <w:tc>
          <w:tcPr>
            <w:tcW w:w="1006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63455D" w14:textId="77777777" w:rsidR="008777E9" w:rsidRPr="000A3D9D" w:rsidRDefault="008777E9" w:rsidP="00B30A22">
            <w:pPr>
              <w:spacing w:before="100" w:beforeAutospacing="1" w:after="100" w:afterAutospacing="1" w:line="240" w:lineRule="auto"/>
              <w:rPr>
                <w:rFonts w:cs="Times New Roman"/>
                <w:color w:val="000000"/>
                <w:sz w:val="24"/>
                <w:szCs w:val="24"/>
              </w:rPr>
            </w:pPr>
            <w:r w:rsidRPr="000A3D9D">
              <w:rPr>
                <w:rFonts w:cs="Times New Roman"/>
                <w:color w:val="000000"/>
                <w:sz w:val="24"/>
                <w:szCs w:val="24"/>
              </w:rPr>
              <w:t xml:space="preserve">Obtain agreement </w:t>
            </w:r>
            <w:r w:rsidR="00B30A22">
              <w:rPr>
                <w:rFonts w:cs="Times New Roman"/>
                <w:color w:val="000000"/>
                <w:sz w:val="24"/>
                <w:szCs w:val="24"/>
              </w:rPr>
              <w:t>on final report</w:t>
            </w:r>
            <w:r w:rsidRPr="000A3D9D">
              <w:rPr>
                <w:rFonts w:cs="Times New Roman"/>
                <w:color w:val="000000"/>
                <w:sz w:val="24"/>
                <w:szCs w:val="24"/>
              </w:rPr>
              <w:t xml:space="preserve"> </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F68C858" w14:textId="77777777" w:rsidR="008777E9" w:rsidRPr="000A3D9D" w:rsidRDefault="008777E9" w:rsidP="008777E9">
            <w:pPr>
              <w:spacing w:before="100" w:beforeAutospacing="1" w:after="100" w:afterAutospacing="1" w:line="240" w:lineRule="auto"/>
              <w:jc w:val="center"/>
              <w:rPr>
                <w:rFonts w:cs="Times New Roman"/>
                <w:b/>
                <w:bCs/>
                <w:sz w:val="24"/>
                <w:szCs w:val="24"/>
              </w:rPr>
            </w:pPr>
            <w:r w:rsidRPr="000A3D9D">
              <w:rPr>
                <w:rFonts w:cs="Times New Roman"/>
                <w:b/>
                <w:bCs/>
                <w:sz w:val="24"/>
                <w:szCs w:val="24"/>
              </w:rPr>
              <w:t>○</w:t>
            </w:r>
          </w:p>
        </w:tc>
      </w:tr>
      <w:tr w:rsidR="008777E9" w:rsidRPr="004C583A" w14:paraId="494415F5" w14:textId="77777777" w:rsidTr="4E32C960">
        <w:trPr>
          <w:gridAfter w:val="1"/>
          <w:wAfter w:w="25" w:type="dxa"/>
          <w:trHeight w:val="369"/>
        </w:trPr>
        <w:tc>
          <w:tcPr>
            <w:tcW w:w="5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AD3672E" w14:textId="77777777" w:rsidR="008777E9" w:rsidRPr="000A3D9D" w:rsidRDefault="008777E9" w:rsidP="008777E9">
            <w:pPr>
              <w:spacing w:before="100" w:beforeAutospacing="1" w:after="100" w:afterAutospacing="1" w:line="240" w:lineRule="auto"/>
              <w:jc w:val="center"/>
              <w:rPr>
                <w:rFonts w:cs="Times New Roman"/>
                <w:color w:val="000000"/>
                <w:sz w:val="24"/>
                <w:szCs w:val="24"/>
              </w:rPr>
            </w:pPr>
            <w:r w:rsidRPr="000A3D9D">
              <w:rPr>
                <w:rFonts w:cs="Times New Roman"/>
                <w:color w:val="000000"/>
                <w:sz w:val="24"/>
                <w:szCs w:val="24"/>
              </w:rPr>
              <w:t>1</w:t>
            </w:r>
            <w:r w:rsidR="00D97B0D">
              <w:rPr>
                <w:rFonts w:cs="Times New Roman"/>
                <w:color w:val="000000"/>
                <w:sz w:val="24"/>
                <w:szCs w:val="24"/>
              </w:rPr>
              <w:t>7</w:t>
            </w:r>
          </w:p>
        </w:tc>
        <w:tc>
          <w:tcPr>
            <w:tcW w:w="10065"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B2A0F41" w14:textId="77777777" w:rsidR="008777E9" w:rsidRPr="000A3D9D" w:rsidRDefault="008777E9" w:rsidP="008777E9">
            <w:pPr>
              <w:spacing w:before="100" w:beforeAutospacing="1" w:after="100" w:afterAutospacing="1" w:line="240" w:lineRule="auto"/>
              <w:rPr>
                <w:rFonts w:cs="Times New Roman"/>
                <w:color w:val="000000"/>
                <w:sz w:val="24"/>
                <w:szCs w:val="24"/>
              </w:rPr>
            </w:pPr>
            <w:r w:rsidRPr="000A3D9D">
              <w:rPr>
                <w:rFonts w:cs="Times New Roman"/>
                <w:color w:val="000000"/>
                <w:sz w:val="24"/>
                <w:szCs w:val="24"/>
              </w:rPr>
              <w:t>Set timeline for next review of instrument</w:t>
            </w:r>
          </w:p>
        </w:tc>
        <w:tc>
          <w:tcPr>
            <w:tcW w:w="987"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797E549" w14:textId="77777777" w:rsidR="008777E9" w:rsidRPr="000A3D9D" w:rsidRDefault="008777E9" w:rsidP="008777E9">
            <w:pPr>
              <w:spacing w:before="100" w:beforeAutospacing="1" w:after="100" w:afterAutospacing="1" w:line="240" w:lineRule="auto"/>
              <w:jc w:val="center"/>
              <w:rPr>
                <w:rFonts w:cs="Times New Roman"/>
                <w:b/>
                <w:bCs/>
                <w:sz w:val="24"/>
                <w:szCs w:val="24"/>
              </w:rPr>
            </w:pPr>
            <w:r w:rsidRPr="000A3D9D">
              <w:rPr>
                <w:rFonts w:cs="Times New Roman"/>
                <w:b/>
                <w:bCs/>
                <w:sz w:val="24"/>
                <w:szCs w:val="24"/>
              </w:rPr>
              <w:t>○</w:t>
            </w:r>
          </w:p>
        </w:tc>
      </w:tr>
      <w:tr w:rsidR="008777E9" w:rsidRPr="004C583A" w14:paraId="4E10AB4B" w14:textId="77777777" w:rsidTr="4E32C960">
        <w:trPr>
          <w:gridAfter w:val="1"/>
          <w:wAfter w:w="25" w:type="dxa"/>
          <w:trHeight w:val="369"/>
        </w:trPr>
        <w:tc>
          <w:tcPr>
            <w:tcW w:w="11614" w:type="dxa"/>
            <w:gridSpan w:val="3"/>
            <w:tcBorders>
              <w:top w:val="single" w:sz="4" w:space="0" w:color="auto"/>
              <w:left w:val="single" w:sz="4" w:space="0" w:color="auto"/>
              <w:bottom w:val="single" w:sz="4" w:space="0" w:color="auto"/>
              <w:right w:val="single" w:sz="4" w:space="0" w:color="auto"/>
            </w:tcBorders>
            <w:shd w:val="clear" w:color="auto" w:fill="8EAADB"/>
            <w:noWrap/>
            <w:tcMar>
              <w:top w:w="15" w:type="dxa"/>
              <w:left w:w="15" w:type="dxa"/>
              <w:bottom w:w="0" w:type="dxa"/>
              <w:right w:w="15" w:type="dxa"/>
            </w:tcMar>
            <w:vAlign w:val="center"/>
            <w:hideMark/>
          </w:tcPr>
          <w:p w14:paraId="540B3C2F" w14:textId="77777777" w:rsidR="008777E9" w:rsidRPr="000A3D9D" w:rsidRDefault="00D97B0D" w:rsidP="008777E9">
            <w:pPr>
              <w:spacing w:before="100" w:beforeAutospacing="1" w:after="100" w:afterAutospacing="1" w:line="240" w:lineRule="auto"/>
              <w:rPr>
                <w:rFonts w:cs="Times New Roman"/>
                <w:b/>
                <w:bCs/>
                <w:sz w:val="24"/>
                <w:szCs w:val="24"/>
                <w:u w:val="single"/>
              </w:rPr>
            </w:pPr>
            <w:r>
              <w:rPr>
                <w:rFonts w:cs="Times New Roman"/>
                <w:b/>
                <w:bCs/>
                <w:sz w:val="24"/>
                <w:szCs w:val="24"/>
                <w:u w:val="single"/>
              </w:rPr>
              <w:t>Ratification of level of e</w:t>
            </w:r>
            <w:r w:rsidRPr="000A3D9D">
              <w:rPr>
                <w:rFonts w:cs="Times New Roman"/>
                <w:b/>
                <w:bCs/>
                <w:sz w:val="24"/>
                <w:szCs w:val="24"/>
                <w:u w:val="single"/>
              </w:rPr>
              <w:t>ndorsement</w:t>
            </w:r>
            <w:r>
              <w:rPr>
                <w:rFonts w:cs="Times New Roman"/>
                <w:b/>
                <w:bCs/>
                <w:sz w:val="24"/>
                <w:szCs w:val="24"/>
                <w:u w:val="single"/>
              </w:rPr>
              <w:t xml:space="preserve"> </w:t>
            </w:r>
            <w:r w:rsidRPr="000A3D9D">
              <w:rPr>
                <w:rFonts w:cs="Times New Roman"/>
                <w:b/>
                <w:bCs/>
                <w:sz w:val="24"/>
                <w:szCs w:val="24"/>
                <w:u w:val="single"/>
              </w:rPr>
              <w:t xml:space="preserve">by OMERACT Community </w:t>
            </w:r>
            <w:r>
              <w:rPr>
                <w:rFonts w:cs="Times New Roman"/>
                <w:b/>
                <w:bCs/>
                <w:sz w:val="24"/>
                <w:szCs w:val="24"/>
                <w:u w:val="single"/>
              </w:rPr>
              <w:t xml:space="preserve">and communication of results </w:t>
            </w:r>
          </w:p>
        </w:tc>
      </w:tr>
      <w:tr w:rsidR="008777E9" w:rsidRPr="004C583A" w14:paraId="24498ACE" w14:textId="77777777" w:rsidTr="4E32C960">
        <w:trPr>
          <w:gridAfter w:val="1"/>
          <w:wAfter w:w="25" w:type="dxa"/>
          <w:trHeight w:val="369"/>
        </w:trPr>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0883C60" w14:textId="77777777" w:rsidR="008777E9" w:rsidRPr="000A3D9D" w:rsidRDefault="008777E9" w:rsidP="008777E9">
            <w:pPr>
              <w:spacing w:before="100" w:beforeAutospacing="1" w:after="100" w:afterAutospacing="1" w:line="240" w:lineRule="auto"/>
              <w:jc w:val="center"/>
              <w:rPr>
                <w:rFonts w:cs="Times New Roman"/>
                <w:color w:val="000000"/>
                <w:sz w:val="24"/>
                <w:szCs w:val="24"/>
              </w:rPr>
            </w:pPr>
            <w:r w:rsidRPr="000A3D9D">
              <w:rPr>
                <w:rFonts w:cs="Times New Roman"/>
                <w:color w:val="000000"/>
                <w:sz w:val="24"/>
                <w:szCs w:val="24"/>
              </w:rPr>
              <w:t>1</w:t>
            </w:r>
            <w:r w:rsidR="00D97B0D">
              <w:rPr>
                <w:rFonts w:cs="Times New Roman"/>
                <w:color w:val="000000"/>
                <w:sz w:val="24"/>
                <w:szCs w:val="24"/>
              </w:rPr>
              <w:t>8</w:t>
            </w:r>
          </w:p>
        </w:tc>
        <w:tc>
          <w:tcPr>
            <w:tcW w:w="100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58130CD" w14:textId="77777777" w:rsidR="008777E9" w:rsidRPr="000A3D9D" w:rsidRDefault="00D97B0D" w:rsidP="008777E9">
            <w:pPr>
              <w:spacing w:before="100" w:beforeAutospacing="1" w:after="100" w:afterAutospacing="1" w:line="240" w:lineRule="auto"/>
              <w:rPr>
                <w:rFonts w:cs="Times New Roman"/>
                <w:color w:val="000000"/>
                <w:sz w:val="24"/>
                <w:szCs w:val="24"/>
              </w:rPr>
            </w:pPr>
            <w:r>
              <w:rPr>
                <w:rFonts w:cs="Times New Roman"/>
                <w:color w:val="000000"/>
                <w:sz w:val="24"/>
                <w:szCs w:val="24"/>
              </w:rPr>
              <w:t>Ratification</w:t>
            </w:r>
            <w:r w:rsidR="008777E9" w:rsidRPr="000A3D9D">
              <w:rPr>
                <w:rFonts w:cs="Times New Roman"/>
                <w:color w:val="000000"/>
                <w:sz w:val="24"/>
                <w:szCs w:val="24"/>
              </w:rPr>
              <w:t xml:space="preserve"> of </w:t>
            </w:r>
            <w:r>
              <w:rPr>
                <w:rFonts w:cs="Times New Roman"/>
                <w:color w:val="000000"/>
                <w:sz w:val="24"/>
                <w:szCs w:val="24"/>
              </w:rPr>
              <w:t>level of endorsement</w:t>
            </w:r>
            <w:r w:rsidR="008777E9" w:rsidRPr="000A3D9D">
              <w:rPr>
                <w:rFonts w:cs="Times New Roman"/>
                <w:color w:val="000000"/>
                <w:sz w:val="24"/>
                <w:szCs w:val="24"/>
              </w:rPr>
              <w:t xml:space="preserve"> by OMERACT Community </w:t>
            </w:r>
          </w:p>
        </w:tc>
        <w:tc>
          <w:tcPr>
            <w:tcW w:w="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83A011D" w14:textId="77777777" w:rsidR="008777E9" w:rsidRPr="000A3D9D" w:rsidRDefault="008777E9" w:rsidP="008777E9">
            <w:pPr>
              <w:spacing w:before="100" w:beforeAutospacing="1" w:after="100" w:afterAutospacing="1" w:line="240" w:lineRule="auto"/>
              <w:jc w:val="center"/>
              <w:rPr>
                <w:rFonts w:cs="Times New Roman"/>
                <w:b/>
                <w:bCs/>
                <w:sz w:val="24"/>
                <w:szCs w:val="24"/>
              </w:rPr>
            </w:pPr>
            <w:r w:rsidRPr="000A3D9D">
              <w:rPr>
                <w:rFonts w:cs="Times New Roman"/>
                <w:b/>
                <w:bCs/>
                <w:sz w:val="24"/>
                <w:szCs w:val="24"/>
              </w:rPr>
              <w:t>○</w:t>
            </w:r>
          </w:p>
        </w:tc>
      </w:tr>
      <w:tr w:rsidR="00D97B0D" w:rsidRPr="004C583A" w14:paraId="60BEAA90" w14:textId="77777777" w:rsidTr="4E32C960">
        <w:trPr>
          <w:gridAfter w:val="1"/>
          <w:wAfter w:w="25" w:type="dxa"/>
          <w:trHeight w:val="369"/>
        </w:trPr>
        <w:tc>
          <w:tcPr>
            <w:tcW w:w="5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5ECF70" w14:textId="77777777" w:rsidR="00D97B0D" w:rsidRPr="000A3D9D" w:rsidRDefault="00D97B0D" w:rsidP="008777E9">
            <w:pPr>
              <w:spacing w:before="100" w:beforeAutospacing="1" w:after="100" w:afterAutospacing="1" w:line="240" w:lineRule="auto"/>
              <w:jc w:val="center"/>
              <w:rPr>
                <w:rFonts w:cs="Times New Roman"/>
                <w:color w:val="000000"/>
                <w:sz w:val="24"/>
                <w:szCs w:val="24"/>
              </w:rPr>
            </w:pPr>
            <w:r>
              <w:rPr>
                <w:rFonts w:cs="Times New Roman"/>
                <w:color w:val="000000"/>
                <w:sz w:val="24"/>
                <w:szCs w:val="24"/>
              </w:rPr>
              <w:t>19</w:t>
            </w:r>
          </w:p>
        </w:tc>
        <w:tc>
          <w:tcPr>
            <w:tcW w:w="100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448C3EB" w14:textId="77777777" w:rsidR="00D97B0D" w:rsidRPr="000A3D9D" w:rsidRDefault="00D97B0D" w:rsidP="008777E9">
            <w:pPr>
              <w:spacing w:before="100" w:beforeAutospacing="1" w:after="100" w:afterAutospacing="1" w:line="240" w:lineRule="auto"/>
              <w:rPr>
                <w:rFonts w:cs="Times New Roman"/>
                <w:color w:val="000000"/>
                <w:sz w:val="24"/>
                <w:szCs w:val="24"/>
              </w:rPr>
            </w:pPr>
            <w:r w:rsidRPr="000A3D9D">
              <w:rPr>
                <w:rFonts w:cs="Times New Roman"/>
                <w:color w:val="000000"/>
                <w:sz w:val="24"/>
                <w:szCs w:val="24"/>
              </w:rPr>
              <w:t>Implement communication and dissemination plan</w:t>
            </w:r>
          </w:p>
        </w:tc>
        <w:tc>
          <w:tcPr>
            <w:tcW w:w="98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690EC1B" w14:textId="77777777" w:rsidR="00D97B0D" w:rsidRPr="000A3D9D" w:rsidRDefault="00E7404F" w:rsidP="008777E9">
            <w:pPr>
              <w:spacing w:before="100" w:beforeAutospacing="1" w:after="100" w:afterAutospacing="1" w:line="240" w:lineRule="auto"/>
              <w:jc w:val="center"/>
              <w:rPr>
                <w:rFonts w:cs="Times New Roman"/>
                <w:b/>
                <w:bCs/>
                <w:sz w:val="24"/>
                <w:szCs w:val="24"/>
              </w:rPr>
            </w:pPr>
            <w:r w:rsidRPr="000A3D9D">
              <w:rPr>
                <w:rFonts w:cs="Times New Roman"/>
                <w:b/>
                <w:bCs/>
                <w:sz w:val="24"/>
                <w:szCs w:val="24"/>
              </w:rPr>
              <w:t>○</w:t>
            </w:r>
          </w:p>
        </w:tc>
      </w:tr>
    </w:tbl>
    <w:p w14:paraId="0DA23F97" w14:textId="77777777" w:rsidR="00CE7CE4" w:rsidRDefault="00CE7CE4">
      <w:pPr>
        <w:rPr>
          <w:rFonts w:cs="Times New Roman"/>
        </w:rPr>
      </w:pPr>
    </w:p>
    <w:p w14:paraId="246E3F33" w14:textId="77777777" w:rsidR="00CE7CE4" w:rsidRDefault="00CE7CE4" w:rsidP="00B70282">
      <w:pPr>
        <w:spacing w:after="0" w:line="240" w:lineRule="auto"/>
        <w:rPr>
          <w:rFonts w:cs="Times New Roman"/>
        </w:rPr>
      </w:pPr>
    </w:p>
    <w:p w14:paraId="347B5BF9" w14:textId="77777777" w:rsidR="00C30E22" w:rsidRDefault="00C30E22" w:rsidP="00C30E22">
      <w:pPr>
        <w:pStyle w:val="Heading1"/>
      </w:pPr>
      <w:bookmarkStart w:id="2" w:name="_Toc75507616"/>
      <w:r>
        <w:lastRenderedPageBreak/>
        <w:t>Assembly of working group and protocol development</w:t>
      </w:r>
      <w:bookmarkEnd w:id="2"/>
    </w:p>
    <w:p w14:paraId="7B842E21" w14:textId="77777777" w:rsidR="002B0A6C" w:rsidRPr="002B0A6C" w:rsidRDefault="002B0A6C" w:rsidP="002B0A6C">
      <w:pPr>
        <w:rPr>
          <w:lang w:val="en-CA"/>
        </w:rPr>
      </w:pPr>
    </w:p>
    <w:p w14:paraId="18EA9D8E" w14:textId="77777777" w:rsidR="00D03BDD" w:rsidRDefault="008156CC" w:rsidP="008156CC">
      <w:pPr>
        <w:pStyle w:val="Heading1"/>
      </w:pPr>
      <w:bookmarkStart w:id="3" w:name="_Toc75507617"/>
      <w:r>
        <w:t>1.</w:t>
      </w:r>
      <w:r w:rsidR="00D03BDD">
        <w:t xml:space="preserve"> </w:t>
      </w:r>
      <w:r w:rsidR="009E37A7">
        <w:t>Assemble working group</w:t>
      </w:r>
      <w:bookmarkEnd w:id="3"/>
    </w:p>
    <w:p w14:paraId="7BAB03E9" w14:textId="77777777" w:rsidR="00B24D2F" w:rsidRDefault="008777E9" w:rsidP="0064546B">
      <w:pPr>
        <w:rPr>
          <w:i/>
        </w:rPr>
      </w:pPr>
      <w:r>
        <w:rPr>
          <w:i/>
        </w:rPr>
        <w:t>See Chapter 2 of the OMERACT Handbook for details on assembling an OMERACT Working Group following the Spirit of OMERACT</w:t>
      </w:r>
      <w:r w:rsidR="008C473C">
        <w:rPr>
          <w:i/>
        </w:rPr>
        <w:t xml:space="preserve"> (e.g. collaboration, consensus)</w:t>
      </w:r>
      <w:r w:rsidR="0064546B">
        <w:rPr>
          <w:i/>
        </w:rPr>
        <w:t xml:space="preserve">. </w:t>
      </w:r>
      <w:r>
        <w:rPr>
          <w:i/>
        </w:rPr>
        <w:t xml:space="preserve"> </w:t>
      </w:r>
    </w:p>
    <w:p w14:paraId="6AC1EBBE" w14:textId="77777777" w:rsidR="003D77EA" w:rsidRPr="008777E9" w:rsidRDefault="003D77EA" w:rsidP="003D77EA">
      <w:pPr>
        <w:rPr>
          <w:iCs/>
        </w:rPr>
      </w:pPr>
      <w:r w:rsidRPr="008777E9">
        <w:rPr>
          <w:iCs/>
        </w:rPr>
        <w:t>P</w:t>
      </w:r>
      <w:r w:rsidR="008777E9">
        <w:rPr>
          <w:iCs/>
        </w:rPr>
        <w:t>lace</w:t>
      </w:r>
      <w:r w:rsidRPr="008777E9">
        <w:rPr>
          <w:iCs/>
        </w:rPr>
        <w:t xml:space="preserve"> a checkmark here to acknowledge that working group composition meets OMERACT requirements: [  ]</w:t>
      </w:r>
    </w:p>
    <w:p w14:paraId="2C7DB9A8" w14:textId="77777777" w:rsidR="003F3839" w:rsidRDefault="008777E9" w:rsidP="008777E9">
      <w:pPr>
        <w:rPr>
          <w:iCs/>
        </w:rPr>
      </w:pPr>
      <w:r w:rsidRPr="008777E9">
        <w:rPr>
          <w:iCs/>
        </w:rPr>
        <w:t>P</w:t>
      </w:r>
      <w:r>
        <w:rPr>
          <w:iCs/>
        </w:rPr>
        <w:t>lace</w:t>
      </w:r>
      <w:r w:rsidRPr="008777E9">
        <w:rPr>
          <w:iCs/>
        </w:rPr>
        <w:t xml:space="preserve"> a checkmark here to acknowledge that </w:t>
      </w:r>
      <w:r>
        <w:rPr>
          <w:iCs/>
        </w:rPr>
        <w:t>the steering group</w:t>
      </w:r>
      <w:r w:rsidR="008C473C">
        <w:rPr>
          <w:iCs/>
        </w:rPr>
        <w:t xml:space="preserve"> patient research partners (</w:t>
      </w:r>
      <w:r>
        <w:rPr>
          <w:iCs/>
        </w:rPr>
        <w:t>PRP</w:t>
      </w:r>
      <w:r w:rsidR="008C473C">
        <w:rPr>
          <w:iCs/>
        </w:rPr>
        <w:t>)</w:t>
      </w:r>
      <w:r>
        <w:rPr>
          <w:iCs/>
        </w:rPr>
        <w:t xml:space="preserve"> will be offered authorship on publications arising from this work</w:t>
      </w:r>
      <w:r w:rsidRPr="008777E9">
        <w:rPr>
          <w:iCs/>
        </w:rPr>
        <w:t>: [  ]</w:t>
      </w:r>
      <w:r w:rsidR="0064546B">
        <w:rPr>
          <w:iCs/>
        </w:rPr>
        <w:t xml:space="preserve"> </w:t>
      </w:r>
    </w:p>
    <w:p w14:paraId="6E482F81" w14:textId="77777777" w:rsidR="008777E9" w:rsidRPr="008777E9" w:rsidRDefault="0064546B" w:rsidP="008777E9">
      <w:pPr>
        <w:rPr>
          <w:iCs/>
        </w:rPr>
      </w:pPr>
      <w:r>
        <w:rPr>
          <w:iCs/>
        </w:rPr>
        <w:t>(</w:t>
      </w:r>
      <w:r w:rsidRPr="0064546B">
        <w:rPr>
          <w:i/>
        </w:rPr>
        <w:t>note that other PRP active in the group may also be offered authorship but at a minimum it is expected that the PRP on the steering group will be offered authorship</w:t>
      </w:r>
      <w:r>
        <w:rPr>
          <w:iCs/>
        </w:rPr>
        <w:t>)</w:t>
      </w:r>
    </w:p>
    <w:p w14:paraId="62536105" w14:textId="77777777" w:rsidR="008D0C91" w:rsidRPr="003D77EA" w:rsidRDefault="008D0C91" w:rsidP="008D0C91">
      <w:pPr>
        <w:rPr>
          <w:b/>
          <w:i/>
          <w:sz w:val="24"/>
          <w:u w:val="single"/>
        </w:rPr>
      </w:pPr>
      <w:r w:rsidRPr="003D77EA">
        <w:rPr>
          <w:b/>
          <w:i/>
          <w:sz w:val="24"/>
          <w:u w:val="single"/>
        </w:rPr>
        <w:t xml:space="preserve">Ensure your OMERACT Working Group membership list is up to date on the OMERACT website </w:t>
      </w:r>
    </w:p>
    <w:p w14:paraId="33BDF215" w14:textId="77777777" w:rsidR="003D77EA" w:rsidRDefault="003D77EA">
      <w:r>
        <w:br w:type="page"/>
      </w:r>
    </w:p>
    <w:p w14:paraId="18FCCD5F" w14:textId="77777777" w:rsidR="009E37A7" w:rsidRDefault="009E37A7" w:rsidP="00746448">
      <w:pPr>
        <w:pStyle w:val="Heading1"/>
        <w:numPr>
          <w:ilvl w:val="0"/>
          <w:numId w:val="9"/>
        </w:numPr>
      </w:pPr>
      <w:bookmarkStart w:id="4" w:name="_Toc75507618"/>
      <w:r w:rsidRPr="009E37A7">
        <w:lastRenderedPageBreak/>
        <w:t>De</w:t>
      </w:r>
      <w:r w:rsidR="000E303C">
        <w:t>cide on</w:t>
      </w:r>
      <w:r w:rsidRPr="00972699">
        <w:t xml:space="preserve"> methods protocol for Core Outcome Instrument Set selection</w:t>
      </w:r>
      <w:bookmarkEnd w:id="4"/>
    </w:p>
    <w:p w14:paraId="355F82C4" w14:textId="77777777" w:rsidR="00D97E55" w:rsidRPr="00D03BDD" w:rsidRDefault="008D0C91" w:rsidP="000E303C">
      <w:pPr>
        <w:pStyle w:val="Heading2"/>
        <w:rPr>
          <w:lang w:val="en-CA"/>
        </w:rPr>
      </w:pPr>
      <w:bookmarkStart w:id="5" w:name="_Toc75507619"/>
      <w:r>
        <w:rPr>
          <w:lang w:val="en-CA"/>
        </w:rPr>
        <w:t xml:space="preserve">2.1 </w:t>
      </w:r>
      <w:r w:rsidR="00D97E55" w:rsidRPr="00D03BDD">
        <w:rPr>
          <w:lang w:val="en-CA"/>
        </w:rPr>
        <w:t>Target PICO</w:t>
      </w:r>
      <w:r w:rsidR="00D03BDD" w:rsidRPr="00D03BDD">
        <w:rPr>
          <w:lang w:val="en-CA"/>
        </w:rPr>
        <w:t>C</w:t>
      </w:r>
      <w:r w:rsidR="00D97E55" w:rsidRPr="00D03BDD">
        <w:rPr>
          <w:lang w:val="en-CA"/>
        </w:rPr>
        <w:t xml:space="preserve"> </w:t>
      </w:r>
      <w:r w:rsidR="00D03BDD" w:rsidRPr="00D03BDD">
        <w:rPr>
          <w:lang w:val="en-CA"/>
        </w:rPr>
        <w:t>of Instrument</w:t>
      </w:r>
      <w:bookmarkEnd w:id="5"/>
    </w:p>
    <w:p w14:paraId="2C285718" w14:textId="676D51A5" w:rsidR="00D97E55" w:rsidRDefault="00D97E55" w:rsidP="00D97E55">
      <w:pPr>
        <w:spacing w:after="0" w:line="240" w:lineRule="auto"/>
        <w:rPr>
          <w:rFonts w:cs="Times New Roman"/>
        </w:rPr>
      </w:pPr>
      <w:r w:rsidRPr="008D0C91">
        <w:rPr>
          <w:rFonts w:cs="Times New Roman"/>
          <w:i/>
        </w:rPr>
        <w:t>Define in detail the PICOC to which the instrument will apply</w:t>
      </w:r>
      <w:r>
        <w:rPr>
          <w:rFonts w:cs="Times New Roman"/>
        </w:rPr>
        <w:t xml:space="preserve"> [</w:t>
      </w:r>
      <w:r w:rsidR="00D03BDD" w:rsidRPr="008D0C91">
        <w:rPr>
          <w:rFonts w:cs="Times New Roman"/>
          <w:b/>
          <w:i/>
        </w:rPr>
        <w:t xml:space="preserve">you </w:t>
      </w:r>
      <w:r w:rsidR="00024CFE">
        <w:rPr>
          <w:rFonts w:cs="Times New Roman"/>
          <w:b/>
          <w:i/>
        </w:rPr>
        <w:t>will</w:t>
      </w:r>
      <w:r w:rsidR="00D03BDD" w:rsidRPr="008D0C91">
        <w:rPr>
          <w:rFonts w:cs="Times New Roman"/>
          <w:b/>
          <w:i/>
        </w:rPr>
        <w:t xml:space="preserve"> take this from your Core </w:t>
      </w:r>
      <w:r w:rsidRPr="008D0C91">
        <w:rPr>
          <w:rFonts w:cs="Times New Roman"/>
          <w:b/>
          <w:i/>
        </w:rPr>
        <w:t>Domain workbook</w:t>
      </w:r>
      <w:r>
        <w:rPr>
          <w:rFonts w:cs="Times New Roman"/>
        </w:rPr>
        <w:t>]</w:t>
      </w:r>
    </w:p>
    <w:p w14:paraId="126FC065" w14:textId="77777777" w:rsidR="006E06A7" w:rsidRPr="00A449A6" w:rsidRDefault="006E06A7" w:rsidP="006E06A7">
      <w:pPr>
        <w:jc w:val="center"/>
        <w:rPr>
          <w:b/>
          <w:bCs/>
          <w:u w:val="single"/>
        </w:rPr>
      </w:pPr>
      <w:r w:rsidRPr="00A449A6">
        <w:rPr>
          <w:b/>
          <w:bCs/>
          <w:u w:val="single"/>
        </w:rPr>
        <w:t>Domain Definition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4"/>
        <w:gridCol w:w="3196"/>
        <w:gridCol w:w="1362"/>
        <w:gridCol w:w="1716"/>
        <w:gridCol w:w="2432"/>
      </w:tblGrid>
      <w:tr w:rsidR="006E06A7" w:rsidRPr="00A449A6" w14:paraId="135FCD35" w14:textId="77777777" w:rsidTr="00A91B36">
        <w:trPr>
          <w:trHeight w:val="245"/>
        </w:trPr>
        <w:tc>
          <w:tcPr>
            <w:tcW w:w="3078" w:type="pct"/>
            <w:gridSpan w:val="3"/>
            <w:shd w:val="clear" w:color="auto" w:fill="auto"/>
            <w:tcMar>
              <w:top w:w="15" w:type="dxa"/>
              <w:left w:w="54" w:type="dxa"/>
              <w:bottom w:w="0" w:type="dxa"/>
              <w:right w:w="54" w:type="dxa"/>
            </w:tcMar>
          </w:tcPr>
          <w:p w14:paraId="6434A00E" w14:textId="77777777" w:rsidR="006E06A7" w:rsidRPr="00A449A6" w:rsidRDefault="006E06A7" w:rsidP="00A91B36">
            <w:pPr>
              <w:spacing w:after="0" w:line="240" w:lineRule="auto"/>
              <w:rPr>
                <w:rFonts w:cstheme="minorHAnsi"/>
                <w:b/>
                <w:bCs/>
              </w:rPr>
            </w:pPr>
            <w:r w:rsidRPr="00A449A6">
              <w:rPr>
                <w:rFonts w:cstheme="minorHAnsi"/>
                <w:b/>
                <w:bCs/>
              </w:rPr>
              <w:t xml:space="preserve">Working Group:  </w:t>
            </w:r>
          </w:p>
        </w:tc>
        <w:tc>
          <w:tcPr>
            <w:tcW w:w="1922" w:type="pct"/>
            <w:gridSpan w:val="2"/>
            <w:shd w:val="clear" w:color="auto" w:fill="auto"/>
            <w:tcMar>
              <w:top w:w="15" w:type="dxa"/>
              <w:left w:w="54" w:type="dxa"/>
              <w:bottom w:w="0" w:type="dxa"/>
              <w:right w:w="54" w:type="dxa"/>
            </w:tcMar>
          </w:tcPr>
          <w:p w14:paraId="51ED3039" w14:textId="77777777" w:rsidR="006E06A7" w:rsidRPr="00A449A6" w:rsidRDefault="006E06A7" w:rsidP="00A91B36">
            <w:pPr>
              <w:spacing w:after="0" w:line="240" w:lineRule="auto"/>
              <w:rPr>
                <w:rFonts w:cstheme="minorHAnsi"/>
                <w:b/>
                <w:bCs/>
              </w:rPr>
            </w:pPr>
            <w:r w:rsidRPr="00A449A6">
              <w:rPr>
                <w:rFonts w:cstheme="minorHAnsi"/>
                <w:b/>
                <w:bCs/>
              </w:rPr>
              <w:t xml:space="preserve">Date completed:  </w:t>
            </w:r>
            <w:sdt>
              <w:sdtPr>
                <w:rPr>
                  <w:rFonts w:cstheme="minorHAnsi"/>
                  <w:b/>
                  <w:bCs/>
                </w:rPr>
                <w:id w:val="113186119"/>
                <w:date>
                  <w:dateFormat w:val="yyyy-MM-dd"/>
                  <w:lid w:val="en-CA"/>
                  <w:storeMappedDataAs w:val="dateTime"/>
                  <w:calendar w:val="gregorian"/>
                </w:date>
              </w:sdtPr>
              <w:sdtContent>
                <w:r w:rsidRPr="00A449A6">
                  <w:rPr>
                    <w:rFonts w:cstheme="minorHAnsi"/>
                    <w:b/>
                    <w:bCs/>
                  </w:rPr>
                  <w:t xml:space="preserve"> </w:t>
                </w:r>
              </w:sdtContent>
            </w:sdt>
          </w:p>
        </w:tc>
      </w:tr>
      <w:tr w:rsidR="006E06A7" w:rsidRPr="00A449A6" w14:paraId="792CEDC8" w14:textId="77777777" w:rsidTr="00A91B36">
        <w:trPr>
          <w:trHeight w:val="70"/>
        </w:trPr>
        <w:tc>
          <w:tcPr>
            <w:tcW w:w="966" w:type="pct"/>
            <w:shd w:val="clear" w:color="auto" w:fill="auto"/>
            <w:tcMar>
              <w:top w:w="15" w:type="dxa"/>
              <w:left w:w="54" w:type="dxa"/>
              <w:bottom w:w="0" w:type="dxa"/>
              <w:right w:w="54" w:type="dxa"/>
            </w:tcMar>
          </w:tcPr>
          <w:p w14:paraId="5D501D34" w14:textId="77777777" w:rsidR="006E06A7" w:rsidRPr="00A449A6" w:rsidRDefault="006E06A7" w:rsidP="00A91B36">
            <w:pPr>
              <w:spacing w:after="0" w:line="240" w:lineRule="auto"/>
              <w:rPr>
                <w:rFonts w:cstheme="minorHAnsi"/>
                <w:b/>
                <w:bCs/>
              </w:rPr>
            </w:pPr>
            <w:r w:rsidRPr="00A449A6">
              <w:rPr>
                <w:rFonts w:cstheme="minorHAnsi"/>
                <w:b/>
                <w:bCs/>
              </w:rPr>
              <w:t xml:space="preserve">Population: </w:t>
            </w:r>
            <w:r w:rsidRPr="00A449A6">
              <w:rPr>
                <w:rFonts w:cstheme="minorHAnsi"/>
                <w:b/>
                <w:bCs/>
              </w:rPr>
              <w:br/>
              <w:t xml:space="preserve">   </w:t>
            </w:r>
          </w:p>
        </w:tc>
        <w:tc>
          <w:tcPr>
            <w:tcW w:w="1481" w:type="pct"/>
            <w:shd w:val="clear" w:color="auto" w:fill="auto"/>
          </w:tcPr>
          <w:p w14:paraId="657D4182" w14:textId="77777777" w:rsidR="006E06A7" w:rsidRPr="00A449A6" w:rsidRDefault="006E06A7" w:rsidP="00A91B36">
            <w:pPr>
              <w:spacing w:after="0" w:line="240" w:lineRule="auto"/>
              <w:rPr>
                <w:rFonts w:cstheme="minorHAnsi"/>
                <w:b/>
                <w:bCs/>
                <w:lang w:val="fr-CA"/>
              </w:rPr>
            </w:pPr>
            <w:r w:rsidRPr="00A449A6">
              <w:rPr>
                <w:rFonts w:cstheme="minorHAnsi"/>
                <w:b/>
                <w:bCs/>
                <w:lang w:val="fr-CA"/>
              </w:rPr>
              <w:t xml:space="preserve">Intervention(s):  </w:t>
            </w:r>
          </w:p>
        </w:tc>
        <w:tc>
          <w:tcPr>
            <w:tcW w:w="1426" w:type="pct"/>
            <w:gridSpan w:val="2"/>
            <w:shd w:val="clear" w:color="auto" w:fill="auto"/>
          </w:tcPr>
          <w:p w14:paraId="11470E77" w14:textId="77777777" w:rsidR="006E06A7" w:rsidRPr="00A449A6" w:rsidRDefault="006E06A7" w:rsidP="00A91B36">
            <w:pPr>
              <w:spacing w:after="0" w:line="240" w:lineRule="auto"/>
              <w:rPr>
                <w:rFonts w:cstheme="minorHAnsi"/>
                <w:b/>
                <w:bCs/>
              </w:rPr>
            </w:pPr>
            <w:r w:rsidRPr="00A449A6">
              <w:rPr>
                <w:rFonts w:cstheme="minorHAnsi"/>
                <w:b/>
                <w:bCs/>
              </w:rPr>
              <w:t xml:space="preserve">Control(s): </w:t>
            </w:r>
            <w:r w:rsidRPr="00A449A6">
              <w:rPr>
                <w:rFonts w:cstheme="minorHAnsi"/>
                <w:b/>
                <w:bCs/>
              </w:rPr>
              <w:br/>
              <w:t>placebo/drug</w:t>
            </w:r>
          </w:p>
        </w:tc>
        <w:tc>
          <w:tcPr>
            <w:tcW w:w="1127" w:type="pct"/>
            <w:shd w:val="clear" w:color="auto" w:fill="auto"/>
          </w:tcPr>
          <w:p w14:paraId="6E02B6D5" w14:textId="77777777" w:rsidR="006E06A7" w:rsidRPr="00A449A6" w:rsidRDefault="006E06A7" w:rsidP="00A91B36">
            <w:pPr>
              <w:spacing w:after="0" w:line="240" w:lineRule="auto"/>
              <w:rPr>
                <w:rFonts w:cstheme="minorHAnsi"/>
                <w:b/>
                <w:bCs/>
              </w:rPr>
            </w:pPr>
            <w:r w:rsidRPr="00A449A6">
              <w:rPr>
                <w:rFonts w:cstheme="minorHAnsi"/>
                <w:b/>
                <w:bCs/>
              </w:rPr>
              <w:t>Context: (target type of study)</w:t>
            </w:r>
            <w:r w:rsidRPr="00A449A6">
              <w:rPr>
                <w:rFonts w:cstheme="minorHAnsi"/>
                <w:b/>
                <w:bCs/>
              </w:rPr>
              <w:br/>
            </w:r>
          </w:p>
        </w:tc>
      </w:tr>
      <w:tr w:rsidR="006E06A7" w:rsidRPr="00A449A6" w14:paraId="53891996" w14:textId="77777777" w:rsidTr="00A91B36">
        <w:trPr>
          <w:trHeight w:val="170"/>
        </w:trPr>
        <w:tc>
          <w:tcPr>
            <w:tcW w:w="966" w:type="pct"/>
            <w:shd w:val="clear" w:color="auto" w:fill="F7CAAC" w:themeFill="accent2" w:themeFillTint="66"/>
            <w:tcMar>
              <w:top w:w="15" w:type="dxa"/>
              <w:left w:w="54" w:type="dxa"/>
              <w:bottom w:w="0" w:type="dxa"/>
              <w:right w:w="54" w:type="dxa"/>
            </w:tcMar>
          </w:tcPr>
          <w:p w14:paraId="4BAAFAC8" w14:textId="77777777" w:rsidR="006E06A7" w:rsidRPr="00A449A6" w:rsidRDefault="006E06A7" w:rsidP="00A91B36">
            <w:pPr>
              <w:spacing w:after="0" w:line="240" w:lineRule="auto"/>
              <w:rPr>
                <w:rFonts w:cstheme="minorHAnsi"/>
                <w:b/>
                <w:bCs/>
              </w:rPr>
            </w:pPr>
            <w:r w:rsidRPr="00A449A6">
              <w:rPr>
                <w:rFonts w:cstheme="minorHAnsi"/>
                <w:b/>
                <w:bCs/>
              </w:rPr>
              <w:t xml:space="preserve">What is the name that you give to your target domain?  </w:t>
            </w:r>
          </w:p>
        </w:tc>
        <w:tc>
          <w:tcPr>
            <w:tcW w:w="1481" w:type="pct"/>
            <w:shd w:val="clear" w:color="auto" w:fill="F8CBAD"/>
            <w:tcMar>
              <w:top w:w="15" w:type="dxa"/>
              <w:left w:w="54" w:type="dxa"/>
              <w:bottom w:w="0" w:type="dxa"/>
              <w:right w:w="54" w:type="dxa"/>
            </w:tcMar>
            <w:vAlign w:val="center"/>
          </w:tcPr>
          <w:p w14:paraId="79639E7F" w14:textId="77777777" w:rsidR="006E06A7" w:rsidRPr="00A449A6" w:rsidRDefault="006E06A7" w:rsidP="00A91B36">
            <w:pPr>
              <w:spacing w:after="0" w:line="240" w:lineRule="auto"/>
              <w:jc w:val="center"/>
              <w:rPr>
                <w:rFonts w:cstheme="minorHAnsi"/>
                <w:b/>
                <w:bCs/>
                <w:highlight w:val="lightGray"/>
              </w:rPr>
            </w:pPr>
          </w:p>
        </w:tc>
        <w:tc>
          <w:tcPr>
            <w:tcW w:w="631" w:type="pct"/>
            <w:shd w:val="clear" w:color="auto" w:fill="BDD7EE"/>
          </w:tcPr>
          <w:p w14:paraId="7DC47827" w14:textId="77777777" w:rsidR="006E06A7" w:rsidRPr="00A449A6" w:rsidRDefault="006E06A7" w:rsidP="00A91B36">
            <w:pPr>
              <w:spacing w:after="0" w:line="240" w:lineRule="auto"/>
              <w:jc w:val="center"/>
              <w:rPr>
                <w:rFonts w:cstheme="minorHAnsi"/>
                <w:b/>
              </w:rPr>
            </w:pPr>
            <w:r w:rsidRPr="00A449A6">
              <w:rPr>
                <w:rFonts w:cstheme="minorHAnsi"/>
                <w:b/>
              </w:rPr>
              <w:t xml:space="preserve">Is this part of a broader domain?  </w:t>
            </w:r>
          </w:p>
        </w:tc>
        <w:tc>
          <w:tcPr>
            <w:tcW w:w="1922" w:type="pct"/>
            <w:gridSpan w:val="2"/>
            <w:shd w:val="clear" w:color="auto" w:fill="BDD7EE"/>
            <w:tcMar>
              <w:top w:w="15" w:type="dxa"/>
              <w:left w:w="54" w:type="dxa"/>
              <w:bottom w:w="0" w:type="dxa"/>
              <w:right w:w="54" w:type="dxa"/>
            </w:tcMar>
            <w:vAlign w:val="center"/>
          </w:tcPr>
          <w:p w14:paraId="7542607C" w14:textId="77777777" w:rsidR="006E06A7" w:rsidRPr="00A449A6" w:rsidRDefault="006E06A7" w:rsidP="00A91B36">
            <w:pPr>
              <w:spacing w:after="0" w:line="240" w:lineRule="auto"/>
              <w:rPr>
                <w:rFonts w:cstheme="minorHAnsi"/>
                <w:b/>
              </w:rPr>
            </w:pPr>
            <w:r w:rsidRPr="00A449A6">
              <w:rPr>
                <w:rFonts w:cstheme="minorHAnsi"/>
                <w:b/>
              </w:rPr>
              <w:t>|__|  No</w:t>
            </w:r>
          </w:p>
          <w:p w14:paraId="0E7C59AE" w14:textId="77777777" w:rsidR="006E06A7" w:rsidRPr="00A449A6" w:rsidRDefault="006E06A7" w:rsidP="00A91B36">
            <w:pPr>
              <w:spacing w:after="0" w:line="240" w:lineRule="auto"/>
              <w:rPr>
                <w:rFonts w:cstheme="minorHAnsi"/>
                <w:b/>
              </w:rPr>
            </w:pPr>
            <w:r w:rsidRPr="00A449A6">
              <w:rPr>
                <w:rFonts w:cstheme="minorHAnsi"/>
                <w:b/>
              </w:rPr>
              <w:t>|__| Yes ….If yes, which one  ___________</w:t>
            </w:r>
          </w:p>
        </w:tc>
      </w:tr>
      <w:tr w:rsidR="006E06A7" w:rsidRPr="00A449A6" w14:paraId="4B33805C" w14:textId="77777777" w:rsidTr="00A91B36">
        <w:trPr>
          <w:trHeight w:val="1429"/>
        </w:trPr>
        <w:tc>
          <w:tcPr>
            <w:tcW w:w="966" w:type="pct"/>
            <w:shd w:val="clear" w:color="auto" w:fill="F8CBAD"/>
            <w:tcMar>
              <w:top w:w="15" w:type="dxa"/>
              <w:left w:w="54" w:type="dxa"/>
              <w:bottom w:w="0" w:type="dxa"/>
              <w:right w:w="54" w:type="dxa"/>
            </w:tcMar>
          </w:tcPr>
          <w:p w14:paraId="4DA7843B" w14:textId="77777777" w:rsidR="006E06A7" w:rsidRPr="00A449A6" w:rsidRDefault="006E06A7" w:rsidP="00A91B36">
            <w:pPr>
              <w:spacing w:after="0" w:line="240" w:lineRule="auto"/>
              <w:rPr>
                <w:rFonts w:cstheme="minorHAnsi"/>
              </w:rPr>
            </w:pPr>
            <w:r w:rsidRPr="00A449A6">
              <w:rPr>
                <w:rFonts w:cstheme="minorHAnsi"/>
                <w:b/>
              </w:rPr>
              <w:t>Tell us more about that domain</w:t>
            </w:r>
            <w:r w:rsidRPr="00A449A6">
              <w:rPr>
                <w:rFonts w:cstheme="minorHAnsi"/>
              </w:rPr>
              <w:t xml:space="preserve"> –this is your domain definition.  what is the breadth, depth – what do you want to be able to see.  </w:t>
            </w:r>
          </w:p>
        </w:tc>
        <w:tc>
          <w:tcPr>
            <w:tcW w:w="4034" w:type="pct"/>
            <w:gridSpan w:val="4"/>
            <w:shd w:val="clear" w:color="auto" w:fill="F8CBAD"/>
            <w:tcMar>
              <w:top w:w="15" w:type="dxa"/>
              <w:left w:w="54" w:type="dxa"/>
              <w:bottom w:w="0" w:type="dxa"/>
              <w:right w:w="54" w:type="dxa"/>
            </w:tcMar>
          </w:tcPr>
          <w:p w14:paraId="2E88A520" w14:textId="77777777" w:rsidR="006E06A7" w:rsidRPr="00A449A6" w:rsidRDefault="006E06A7" w:rsidP="00A91B36">
            <w:pPr>
              <w:spacing w:after="0" w:line="240" w:lineRule="auto"/>
              <w:jc w:val="center"/>
              <w:rPr>
                <w:rFonts w:cstheme="minorHAnsi"/>
              </w:rPr>
            </w:pPr>
          </w:p>
        </w:tc>
      </w:tr>
      <w:tr w:rsidR="006E06A7" w:rsidRPr="00A449A6" w14:paraId="6CAB6BA4" w14:textId="77777777" w:rsidTr="00A91B36">
        <w:trPr>
          <w:trHeight w:val="170"/>
        </w:trPr>
        <w:tc>
          <w:tcPr>
            <w:tcW w:w="966" w:type="pct"/>
            <w:shd w:val="clear" w:color="auto" w:fill="C5E0B4"/>
            <w:tcMar>
              <w:top w:w="15" w:type="dxa"/>
              <w:left w:w="54" w:type="dxa"/>
              <w:bottom w:w="0" w:type="dxa"/>
              <w:right w:w="54" w:type="dxa"/>
            </w:tcMar>
          </w:tcPr>
          <w:p w14:paraId="11D02B0E" w14:textId="77777777" w:rsidR="006E06A7" w:rsidRPr="00A449A6" w:rsidRDefault="006E06A7" w:rsidP="00A91B36">
            <w:pPr>
              <w:spacing w:after="0" w:line="240" w:lineRule="auto"/>
              <w:rPr>
                <w:rFonts w:cstheme="minorHAnsi"/>
              </w:rPr>
            </w:pPr>
            <w:r w:rsidRPr="00A449A6">
              <w:rPr>
                <w:rFonts w:cstheme="minorHAnsi"/>
              </w:rPr>
              <w:t xml:space="preserve">Which of the </w:t>
            </w:r>
            <w:r w:rsidRPr="00A449A6">
              <w:rPr>
                <w:rFonts w:cstheme="minorHAnsi"/>
                <w:b/>
              </w:rPr>
              <w:t xml:space="preserve">core areas </w:t>
            </w:r>
            <w:r w:rsidRPr="00A449A6">
              <w:rPr>
                <w:rFonts w:cstheme="minorHAnsi"/>
              </w:rPr>
              <w:t xml:space="preserve">does this fall into?   (check one) </w:t>
            </w:r>
          </w:p>
          <w:p w14:paraId="7A10858F" w14:textId="77777777" w:rsidR="006E06A7" w:rsidRPr="00A449A6" w:rsidRDefault="006E06A7" w:rsidP="00A91B36">
            <w:pPr>
              <w:spacing w:after="0" w:line="240" w:lineRule="auto"/>
              <w:rPr>
                <w:rFonts w:cstheme="minorHAnsi"/>
              </w:rPr>
            </w:pPr>
          </w:p>
        </w:tc>
        <w:tc>
          <w:tcPr>
            <w:tcW w:w="4034" w:type="pct"/>
            <w:gridSpan w:val="4"/>
            <w:shd w:val="clear" w:color="auto" w:fill="C5E0B4"/>
            <w:tcMar>
              <w:top w:w="15" w:type="dxa"/>
              <w:left w:w="54" w:type="dxa"/>
              <w:bottom w:w="0" w:type="dxa"/>
              <w:right w:w="54" w:type="dxa"/>
            </w:tcMar>
          </w:tcPr>
          <w:p w14:paraId="66E0B81B" w14:textId="77777777" w:rsidR="006E06A7" w:rsidRPr="00A449A6" w:rsidRDefault="006E06A7" w:rsidP="00A91B36">
            <w:pPr>
              <w:spacing w:after="0" w:line="240" w:lineRule="auto"/>
              <w:rPr>
                <w:rFonts w:cstheme="minorHAnsi"/>
              </w:rPr>
            </w:pPr>
            <w:r w:rsidRPr="00A449A6">
              <w:rPr>
                <w:rFonts w:cstheme="minorHAnsi"/>
              </w:rPr>
              <w:t xml:space="preserve">|__| Pathophysiological manifestations                |__| Life impact </w:t>
            </w:r>
          </w:p>
          <w:p w14:paraId="5603D912" w14:textId="77777777" w:rsidR="006E06A7" w:rsidRPr="00A449A6" w:rsidRDefault="006E06A7" w:rsidP="00A91B36">
            <w:pPr>
              <w:spacing w:after="0" w:line="240" w:lineRule="auto"/>
              <w:rPr>
                <w:rFonts w:cstheme="minorHAnsi"/>
              </w:rPr>
            </w:pPr>
            <w:r w:rsidRPr="00A449A6">
              <w:rPr>
                <w:rFonts w:cstheme="minorHAnsi"/>
              </w:rPr>
              <w:t xml:space="preserve">|__| Adverse effects                                                 |__| Resource use (i.e., costs) </w:t>
            </w:r>
          </w:p>
        </w:tc>
      </w:tr>
      <w:tr w:rsidR="006E06A7" w:rsidRPr="00A449A6" w14:paraId="3F564A21" w14:textId="77777777" w:rsidTr="00A91B36">
        <w:trPr>
          <w:trHeight w:val="170"/>
        </w:trPr>
        <w:tc>
          <w:tcPr>
            <w:tcW w:w="5000" w:type="pct"/>
            <w:gridSpan w:val="5"/>
            <w:shd w:val="clear" w:color="auto" w:fill="7F7F7F" w:themeFill="text1" w:themeFillTint="80"/>
            <w:tcMar>
              <w:top w:w="15" w:type="dxa"/>
              <w:left w:w="54" w:type="dxa"/>
              <w:bottom w:w="0" w:type="dxa"/>
              <w:right w:w="54" w:type="dxa"/>
            </w:tcMar>
          </w:tcPr>
          <w:p w14:paraId="074D6632" w14:textId="77777777" w:rsidR="006E06A7" w:rsidRPr="00A449A6" w:rsidRDefault="006E06A7" w:rsidP="00A91B36">
            <w:pPr>
              <w:spacing w:after="0" w:line="240" w:lineRule="auto"/>
              <w:jc w:val="center"/>
              <w:rPr>
                <w:rFonts w:cstheme="minorHAnsi"/>
              </w:rPr>
            </w:pPr>
          </w:p>
        </w:tc>
      </w:tr>
      <w:tr w:rsidR="006E06A7" w:rsidRPr="00A449A6" w14:paraId="3B668155" w14:textId="77777777" w:rsidTr="00A91B36">
        <w:trPr>
          <w:trHeight w:val="448"/>
        </w:trPr>
        <w:tc>
          <w:tcPr>
            <w:tcW w:w="5000" w:type="pct"/>
            <w:gridSpan w:val="5"/>
            <w:shd w:val="clear" w:color="auto" w:fill="auto"/>
            <w:tcMar>
              <w:top w:w="15" w:type="dxa"/>
              <w:left w:w="54" w:type="dxa"/>
              <w:bottom w:w="0" w:type="dxa"/>
              <w:right w:w="54" w:type="dxa"/>
            </w:tcMar>
          </w:tcPr>
          <w:p w14:paraId="6C66B624" w14:textId="77777777" w:rsidR="006E06A7" w:rsidRPr="00A449A6" w:rsidRDefault="006E06A7" w:rsidP="00A91B36">
            <w:pPr>
              <w:spacing w:after="0" w:line="240" w:lineRule="auto"/>
              <w:rPr>
                <w:rFonts w:cstheme="minorHAnsi"/>
              </w:rPr>
            </w:pPr>
            <w:r w:rsidRPr="00A449A6">
              <w:rPr>
                <w:rFonts w:cstheme="minorHAnsi"/>
                <w:b/>
              </w:rPr>
              <w:t>Tracking for future reference….  (we suggest you track these now while you are thinking about it, but they are not mandatory.  You (or your successors) will need them later in instrument selection)</w:t>
            </w:r>
          </w:p>
        </w:tc>
      </w:tr>
      <w:tr w:rsidR="006E06A7" w:rsidRPr="00A449A6" w14:paraId="61B24CB3" w14:textId="77777777" w:rsidTr="00A91B36">
        <w:trPr>
          <w:trHeight w:val="170"/>
        </w:trPr>
        <w:tc>
          <w:tcPr>
            <w:tcW w:w="966" w:type="pct"/>
            <w:vMerge w:val="restart"/>
            <w:shd w:val="clear" w:color="auto" w:fill="auto"/>
            <w:tcMar>
              <w:top w:w="15" w:type="dxa"/>
              <w:left w:w="54" w:type="dxa"/>
              <w:bottom w:w="0" w:type="dxa"/>
              <w:right w:w="54" w:type="dxa"/>
            </w:tcMar>
          </w:tcPr>
          <w:p w14:paraId="667C7643" w14:textId="77777777" w:rsidR="006E06A7" w:rsidRPr="00A449A6" w:rsidRDefault="006E06A7" w:rsidP="00A91B36">
            <w:pPr>
              <w:spacing w:after="0" w:line="240" w:lineRule="auto"/>
              <w:rPr>
                <w:rFonts w:cstheme="minorHAnsi"/>
                <w:b/>
                <w:i/>
              </w:rPr>
            </w:pPr>
            <w:r w:rsidRPr="00A449A6">
              <w:rPr>
                <w:rFonts w:cstheme="minorHAnsi"/>
                <w:b/>
                <w:i/>
              </w:rPr>
              <w:t xml:space="preserve">…How did you come to understand this target domain well? </w:t>
            </w:r>
          </w:p>
        </w:tc>
        <w:tc>
          <w:tcPr>
            <w:tcW w:w="4034" w:type="pct"/>
            <w:gridSpan w:val="4"/>
            <w:shd w:val="clear" w:color="auto" w:fill="auto"/>
            <w:tcMar>
              <w:top w:w="15" w:type="dxa"/>
              <w:left w:w="54" w:type="dxa"/>
              <w:bottom w:w="0" w:type="dxa"/>
              <w:right w:w="54" w:type="dxa"/>
            </w:tcMar>
          </w:tcPr>
          <w:p w14:paraId="4FD1E71E" w14:textId="77777777" w:rsidR="006E06A7" w:rsidRPr="00A449A6" w:rsidRDefault="006E06A7" w:rsidP="00A91B36">
            <w:pPr>
              <w:spacing w:after="0" w:line="240" w:lineRule="auto"/>
              <w:rPr>
                <w:rFonts w:cstheme="minorHAnsi"/>
                <w:i/>
              </w:rPr>
            </w:pPr>
            <w:r w:rsidRPr="00A449A6">
              <w:rPr>
                <w:rFonts w:cstheme="minorHAnsi"/>
                <w:i/>
              </w:rPr>
              <w:t>Qualitative findings (i.e., add relevant quotes from patients, stakeholders that aid in understanding of what this is….and what it is not)</w:t>
            </w:r>
          </w:p>
          <w:p w14:paraId="429C50A0" w14:textId="77777777" w:rsidR="006E06A7" w:rsidRPr="00A449A6" w:rsidRDefault="006E06A7" w:rsidP="00A91B36">
            <w:pPr>
              <w:spacing w:after="0" w:line="240" w:lineRule="auto"/>
              <w:rPr>
                <w:rFonts w:cstheme="minorHAnsi"/>
                <w:i/>
              </w:rPr>
            </w:pPr>
          </w:p>
          <w:p w14:paraId="01CDE518" w14:textId="77777777" w:rsidR="006E06A7" w:rsidRPr="00A449A6" w:rsidRDefault="006E06A7" w:rsidP="00A91B36">
            <w:pPr>
              <w:spacing w:after="0" w:line="240" w:lineRule="auto"/>
              <w:jc w:val="center"/>
              <w:rPr>
                <w:rFonts w:cstheme="minorHAnsi"/>
              </w:rPr>
            </w:pPr>
            <w:r w:rsidRPr="00A449A6">
              <w:rPr>
                <w:rFonts w:cstheme="minorHAnsi"/>
              </w:rPr>
              <w:t xml:space="preserve"> </w:t>
            </w:r>
          </w:p>
          <w:p w14:paraId="52DA6A76" w14:textId="77777777" w:rsidR="006E06A7" w:rsidRPr="00A449A6" w:rsidRDefault="006E06A7" w:rsidP="00A91B36">
            <w:pPr>
              <w:spacing w:after="0" w:line="240" w:lineRule="auto"/>
              <w:jc w:val="center"/>
              <w:rPr>
                <w:rFonts w:cstheme="minorHAnsi"/>
              </w:rPr>
            </w:pPr>
          </w:p>
          <w:p w14:paraId="2033192C" w14:textId="77777777" w:rsidR="006E06A7" w:rsidRPr="00A449A6" w:rsidRDefault="006E06A7" w:rsidP="00A91B36">
            <w:pPr>
              <w:spacing w:after="0" w:line="240" w:lineRule="auto"/>
              <w:jc w:val="center"/>
              <w:rPr>
                <w:rFonts w:cstheme="minorHAnsi"/>
              </w:rPr>
            </w:pPr>
          </w:p>
          <w:p w14:paraId="63597178" w14:textId="77777777" w:rsidR="006E06A7" w:rsidRPr="00A449A6" w:rsidRDefault="006E06A7" w:rsidP="00A91B36">
            <w:pPr>
              <w:spacing w:after="0" w:line="240" w:lineRule="auto"/>
              <w:jc w:val="center"/>
              <w:rPr>
                <w:rFonts w:cstheme="minorHAnsi"/>
              </w:rPr>
            </w:pPr>
          </w:p>
          <w:p w14:paraId="7962E32E" w14:textId="77777777" w:rsidR="006E06A7" w:rsidRPr="00A449A6" w:rsidRDefault="006E06A7" w:rsidP="00A91B36">
            <w:pPr>
              <w:spacing w:after="0" w:line="240" w:lineRule="auto"/>
              <w:jc w:val="center"/>
              <w:rPr>
                <w:rFonts w:cstheme="minorHAnsi"/>
              </w:rPr>
            </w:pPr>
          </w:p>
        </w:tc>
      </w:tr>
      <w:tr w:rsidR="006E06A7" w:rsidRPr="00A449A6" w14:paraId="5C14A0FF" w14:textId="77777777" w:rsidTr="00A91B36">
        <w:trPr>
          <w:trHeight w:val="170"/>
        </w:trPr>
        <w:tc>
          <w:tcPr>
            <w:tcW w:w="966" w:type="pct"/>
            <w:vMerge/>
            <w:shd w:val="clear" w:color="auto" w:fill="auto"/>
            <w:tcMar>
              <w:top w:w="15" w:type="dxa"/>
              <w:left w:w="54" w:type="dxa"/>
              <w:bottom w:w="0" w:type="dxa"/>
              <w:right w:w="54" w:type="dxa"/>
            </w:tcMar>
          </w:tcPr>
          <w:p w14:paraId="10356BF0" w14:textId="77777777" w:rsidR="006E06A7" w:rsidRPr="00A449A6" w:rsidRDefault="006E06A7" w:rsidP="00A91B36">
            <w:pPr>
              <w:spacing w:after="0" w:line="240" w:lineRule="auto"/>
              <w:rPr>
                <w:rFonts w:cstheme="minorHAnsi"/>
                <w:b/>
                <w:i/>
              </w:rPr>
            </w:pPr>
          </w:p>
        </w:tc>
        <w:tc>
          <w:tcPr>
            <w:tcW w:w="4034" w:type="pct"/>
            <w:gridSpan w:val="4"/>
            <w:shd w:val="clear" w:color="auto" w:fill="auto"/>
            <w:tcMar>
              <w:top w:w="15" w:type="dxa"/>
              <w:left w:w="54" w:type="dxa"/>
              <w:bottom w:w="0" w:type="dxa"/>
              <w:right w:w="54" w:type="dxa"/>
            </w:tcMar>
          </w:tcPr>
          <w:p w14:paraId="6C7A81CB" w14:textId="77777777" w:rsidR="006E06A7" w:rsidRPr="00A449A6" w:rsidRDefault="006E06A7" w:rsidP="00A91B36">
            <w:pPr>
              <w:spacing w:after="0" w:line="240" w:lineRule="auto"/>
              <w:rPr>
                <w:rFonts w:cstheme="minorHAnsi"/>
                <w:i/>
              </w:rPr>
            </w:pPr>
            <w:r w:rsidRPr="00A449A6">
              <w:rPr>
                <w:rFonts w:cstheme="minorHAnsi"/>
                <w:i/>
              </w:rPr>
              <w:t>Other available definitions, frameworks used  (i.e., did you take definition from another framework, or another working group – both are great if they work for you – cite here)</w:t>
            </w:r>
          </w:p>
          <w:p w14:paraId="32D23E03" w14:textId="77777777" w:rsidR="006E06A7" w:rsidRPr="00A449A6" w:rsidRDefault="006E06A7" w:rsidP="00A91B36">
            <w:pPr>
              <w:spacing w:after="0" w:line="240" w:lineRule="auto"/>
              <w:rPr>
                <w:rFonts w:cstheme="minorHAnsi"/>
                <w:i/>
              </w:rPr>
            </w:pPr>
          </w:p>
          <w:p w14:paraId="46A1B6E8" w14:textId="77777777" w:rsidR="006E06A7" w:rsidRPr="00A449A6" w:rsidRDefault="006E06A7" w:rsidP="00A91B36">
            <w:pPr>
              <w:spacing w:after="0" w:line="240" w:lineRule="auto"/>
              <w:rPr>
                <w:rFonts w:cstheme="minorHAnsi"/>
                <w:i/>
              </w:rPr>
            </w:pPr>
          </w:p>
          <w:p w14:paraId="44F2B680" w14:textId="77777777" w:rsidR="006E06A7" w:rsidRPr="00A449A6" w:rsidRDefault="006E06A7" w:rsidP="00A91B36">
            <w:pPr>
              <w:spacing w:after="0" w:line="240" w:lineRule="auto"/>
              <w:rPr>
                <w:rFonts w:cstheme="minorHAnsi"/>
                <w:i/>
              </w:rPr>
            </w:pPr>
          </w:p>
          <w:p w14:paraId="2E502CA2" w14:textId="77777777" w:rsidR="006E06A7" w:rsidRPr="00A449A6" w:rsidRDefault="006E06A7" w:rsidP="00A91B36">
            <w:pPr>
              <w:spacing w:after="0" w:line="240" w:lineRule="auto"/>
              <w:rPr>
                <w:rFonts w:cstheme="minorHAnsi"/>
                <w:i/>
              </w:rPr>
            </w:pPr>
          </w:p>
          <w:p w14:paraId="54CD1E6A" w14:textId="77777777" w:rsidR="006E06A7" w:rsidRPr="00A449A6" w:rsidRDefault="006E06A7" w:rsidP="00A91B36">
            <w:pPr>
              <w:spacing w:after="0" w:line="240" w:lineRule="auto"/>
              <w:rPr>
                <w:rFonts w:cstheme="minorHAnsi"/>
              </w:rPr>
            </w:pPr>
          </w:p>
        </w:tc>
      </w:tr>
      <w:tr w:rsidR="006E06A7" w:rsidRPr="00A449A6" w14:paraId="72CF83DD" w14:textId="77777777" w:rsidTr="00A91B36">
        <w:trPr>
          <w:trHeight w:val="170"/>
        </w:trPr>
        <w:tc>
          <w:tcPr>
            <w:tcW w:w="966" w:type="pct"/>
            <w:shd w:val="clear" w:color="auto" w:fill="auto"/>
            <w:tcMar>
              <w:top w:w="15" w:type="dxa"/>
              <w:left w:w="54" w:type="dxa"/>
              <w:bottom w:w="0" w:type="dxa"/>
              <w:right w:w="54" w:type="dxa"/>
            </w:tcMar>
          </w:tcPr>
          <w:p w14:paraId="1E714456" w14:textId="77777777" w:rsidR="006E06A7" w:rsidRPr="00A449A6" w:rsidRDefault="006E06A7" w:rsidP="00A91B36">
            <w:pPr>
              <w:spacing w:after="0" w:line="240" w:lineRule="auto"/>
              <w:rPr>
                <w:rFonts w:cstheme="minorHAnsi"/>
                <w:b/>
                <w:bCs/>
                <w:i/>
              </w:rPr>
            </w:pPr>
            <w:r w:rsidRPr="00A449A6">
              <w:rPr>
                <w:rFonts w:cstheme="minorHAnsi"/>
                <w:b/>
                <w:bCs/>
                <w:i/>
              </w:rPr>
              <w:t xml:space="preserve">….Are there any “it all depends” type factors.  Factors that make a difference in the number/score obtained?  </w:t>
            </w:r>
          </w:p>
        </w:tc>
        <w:tc>
          <w:tcPr>
            <w:tcW w:w="4034" w:type="pct"/>
            <w:gridSpan w:val="4"/>
            <w:shd w:val="clear" w:color="auto" w:fill="auto"/>
            <w:tcMar>
              <w:top w:w="15" w:type="dxa"/>
              <w:left w:w="54" w:type="dxa"/>
              <w:bottom w:w="0" w:type="dxa"/>
              <w:right w:w="54" w:type="dxa"/>
            </w:tcMar>
          </w:tcPr>
          <w:p w14:paraId="7A5747B8" w14:textId="77777777" w:rsidR="006E06A7" w:rsidRPr="00A449A6" w:rsidRDefault="006E06A7" w:rsidP="00A91B36">
            <w:pPr>
              <w:spacing w:after="0" w:line="240" w:lineRule="auto"/>
              <w:rPr>
                <w:rFonts w:cstheme="minorHAnsi"/>
                <w:i/>
              </w:rPr>
            </w:pPr>
            <w:r w:rsidRPr="00A449A6">
              <w:rPr>
                <w:rFonts w:cstheme="minorHAnsi"/>
                <w:i/>
              </w:rPr>
              <w:t xml:space="preserve">Examples:  +/- use of assistive device, type of imaging machine, technician variability, time of day… </w:t>
            </w:r>
          </w:p>
          <w:p w14:paraId="01674BB1" w14:textId="77777777" w:rsidR="006E06A7" w:rsidRPr="00A449A6" w:rsidRDefault="006E06A7" w:rsidP="00A91B36">
            <w:pPr>
              <w:spacing w:after="0" w:line="240" w:lineRule="auto"/>
              <w:jc w:val="center"/>
              <w:rPr>
                <w:rFonts w:cstheme="minorHAnsi"/>
              </w:rPr>
            </w:pPr>
          </w:p>
        </w:tc>
      </w:tr>
    </w:tbl>
    <w:p w14:paraId="1E02A8D4" w14:textId="77777777" w:rsidR="006E06A7" w:rsidRPr="00A449A6" w:rsidRDefault="006E06A7" w:rsidP="006E06A7">
      <w:pPr>
        <w:rPr>
          <w:rFonts w:cstheme="minorHAnsi"/>
        </w:rPr>
      </w:pPr>
    </w:p>
    <w:p w14:paraId="67138F7A" w14:textId="77777777" w:rsidR="006E06A7" w:rsidRPr="00A449A6" w:rsidRDefault="006E06A7" w:rsidP="006E06A7">
      <w:pPr>
        <w:spacing w:after="0" w:line="240" w:lineRule="auto"/>
        <w:rPr>
          <w:rFonts w:cstheme="minorHAnsi"/>
        </w:rPr>
      </w:pPr>
      <w:r w:rsidRPr="00A449A6">
        <w:rPr>
          <w:rFonts w:cstheme="minorHAnsi"/>
        </w:rPr>
        <w:br w:type="page"/>
      </w:r>
    </w:p>
    <w:p w14:paraId="67E218C1" w14:textId="77777777" w:rsidR="006E06A7" w:rsidRPr="00306E0F" w:rsidRDefault="006E06A7" w:rsidP="00D97E55">
      <w:pPr>
        <w:spacing w:after="0" w:line="240" w:lineRule="auto"/>
        <w:rPr>
          <w:rFonts w:cs="Times New Roman"/>
          <w:b/>
          <w:u w:val="single"/>
        </w:rPr>
      </w:pPr>
    </w:p>
    <w:p w14:paraId="4C733738" w14:textId="77777777" w:rsidR="00D03BDD" w:rsidRPr="008156CC" w:rsidRDefault="008D0C91" w:rsidP="008156CC">
      <w:pPr>
        <w:pStyle w:val="Heading2"/>
      </w:pPr>
      <w:bookmarkStart w:id="6" w:name="_Toc75507620"/>
      <w:r>
        <w:t xml:space="preserve">2.2 </w:t>
      </w:r>
      <w:r w:rsidR="00D03BDD" w:rsidRPr="008156CC">
        <w:t>Methods to identify candidate instruments</w:t>
      </w:r>
      <w:bookmarkEnd w:id="6"/>
    </w:p>
    <w:p w14:paraId="7B1A3FB3" w14:textId="77777777" w:rsidR="00D97E55" w:rsidRPr="008D0C91" w:rsidRDefault="00D03BDD" w:rsidP="00D97E55">
      <w:pPr>
        <w:spacing w:after="0" w:line="240" w:lineRule="auto"/>
        <w:rPr>
          <w:rFonts w:cs="Times New Roman"/>
          <w:i/>
        </w:rPr>
      </w:pPr>
      <w:r w:rsidRPr="008D0C91">
        <w:rPr>
          <w:rFonts w:cs="Times New Roman"/>
          <w:i/>
        </w:rPr>
        <w:t>Describe</w:t>
      </w:r>
      <w:r w:rsidR="00D97E55" w:rsidRPr="008D0C91">
        <w:rPr>
          <w:rFonts w:cs="Times New Roman"/>
          <w:i/>
        </w:rPr>
        <w:t xml:space="preserve"> the methods that will be used for selecting candidate instruments. E.g. </w:t>
      </w:r>
      <w:r w:rsidR="00717972">
        <w:rPr>
          <w:rFonts w:cs="Times New Roman"/>
          <w:i/>
        </w:rPr>
        <w:t xml:space="preserve">scoping or </w:t>
      </w:r>
      <w:r w:rsidR="00D97E55" w:rsidRPr="008D0C91">
        <w:rPr>
          <w:rFonts w:cs="Times New Roman"/>
          <w:i/>
        </w:rPr>
        <w:t xml:space="preserve">systematic </w:t>
      </w:r>
      <w:r w:rsidR="00146AFB" w:rsidRPr="008D0C91">
        <w:rPr>
          <w:rFonts w:cs="Times New Roman"/>
          <w:i/>
        </w:rPr>
        <w:t xml:space="preserve">review of RCTs, </w:t>
      </w:r>
      <w:r w:rsidR="00D97E55" w:rsidRPr="008D0C91">
        <w:rPr>
          <w:rFonts w:cs="Times New Roman"/>
          <w:i/>
        </w:rPr>
        <w:t xml:space="preserve">searching repositories of instruments such as MAPI, </w:t>
      </w:r>
      <w:r w:rsidRPr="008D0C91">
        <w:rPr>
          <w:rFonts w:cs="Times New Roman"/>
          <w:i/>
        </w:rPr>
        <w:t xml:space="preserve">COSMIN, </w:t>
      </w:r>
      <w:r w:rsidR="00D97E55" w:rsidRPr="008D0C91">
        <w:rPr>
          <w:rFonts w:cs="Times New Roman"/>
          <w:i/>
        </w:rPr>
        <w:t>grey literature.</w:t>
      </w:r>
    </w:p>
    <w:p w14:paraId="390AA67F" w14:textId="77777777" w:rsidR="00D97E55" w:rsidRDefault="00D97E55" w:rsidP="00D97E55">
      <w:pPr>
        <w:spacing w:after="0" w:line="240" w:lineRule="auto"/>
        <w:rPr>
          <w:rFonts w:cs="Times New Roman"/>
          <w:b/>
        </w:rPr>
      </w:pPr>
    </w:p>
    <w:p w14:paraId="68A22256" w14:textId="77777777" w:rsidR="0064546B" w:rsidRPr="0064546B" w:rsidRDefault="0064546B" w:rsidP="00D97E55">
      <w:pPr>
        <w:spacing w:after="0" w:line="240" w:lineRule="auto"/>
        <w:rPr>
          <w:rFonts w:cs="Times New Roman"/>
          <w:b/>
        </w:rPr>
      </w:pPr>
    </w:p>
    <w:p w14:paraId="2F0C3308" w14:textId="77777777" w:rsidR="0064546B" w:rsidRDefault="0064546B" w:rsidP="00D97E55">
      <w:pPr>
        <w:spacing w:after="0" w:line="240" w:lineRule="auto"/>
        <w:rPr>
          <w:rFonts w:cs="Times New Roman"/>
          <w:b/>
        </w:rPr>
      </w:pPr>
    </w:p>
    <w:p w14:paraId="020E8211" w14:textId="77777777" w:rsidR="0064546B" w:rsidRDefault="0064546B" w:rsidP="00D97E55">
      <w:pPr>
        <w:spacing w:after="0" w:line="240" w:lineRule="auto"/>
        <w:rPr>
          <w:rFonts w:cs="Times New Roman"/>
          <w:b/>
        </w:rPr>
      </w:pPr>
    </w:p>
    <w:p w14:paraId="01A07695" w14:textId="77777777" w:rsidR="00D03BDD" w:rsidRDefault="00D03BDD" w:rsidP="00D97E55">
      <w:pPr>
        <w:spacing w:after="0" w:line="240" w:lineRule="auto"/>
        <w:rPr>
          <w:rFonts w:cs="Times New Roman"/>
          <w:b/>
        </w:rPr>
      </w:pPr>
    </w:p>
    <w:p w14:paraId="03F1F2A6" w14:textId="77777777" w:rsidR="00D03BDD" w:rsidRPr="00146AFB" w:rsidRDefault="008D0C91" w:rsidP="008156CC">
      <w:bookmarkStart w:id="7" w:name="_Toc75507621"/>
      <w:r>
        <w:rPr>
          <w:rStyle w:val="Heading2Char"/>
        </w:rPr>
        <w:t xml:space="preserve">2.3 </w:t>
      </w:r>
      <w:r w:rsidR="00D03BDD" w:rsidRPr="008156CC">
        <w:rPr>
          <w:rStyle w:val="Heading2Char"/>
        </w:rPr>
        <w:t>Desc</w:t>
      </w:r>
      <w:r w:rsidR="00146AFB" w:rsidRPr="008156CC">
        <w:rPr>
          <w:rStyle w:val="Heading2Char"/>
        </w:rPr>
        <w:t>ription of candidate instrument</w:t>
      </w:r>
      <w:bookmarkEnd w:id="7"/>
      <w:r w:rsidR="00146AFB" w:rsidRPr="008156CC">
        <w:rPr>
          <w:b/>
        </w:rPr>
        <w:t xml:space="preserve"> </w:t>
      </w:r>
      <w:r w:rsidR="00146AFB" w:rsidRPr="008D0C91">
        <w:rPr>
          <w:b/>
          <w:i/>
        </w:rPr>
        <w:t xml:space="preserve">– </w:t>
      </w:r>
      <w:r w:rsidR="00146AFB" w:rsidRPr="008D0C91">
        <w:rPr>
          <w:i/>
        </w:rPr>
        <w:t>include details such as theoretical underpinnings, brief summary of content (number of elements, items), response categories, scoring suggestions, how it was developed, what it is intended to measure (as described by the developers of the index/technique/scale)</w:t>
      </w:r>
      <w:r w:rsidR="00146AFB" w:rsidRPr="00146AFB">
        <w:t xml:space="preserve"> </w:t>
      </w:r>
    </w:p>
    <w:p w14:paraId="73F67D79" w14:textId="77777777" w:rsidR="00D03BDD" w:rsidRDefault="00D03BDD" w:rsidP="0064546B">
      <w:pPr>
        <w:rPr>
          <w:highlight w:val="yellow"/>
        </w:rPr>
      </w:pPr>
    </w:p>
    <w:p w14:paraId="52387A5B" w14:textId="77777777" w:rsidR="0064546B" w:rsidRDefault="0064546B" w:rsidP="0064546B">
      <w:pPr>
        <w:rPr>
          <w:highlight w:val="yellow"/>
        </w:rPr>
      </w:pPr>
    </w:p>
    <w:p w14:paraId="5BBADA96" w14:textId="77777777" w:rsidR="0064546B" w:rsidRDefault="0064546B" w:rsidP="00D03BDD">
      <w:pPr>
        <w:pStyle w:val="ListParagraph"/>
        <w:ind w:left="792"/>
        <w:rPr>
          <w:highlight w:val="yellow"/>
        </w:rPr>
      </w:pPr>
    </w:p>
    <w:p w14:paraId="2A608B0E" w14:textId="77777777" w:rsidR="00D03BDD" w:rsidRPr="003D77EA" w:rsidRDefault="00146AFB" w:rsidP="0064546B">
      <w:pPr>
        <w:spacing w:after="0" w:line="240" w:lineRule="auto"/>
        <w:jc w:val="both"/>
        <w:rPr>
          <w:rFonts w:cs="Times New Roman"/>
          <w:b/>
          <w:i/>
        </w:rPr>
      </w:pPr>
      <w:r w:rsidRPr="003D77EA">
        <w:rPr>
          <w:rFonts w:cs="Times New Roman"/>
          <w:b/>
          <w:i/>
        </w:rPr>
        <w:t>Provide a copy of the instrument below</w:t>
      </w:r>
      <w:r w:rsidR="004F2FD0" w:rsidRPr="003D77EA">
        <w:rPr>
          <w:rFonts w:cs="Times New Roman"/>
          <w:b/>
          <w:i/>
        </w:rPr>
        <w:t xml:space="preserve"> or attached to this workbook</w:t>
      </w:r>
      <w:r w:rsidR="00537311">
        <w:rPr>
          <w:rFonts w:cs="Times New Roman"/>
          <w:b/>
          <w:i/>
        </w:rPr>
        <w:t>.</w:t>
      </w:r>
      <w:r w:rsidR="00153B27">
        <w:rPr>
          <w:rFonts w:cs="Times New Roman"/>
          <w:b/>
          <w:i/>
        </w:rPr>
        <w:t xml:space="preserve"> Please specify versions</w:t>
      </w:r>
      <w:r w:rsidR="00D3317B">
        <w:rPr>
          <w:rFonts w:cs="Times New Roman"/>
          <w:b/>
          <w:i/>
        </w:rPr>
        <w:t xml:space="preserve"> or subscales, if applicable.</w:t>
      </w:r>
    </w:p>
    <w:p w14:paraId="54C35467" w14:textId="77777777" w:rsidR="00806DC9" w:rsidRPr="003D77EA" w:rsidRDefault="00806DC9" w:rsidP="00AC63A7">
      <w:pPr>
        <w:spacing w:after="0" w:line="240" w:lineRule="auto"/>
        <w:ind w:left="792"/>
        <w:rPr>
          <w:rFonts w:cs="Times New Roman"/>
          <w:b/>
          <w:i/>
        </w:rPr>
      </w:pPr>
    </w:p>
    <w:p w14:paraId="6489D5B9" w14:textId="77777777" w:rsidR="00806DC9" w:rsidRPr="003D77EA" w:rsidRDefault="00806DC9" w:rsidP="00AC63A7">
      <w:pPr>
        <w:spacing w:after="0" w:line="240" w:lineRule="auto"/>
        <w:ind w:left="792"/>
        <w:rPr>
          <w:rFonts w:cs="Times New Roman"/>
          <w:b/>
          <w:i/>
        </w:rPr>
      </w:pPr>
      <w:r w:rsidRPr="003D77EA">
        <w:rPr>
          <w:rFonts w:cs="Times New Roman"/>
          <w:b/>
          <w:i/>
        </w:rPr>
        <w:tab/>
        <w:t>[INSERT HERE]</w:t>
      </w:r>
    </w:p>
    <w:p w14:paraId="16D9000A" w14:textId="77777777" w:rsidR="00146AFB" w:rsidRPr="00146AFB" w:rsidRDefault="00146AFB" w:rsidP="00D97E55">
      <w:pPr>
        <w:spacing w:after="0" w:line="240" w:lineRule="auto"/>
        <w:rPr>
          <w:rFonts w:cs="Times New Roman"/>
          <w:b/>
        </w:rPr>
      </w:pPr>
    </w:p>
    <w:p w14:paraId="1DE32D57" w14:textId="77777777" w:rsidR="00D03BDD" w:rsidRDefault="00D03BDD" w:rsidP="00D97E55">
      <w:pPr>
        <w:spacing w:after="0" w:line="240" w:lineRule="auto"/>
        <w:rPr>
          <w:rFonts w:cs="Times New Roman"/>
          <w:b/>
          <w:highlight w:val="yellow"/>
        </w:rPr>
      </w:pPr>
    </w:p>
    <w:p w14:paraId="2F4F34CE" w14:textId="77777777" w:rsidR="00D03BDD" w:rsidRDefault="00D03BDD" w:rsidP="00D97E55">
      <w:pPr>
        <w:spacing w:after="0" w:line="240" w:lineRule="auto"/>
        <w:rPr>
          <w:rFonts w:cs="Times New Roman"/>
          <w:b/>
          <w:highlight w:val="yellow"/>
        </w:rPr>
      </w:pPr>
    </w:p>
    <w:p w14:paraId="0CA98048" w14:textId="77777777" w:rsidR="005307BE" w:rsidRPr="004C583A" w:rsidRDefault="005307BE">
      <w:pPr>
        <w:rPr>
          <w:rFonts w:ascii="Cambria" w:eastAsia="MS Gothic" w:hAnsi="Cambria" w:cs="Times New Roman"/>
          <w:b/>
          <w:bCs/>
          <w:color w:val="4F81BD"/>
          <w:sz w:val="26"/>
          <w:szCs w:val="26"/>
        </w:rPr>
      </w:pPr>
      <w:r>
        <w:br w:type="page"/>
      </w:r>
    </w:p>
    <w:p w14:paraId="5DAAFB88" w14:textId="77777777" w:rsidR="00C30E22" w:rsidRPr="008156CC" w:rsidRDefault="003D77EA" w:rsidP="008156CC">
      <w:pPr>
        <w:pStyle w:val="Heading2"/>
      </w:pPr>
      <w:bookmarkStart w:id="8" w:name="_Toc75507622"/>
      <w:r>
        <w:lastRenderedPageBreak/>
        <w:t>2.4</w:t>
      </w:r>
      <w:r w:rsidR="00E17374" w:rsidRPr="008156CC">
        <w:t xml:space="preserve"> </w:t>
      </w:r>
      <w:r w:rsidR="008156CC">
        <w:t xml:space="preserve">Protocol methods </w:t>
      </w:r>
      <w:r w:rsidR="00C30E22" w:rsidRPr="008156CC">
        <w:t>plan</w:t>
      </w:r>
      <w:bookmarkEnd w:id="8"/>
      <w:r w:rsidR="00C30E22" w:rsidRPr="008156CC">
        <w:t xml:space="preserve"> </w:t>
      </w:r>
    </w:p>
    <w:p w14:paraId="03808526" w14:textId="77777777" w:rsidR="00E81280" w:rsidRDefault="00E81280" w:rsidP="00CB3C47">
      <w:pPr>
        <w:rPr>
          <w:i/>
        </w:rPr>
      </w:pPr>
    </w:p>
    <w:p w14:paraId="7480B621" w14:textId="77777777" w:rsidR="00CB3C47" w:rsidRPr="003D77EA" w:rsidRDefault="00CB3C47" w:rsidP="00CB3C47">
      <w:pPr>
        <w:rPr>
          <w:i/>
        </w:rPr>
      </w:pPr>
      <w:r w:rsidRPr="003D77EA">
        <w:rPr>
          <w:i/>
        </w:rPr>
        <w:t xml:space="preserve">OMERACT has established an approach to instrument selection. This is the </w:t>
      </w:r>
      <w:r w:rsidR="003D77EA" w:rsidRPr="003D77EA">
        <w:rPr>
          <w:i/>
        </w:rPr>
        <w:t>‘</w:t>
      </w:r>
      <w:r w:rsidRPr="003D77EA">
        <w:rPr>
          <w:i/>
        </w:rPr>
        <w:t>OMERACT Way</w:t>
      </w:r>
      <w:r w:rsidR="003D77EA" w:rsidRPr="003D77EA">
        <w:rPr>
          <w:i/>
        </w:rPr>
        <w:t>’</w:t>
      </w:r>
      <w:r w:rsidRPr="003D77EA">
        <w:rPr>
          <w:i/>
        </w:rPr>
        <w:t xml:space="preserve"> and includes an approach to see if an instrument has passed the OMERACT Filter. If you want to follow our protocol, you can agree to that here and move forward. We encourage you to follow this protocol. </w:t>
      </w:r>
    </w:p>
    <w:p w14:paraId="08D7FA17" w14:textId="77777777" w:rsidR="00CB3C47" w:rsidRPr="003D77EA" w:rsidRDefault="00CB3C47" w:rsidP="00CB3C47">
      <w:pPr>
        <w:rPr>
          <w:i/>
        </w:rPr>
      </w:pPr>
      <w:r w:rsidRPr="003D77EA">
        <w:rPr>
          <w:i/>
        </w:rPr>
        <w:t>Our preference is that working groups follow the approach that has been developed and approved by the OMERACT executive and community. If you are going to deviate from the</w:t>
      </w:r>
      <w:r w:rsidR="00D3317B">
        <w:rPr>
          <w:i/>
        </w:rPr>
        <w:t>se</w:t>
      </w:r>
      <w:r w:rsidRPr="003D77EA">
        <w:rPr>
          <w:i/>
        </w:rPr>
        <w:t xml:space="preserve"> </w:t>
      </w:r>
      <w:r w:rsidR="00D3317B" w:rsidRPr="003D77EA">
        <w:rPr>
          <w:i/>
        </w:rPr>
        <w:t>methods,</w:t>
      </w:r>
      <w:r w:rsidRPr="003D77EA">
        <w:rPr>
          <w:i/>
        </w:rPr>
        <w:t xml:space="preserve"> we need to know ahead of time and the full Technical Advisory Group (TAG) will review. </w:t>
      </w:r>
    </w:p>
    <w:p w14:paraId="60A1FF9F" w14:textId="77777777" w:rsidR="00CB3C47" w:rsidRPr="0064546B" w:rsidRDefault="00CB3C47" w:rsidP="00CB3C47">
      <w:pPr>
        <w:rPr>
          <w:b/>
          <w:iCs/>
          <w:u w:val="single"/>
        </w:rPr>
      </w:pPr>
      <w:r w:rsidRPr="0064546B">
        <w:rPr>
          <w:b/>
          <w:iCs/>
          <w:u w:val="single"/>
        </w:rPr>
        <w:t>Please mark one of the following two options with an ‘X’:</w:t>
      </w:r>
    </w:p>
    <w:p w14:paraId="41D86A9A" w14:textId="77777777" w:rsidR="00CB3C47" w:rsidRPr="0064546B" w:rsidRDefault="003D77EA" w:rsidP="00CB3C47">
      <w:pPr>
        <w:rPr>
          <w:iCs/>
        </w:rPr>
      </w:pPr>
      <w:r w:rsidRPr="0064546B">
        <w:rPr>
          <w:iCs/>
        </w:rPr>
        <w:t xml:space="preserve">[  </w:t>
      </w:r>
      <w:r w:rsidR="00CB3C47" w:rsidRPr="0064546B">
        <w:rPr>
          <w:iCs/>
        </w:rPr>
        <w:t xml:space="preserve">] Our working group has reviewed the methods described in this workbook and will follow the OMERACT Instrument Selection Workbook approach including: </w:t>
      </w:r>
    </w:p>
    <w:p w14:paraId="267E68BE" w14:textId="77777777" w:rsidR="001870A1" w:rsidRPr="001870A1" w:rsidRDefault="001870A1" w:rsidP="001870A1">
      <w:pPr>
        <w:pStyle w:val="NoSpacing"/>
      </w:pPr>
      <w:r w:rsidRPr="001870A1">
        <w:t>•</w:t>
      </w:r>
      <w:r w:rsidRPr="001870A1">
        <w:tab/>
        <w:t xml:space="preserve">Check for domain match and feasibility using methods described </w:t>
      </w:r>
    </w:p>
    <w:p w14:paraId="5A850FD9" w14:textId="77777777" w:rsidR="001870A1" w:rsidRPr="001870A1" w:rsidRDefault="001870A1" w:rsidP="001870A1">
      <w:pPr>
        <w:pStyle w:val="NoSpacing"/>
      </w:pPr>
      <w:r w:rsidRPr="001870A1">
        <w:t>•</w:t>
      </w:r>
      <w:r w:rsidRPr="001870A1">
        <w:tab/>
        <w:t xml:space="preserve">Seek agreement of the working group that this is an instrument that matches the target domain &amp; is feasible </w:t>
      </w:r>
    </w:p>
    <w:p w14:paraId="3DBDD4F8" w14:textId="77777777" w:rsidR="001870A1" w:rsidRPr="001870A1" w:rsidRDefault="001870A1" w:rsidP="001870A1">
      <w:pPr>
        <w:pStyle w:val="NoSpacing"/>
      </w:pPr>
      <w:r w:rsidRPr="001870A1">
        <w:t>•</w:t>
      </w:r>
      <w:r w:rsidRPr="001870A1">
        <w:tab/>
        <w:t>Conduct a literature search using search terms available in the Appendix and modified for your need</w:t>
      </w:r>
    </w:p>
    <w:p w14:paraId="369FFF77" w14:textId="77777777" w:rsidR="001870A1" w:rsidRPr="001870A1" w:rsidRDefault="001870A1" w:rsidP="001870A1">
      <w:pPr>
        <w:pStyle w:val="NoSpacing"/>
      </w:pPr>
      <w:r w:rsidRPr="001870A1">
        <w:t>•</w:t>
      </w:r>
      <w:r w:rsidRPr="001870A1">
        <w:tab/>
        <w:t>Select articles using screening and selection questions provided and create a PRISMA diagram</w:t>
      </w:r>
    </w:p>
    <w:p w14:paraId="33185C1C" w14:textId="77777777" w:rsidR="001870A1" w:rsidRPr="001870A1" w:rsidRDefault="001870A1" w:rsidP="001870A1">
      <w:pPr>
        <w:pStyle w:val="NoSpacing"/>
      </w:pPr>
      <w:r w:rsidRPr="001870A1">
        <w:t>•</w:t>
      </w:r>
      <w:r w:rsidRPr="001870A1">
        <w:tab/>
        <w:t xml:space="preserve">Extract location of the evidence in a Summary of Measurement Properties (SOMP) table </w:t>
      </w:r>
    </w:p>
    <w:p w14:paraId="48927CE2" w14:textId="77777777" w:rsidR="001870A1" w:rsidRPr="001870A1" w:rsidRDefault="001870A1" w:rsidP="001870A1">
      <w:pPr>
        <w:pStyle w:val="NoSpacing"/>
      </w:pPr>
      <w:r w:rsidRPr="001870A1">
        <w:t>•</w:t>
      </w:r>
      <w:r w:rsidRPr="001870A1">
        <w:tab/>
        <w:t>Conduct a good</w:t>
      </w:r>
      <w:r>
        <w:t xml:space="preserve"> </w:t>
      </w:r>
      <w:r w:rsidRPr="001870A1">
        <w:t xml:space="preserve">methods check (quality appraisal) </w:t>
      </w:r>
    </w:p>
    <w:p w14:paraId="36CDB45B" w14:textId="77777777" w:rsidR="001870A1" w:rsidRPr="001870A1" w:rsidRDefault="001870A1" w:rsidP="001870A1">
      <w:pPr>
        <w:pStyle w:val="NoSpacing"/>
      </w:pPr>
      <w:r w:rsidRPr="001870A1">
        <w:t>•</w:t>
      </w:r>
      <w:r w:rsidRPr="001870A1">
        <w:tab/>
        <w:t xml:space="preserve">Extract data on description of studies and results in our reporting summary tables templates </w:t>
      </w:r>
    </w:p>
    <w:p w14:paraId="0C8CE120" w14:textId="77777777" w:rsidR="001870A1" w:rsidRPr="001870A1" w:rsidRDefault="001870A1" w:rsidP="001870A1">
      <w:pPr>
        <w:pStyle w:val="NoSpacing"/>
      </w:pPr>
      <w:r w:rsidRPr="001870A1">
        <w:t>•</w:t>
      </w:r>
      <w:r w:rsidRPr="001870A1">
        <w:tab/>
        <w:t>Assess adequacy of the results of the measurement property evaluations</w:t>
      </w:r>
    </w:p>
    <w:p w14:paraId="13A548D7" w14:textId="77777777" w:rsidR="001870A1" w:rsidRDefault="001870A1" w:rsidP="001870A1">
      <w:pPr>
        <w:pStyle w:val="NoSpacing"/>
      </w:pPr>
      <w:r w:rsidRPr="001870A1">
        <w:t>•</w:t>
      </w:r>
      <w:r w:rsidRPr="001870A1">
        <w:tab/>
        <w:t xml:space="preserve">Synthesize results for each measurement property (creating a profile across measurement properties) </w:t>
      </w:r>
    </w:p>
    <w:p w14:paraId="46E82D22" w14:textId="77777777" w:rsidR="00024CFE" w:rsidRPr="001870A1" w:rsidRDefault="00024CFE" w:rsidP="00024CFE">
      <w:pPr>
        <w:pStyle w:val="NoSpacing"/>
        <w:numPr>
          <w:ilvl w:val="0"/>
          <w:numId w:val="17"/>
        </w:numPr>
      </w:pPr>
      <w:r>
        <w:t xml:space="preserve">       </w:t>
      </w:r>
      <w:r w:rsidRPr="00024CFE">
        <w:t>Complete a Summary of Measurement Properties (SOMP) Table to track the evidence</w:t>
      </w:r>
    </w:p>
    <w:p w14:paraId="541840B3" w14:textId="77777777" w:rsidR="001870A1" w:rsidRPr="001870A1" w:rsidRDefault="001870A1" w:rsidP="001870A1">
      <w:pPr>
        <w:pStyle w:val="NoSpacing"/>
      </w:pPr>
      <w:r w:rsidRPr="001870A1">
        <w:t>•</w:t>
      </w:r>
      <w:r w:rsidRPr="001870A1">
        <w:tab/>
        <w:t>Apply the OMERACT Algorithm to determine the recommended level of endorsement</w:t>
      </w:r>
    </w:p>
    <w:p w14:paraId="4176FA94" w14:textId="77777777" w:rsidR="00CB3C47" w:rsidRPr="001870A1" w:rsidRDefault="001870A1" w:rsidP="001870A1">
      <w:pPr>
        <w:pStyle w:val="NoSpacing"/>
      </w:pPr>
      <w:r w:rsidRPr="001870A1">
        <w:t>•</w:t>
      </w:r>
      <w:r w:rsidRPr="001870A1">
        <w:tab/>
        <w:t>Present the evidence base to the OMERACT community for ratification</w:t>
      </w:r>
      <w:r w:rsidRPr="001870A1">
        <w:tab/>
      </w:r>
      <w:r w:rsidR="008156CC" w:rsidRPr="001870A1">
        <w:br/>
      </w:r>
    </w:p>
    <w:p w14:paraId="0C77DAA8" w14:textId="77777777" w:rsidR="008156CC" w:rsidRPr="004C583A" w:rsidRDefault="008156CC" w:rsidP="008156CC">
      <w:pPr>
        <w:pStyle w:val="ListParagraph"/>
        <w:ind w:left="0"/>
        <w:rPr>
          <w:rFonts w:ascii="Calibri" w:hAnsi="Calibri" w:cs="Arial"/>
          <w:b/>
          <w:sz w:val="22"/>
          <w:szCs w:val="22"/>
        </w:rPr>
      </w:pPr>
      <w:r w:rsidRPr="004C583A">
        <w:rPr>
          <w:rFonts w:ascii="Calibri" w:hAnsi="Calibri" w:cs="Arial"/>
          <w:b/>
          <w:sz w:val="22"/>
          <w:szCs w:val="22"/>
        </w:rPr>
        <w:t xml:space="preserve">NOTE: If there is no evidence in the literature for the instrument under assessment, please contact </w:t>
      </w:r>
      <w:r w:rsidR="00336386" w:rsidRPr="004C583A">
        <w:rPr>
          <w:rFonts w:ascii="Calibri" w:hAnsi="Calibri" w:cs="Arial"/>
          <w:b/>
          <w:sz w:val="22"/>
          <w:szCs w:val="22"/>
        </w:rPr>
        <w:t xml:space="preserve">your OMERACT methods support person to liaise with </w:t>
      </w:r>
      <w:r w:rsidRPr="004C583A">
        <w:rPr>
          <w:rFonts w:ascii="Calibri" w:hAnsi="Calibri" w:cs="Arial"/>
          <w:b/>
          <w:sz w:val="22"/>
          <w:szCs w:val="22"/>
        </w:rPr>
        <w:t>the TAG for help with creating protocols to design the methods studies need to create missing evidence. TAG should review protocols for new methods studies [see #12 on the Instrument Selection process checklist].</w:t>
      </w:r>
    </w:p>
    <w:p w14:paraId="6D0C1F2B" w14:textId="77777777" w:rsidR="00CB3C47" w:rsidRPr="004C583A" w:rsidRDefault="00CB3C47" w:rsidP="00CB3C47">
      <w:pPr>
        <w:pStyle w:val="ListParagraph"/>
        <w:rPr>
          <w:rFonts w:ascii="Calibri" w:hAnsi="Calibri" w:cs="Arial"/>
          <w:sz w:val="22"/>
          <w:szCs w:val="22"/>
        </w:rPr>
      </w:pPr>
    </w:p>
    <w:p w14:paraId="0514A10C" w14:textId="77777777" w:rsidR="008156CC" w:rsidRPr="004C583A" w:rsidRDefault="008156CC" w:rsidP="00CB3C47">
      <w:pPr>
        <w:pStyle w:val="ListParagraph"/>
        <w:rPr>
          <w:rFonts w:ascii="Calibri" w:hAnsi="Calibri" w:cs="Arial"/>
          <w:sz w:val="22"/>
          <w:szCs w:val="22"/>
        </w:rPr>
      </w:pPr>
    </w:p>
    <w:p w14:paraId="0372F68C" w14:textId="77777777" w:rsidR="00CB3C47" w:rsidRPr="0064546B" w:rsidRDefault="00CB3C47" w:rsidP="00CB3C47">
      <w:r w:rsidRPr="0064546B">
        <w:t xml:space="preserve"> [_] Our working group will alter parts of the OMERACT Method</w:t>
      </w:r>
      <w:r w:rsidR="00AA5CF9" w:rsidRPr="0064546B">
        <w:t>s for Instrument Selection</w:t>
      </w:r>
      <w:r w:rsidRPr="0064546B">
        <w:t xml:space="preserve">. Please describe these differences in the </w:t>
      </w:r>
      <w:r w:rsidR="006E64CD">
        <w:t>space</w:t>
      </w:r>
      <w:r w:rsidRPr="0064546B">
        <w:t xml:space="preserve"> below and submit for review and approval of TAG. You will need to wait for endorsement from the full TAG before proceeding (submit to </w:t>
      </w:r>
      <w:hyperlink r:id="rId9" w:history="1">
        <w:r w:rsidRPr="0064546B">
          <w:rPr>
            <w:rStyle w:val="Hyperlink"/>
          </w:rPr>
          <w:t>admin@omeract.org</w:t>
        </w:r>
      </w:hyperlink>
      <w:r w:rsidRPr="0064546B">
        <w:t>)</w:t>
      </w:r>
      <w:r w:rsidR="00AA5CF9" w:rsidRPr="0064546B">
        <w:t>.</w:t>
      </w:r>
    </w:p>
    <w:p w14:paraId="6C68FA46" w14:textId="77777777" w:rsidR="00CB3C47" w:rsidRPr="008156CC" w:rsidRDefault="00CB3C47" w:rsidP="00CB3C47">
      <w:pPr>
        <w:rPr>
          <w:rFonts w:eastAsia="Times New Roman" w:cs="Times New Roman"/>
          <w:color w:val="000000"/>
        </w:rPr>
      </w:pPr>
    </w:p>
    <w:p w14:paraId="12565016" w14:textId="77777777" w:rsidR="00CB3C47" w:rsidRDefault="00CB3C47" w:rsidP="00CB3C47">
      <w:pPr>
        <w:rPr>
          <w:rFonts w:eastAsia="Times New Roman" w:cs="Times New Roman"/>
          <w:color w:val="000000"/>
        </w:rPr>
      </w:pPr>
    </w:p>
    <w:p w14:paraId="144B0AD3" w14:textId="77777777" w:rsidR="00166448" w:rsidRDefault="00166448" w:rsidP="00CB3C47">
      <w:pPr>
        <w:rPr>
          <w:rFonts w:eastAsia="Times New Roman" w:cs="Times New Roman"/>
          <w:color w:val="000000"/>
        </w:rPr>
      </w:pPr>
    </w:p>
    <w:p w14:paraId="1DEB0849" w14:textId="77777777" w:rsidR="006E64CD" w:rsidRPr="004C583A" w:rsidRDefault="006E64CD">
      <w:pPr>
        <w:rPr>
          <w:rFonts w:ascii="Cambria" w:eastAsia="MS Gothic" w:hAnsi="Cambria" w:cs="Times New Roman"/>
          <w:b/>
          <w:bCs/>
          <w:color w:val="365F91"/>
          <w:sz w:val="28"/>
          <w:szCs w:val="28"/>
          <w:u w:val="single"/>
          <w:lang w:val="en-CA"/>
        </w:rPr>
      </w:pPr>
      <w:r>
        <w:rPr>
          <w:u w:val="single"/>
        </w:rPr>
        <w:br w:type="page"/>
      </w:r>
    </w:p>
    <w:p w14:paraId="5CA9A4DF" w14:textId="77777777" w:rsidR="00166448" w:rsidRDefault="00166448" w:rsidP="00746448">
      <w:pPr>
        <w:pStyle w:val="Heading1"/>
        <w:numPr>
          <w:ilvl w:val="0"/>
          <w:numId w:val="9"/>
        </w:numPr>
      </w:pPr>
      <w:bookmarkStart w:id="9" w:name="_Toc75507623"/>
      <w:r w:rsidRPr="009E37A7">
        <w:rPr>
          <w:u w:val="single"/>
        </w:rPr>
        <w:lastRenderedPageBreak/>
        <w:t>Deliverable</w:t>
      </w:r>
      <w:r w:rsidRPr="002B6F5A">
        <w:t xml:space="preserve">: </w:t>
      </w:r>
      <w:r w:rsidR="00F53EF2">
        <w:t>Submit</w:t>
      </w:r>
      <w:r w:rsidRPr="002B6F5A">
        <w:t xml:space="preserve"> protocol using </w:t>
      </w:r>
      <w:r>
        <w:t xml:space="preserve">Instrument Selection </w:t>
      </w:r>
      <w:r w:rsidRPr="002B6F5A">
        <w:t xml:space="preserve">Workbook to Technical Advisory Group </w:t>
      </w:r>
      <w:r>
        <w:t>[TAG]</w:t>
      </w:r>
      <w:bookmarkEnd w:id="9"/>
    </w:p>
    <w:p w14:paraId="7326DC5F" w14:textId="77777777" w:rsidR="00166448" w:rsidRDefault="00166448" w:rsidP="00166448">
      <w:pPr>
        <w:rPr>
          <w:lang w:val="en-CA"/>
        </w:rPr>
      </w:pPr>
    </w:p>
    <w:p w14:paraId="34E10ECA" w14:textId="77777777" w:rsidR="00166448" w:rsidRDefault="004026E6" w:rsidP="00166448">
      <w:pPr>
        <w:rPr>
          <w:lang w:val="en-CA"/>
        </w:rPr>
      </w:pPr>
      <w:r w:rsidRPr="008D37BF">
        <w:rPr>
          <w:i/>
          <w:lang w:val="en-CA"/>
        </w:rPr>
        <w:t xml:space="preserve">Please </w:t>
      </w:r>
      <w:r w:rsidR="00AA5CF9" w:rsidRPr="008D37BF">
        <w:rPr>
          <w:i/>
          <w:lang w:val="en-CA"/>
        </w:rPr>
        <w:t>s</w:t>
      </w:r>
      <w:r w:rsidR="00166448" w:rsidRPr="008D37BF">
        <w:rPr>
          <w:i/>
          <w:lang w:val="en-CA"/>
        </w:rPr>
        <w:t>ubmit this workbook to TAG at</w:t>
      </w:r>
      <w:r w:rsidR="00166448">
        <w:rPr>
          <w:lang w:val="en-CA"/>
        </w:rPr>
        <w:t xml:space="preserve"> </w:t>
      </w:r>
      <w:hyperlink r:id="rId10" w:history="1">
        <w:r w:rsidR="00166448" w:rsidRPr="00A579BE">
          <w:rPr>
            <w:rStyle w:val="Hyperlink"/>
            <w:lang w:val="en-CA"/>
          </w:rPr>
          <w:t>admin@omeract.org</w:t>
        </w:r>
      </w:hyperlink>
    </w:p>
    <w:p w14:paraId="390132FA" w14:textId="77777777" w:rsidR="00166448" w:rsidRDefault="00717E3F" w:rsidP="00166448">
      <w:pPr>
        <w:rPr>
          <w:lang w:val="en-CA"/>
        </w:rPr>
      </w:pPr>
      <w:r>
        <w:rPr>
          <w:lang w:val="en-CA"/>
        </w:rPr>
        <w:t xml:space="preserve">DATE </w:t>
      </w:r>
      <w:r w:rsidR="00D3317B">
        <w:rPr>
          <w:lang w:val="en-CA"/>
        </w:rPr>
        <w:t>SUBMITTED: _</w:t>
      </w:r>
      <w:r>
        <w:rPr>
          <w:lang w:val="en-CA"/>
        </w:rPr>
        <w:t>___________________</w:t>
      </w:r>
      <w:r w:rsidR="006E64CD">
        <w:rPr>
          <w:lang w:val="en-CA"/>
        </w:rPr>
        <w:t xml:space="preserve"> </w:t>
      </w:r>
    </w:p>
    <w:p w14:paraId="7E0D6141" w14:textId="77777777" w:rsidR="00166448" w:rsidRDefault="009E37A7" w:rsidP="00746448">
      <w:pPr>
        <w:pStyle w:val="Heading1"/>
        <w:numPr>
          <w:ilvl w:val="0"/>
          <w:numId w:val="10"/>
        </w:numPr>
      </w:pPr>
      <w:bookmarkStart w:id="10" w:name="_Toc75507624"/>
      <w:r>
        <w:t>Review</w:t>
      </w:r>
      <w:r w:rsidRPr="009E37A7">
        <w:t xml:space="preserve"> and approval of </w:t>
      </w:r>
      <w:r>
        <w:t xml:space="preserve">final </w:t>
      </w:r>
      <w:r w:rsidRPr="009E37A7">
        <w:t>protocol by TAG</w:t>
      </w:r>
      <w:bookmarkEnd w:id="10"/>
    </w:p>
    <w:p w14:paraId="625902E8" w14:textId="77777777" w:rsidR="008D37BF" w:rsidRDefault="009E37A7" w:rsidP="00CB3C47">
      <w:pPr>
        <w:rPr>
          <w:rFonts w:eastAsia="Times New Roman" w:cs="Times New Roman"/>
          <w:i/>
          <w:color w:val="000000"/>
          <w:lang w:val="en-CA"/>
        </w:rPr>
      </w:pPr>
      <w:r>
        <w:rPr>
          <w:rFonts w:eastAsia="Times New Roman" w:cs="Times New Roman"/>
          <w:color w:val="000000"/>
          <w:lang w:val="en-CA"/>
        </w:rPr>
        <w:br/>
      </w:r>
      <w:r w:rsidR="00166448" w:rsidRPr="008D37BF">
        <w:rPr>
          <w:rFonts w:eastAsia="Times New Roman" w:cs="Times New Roman"/>
          <w:i/>
          <w:color w:val="000000"/>
          <w:lang w:val="en-CA"/>
        </w:rPr>
        <w:t>TAG will review and provide comments on your protocol</w:t>
      </w:r>
      <w:r w:rsidR="008D37BF">
        <w:rPr>
          <w:rFonts w:eastAsia="Times New Roman" w:cs="Times New Roman"/>
          <w:i/>
          <w:color w:val="000000"/>
          <w:lang w:val="en-CA"/>
        </w:rPr>
        <w:t>; note that this may be an iterative process</w:t>
      </w:r>
      <w:r w:rsidR="00DD7645" w:rsidRPr="008D37BF">
        <w:rPr>
          <w:rFonts w:eastAsia="Times New Roman" w:cs="Times New Roman"/>
          <w:i/>
          <w:color w:val="000000"/>
          <w:lang w:val="en-CA"/>
        </w:rPr>
        <w:t xml:space="preserve">. </w:t>
      </w:r>
    </w:p>
    <w:p w14:paraId="0BD167B5" w14:textId="77777777" w:rsidR="00CB3C47" w:rsidRPr="008D37BF" w:rsidRDefault="00DD7645" w:rsidP="00CB3C47">
      <w:pPr>
        <w:rPr>
          <w:rFonts w:eastAsia="Times New Roman" w:cs="Times New Roman"/>
          <w:i/>
          <w:color w:val="000000"/>
        </w:rPr>
      </w:pPr>
      <w:r w:rsidRPr="008D37BF">
        <w:rPr>
          <w:rFonts w:eastAsia="Times New Roman" w:cs="Times New Roman"/>
          <w:i/>
          <w:color w:val="000000"/>
          <w:lang w:val="en-CA"/>
        </w:rPr>
        <w:t xml:space="preserve">Once all TAG comments have been addressed and the final protocol is approved by </w:t>
      </w:r>
      <w:r w:rsidR="00166448" w:rsidRPr="008D37BF">
        <w:rPr>
          <w:rFonts w:eastAsia="Times New Roman" w:cs="Times New Roman"/>
          <w:i/>
          <w:color w:val="000000"/>
          <w:lang w:val="en-CA"/>
        </w:rPr>
        <w:t xml:space="preserve">TAG, you can proceed to </w:t>
      </w:r>
      <w:r w:rsidR="00CB3C47" w:rsidRPr="008D37BF">
        <w:rPr>
          <w:rFonts w:eastAsia="Times New Roman" w:cs="Times New Roman"/>
          <w:i/>
          <w:color w:val="000000"/>
        </w:rPr>
        <w:t xml:space="preserve">conduct your methods work and follow </w:t>
      </w:r>
      <w:r w:rsidR="00166448" w:rsidRPr="008D37BF">
        <w:rPr>
          <w:rFonts w:eastAsia="Times New Roman" w:cs="Times New Roman"/>
          <w:i/>
          <w:color w:val="000000"/>
        </w:rPr>
        <w:t>the section:</w:t>
      </w:r>
      <w:r w:rsidR="00CB3C47" w:rsidRPr="008D37BF">
        <w:rPr>
          <w:rFonts w:eastAsia="Times New Roman" w:cs="Times New Roman"/>
          <w:i/>
          <w:color w:val="000000"/>
        </w:rPr>
        <w:t xml:space="preserve"> </w:t>
      </w:r>
      <w:r w:rsidR="00CB3C47" w:rsidRPr="008D37BF">
        <w:rPr>
          <w:b/>
          <w:bCs/>
          <w:i/>
          <w:color w:val="000000"/>
          <w:u w:val="single"/>
        </w:rPr>
        <w:t>Review of evidence of instrument performance for existing or new instrument</w:t>
      </w:r>
      <w:r w:rsidR="00CB3C47" w:rsidRPr="008D37BF">
        <w:rPr>
          <w:rFonts w:eastAsia="Times New Roman" w:cs="Times New Roman"/>
          <w:i/>
          <w:color w:val="000000"/>
        </w:rPr>
        <w:t xml:space="preserve"> of the Instrument Selection Checklist to </w:t>
      </w:r>
      <w:r w:rsidR="00CB3C47" w:rsidRPr="008D37BF">
        <w:rPr>
          <w:rFonts w:eastAsia="Times New Roman" w:cs="Times New Roman"/>
          <w:i/>
          <w:color w:val="000000"/>
          <w:u w:val="single"/>
        </w:rPr>
        <w:t>fill in your results</w:t>
      </w:r>
      <w:r w:rsidR="00AA5CF9" w:rsidRPr="008D37BF">
        <w:rPr>
          <w:rFonts w:eastAsia="Times New Roman" w:cs="Times New Roman"/>
          <w:i/>
          <w:color w:val="000000"/>
        </w:rPr>
        <w:t xml:space="preserve">. </w:t>
      </w:r>
    </w:p>
    <w:p w14:paraId="7B845408" w14:textId="77777777" w:rsidR="00166448" w:rsidRDefault="00166448" w:rsidP="00CB3C47">
      <w:pPr>
        <w:rPr>
          <w:rFonts w:eastAsia="Times New Roman" w:cs="Times New Roman"/>
          <w:color w:val="000000"/>
        </w:rPr>
      </w:pPr>
    </w:p>
    <w:p w14:paraId="1E98A979" w14:textId="77777777" w:rsidR="006E64CD" w:rsidRDefault="00717E3F" w:rsidP="006E64CD">
      <w:pPr>
        <w:rPr>
          <w:lang w:val="en-CA"/>
        </w:rPr>
      </w:pPr>
      <w:r>
        <w:rPr>
          <w:lang w:val="en-CA"/>
        </w:rPr>
        <w:t>DATE APPROVED</w:t>
      </w:r>
      <w:r w:rsidR="006E64CD">
        <w:rPr>
          <w:lang w:val="en-CA"/>
        </w:rPr>
        <w:t>:</w:t>
      </w:r>
      <w:r>
        <w:rPr>
          <w:lang w:val="en-CA"/>
        </w:rPr>
        <w:t xml:space="preserve"> </w:t>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r>
      <w:r>
        <w:rPr>
          <w:lang w:val="en-CA"/>
        </w:rPr>
        <w:softHyphen/>
        <w:t>______________________</w:t>
      </w:r>
      <w:r w:rsidR="006E64CD">
        <w:rPr>
          <w:lang w:val="en-CA"/>
        </w:rPr>
        <w:t xml:space="preserve"> </w:t>
      </w:r>
    </w:p>
    <w:p w14:paraId="61AA5674" w14:textId="77777777" w:rsidR="00CB3C47" w:rsidRDefault="00CB3C47" w:rsidP="00CB3C47">
      <w:pPr>
        <w:rPr>
          <w:rFonts w:eastAsia="Times New Roman" w:cs="Times New Roman"/>
          <w:color w:val="000000"/>
        </w:rPr>
      </w:pPr>
    </w:p>
    <w:p w14:paraId="5EC395A0" w14:textId="77777777" w:rsidR="00CB3C47" w:rsidRDefault="00CB3C47" w:rsidP="00861039">
      <w:pPr>
        <w:pStyle w:val="Heading2"/>
      </w:pPr>
    </w:p>
    <w:p w14:paraId="10501423" w14:textId="77777777" w:rsidR="00CB3C47" w:rsidRPr="004C583A" w:rsidRDefault="00CB3C47">
      <w:pPr>
        <w:rPr>
          <w:rFonts w:ascii="Cambria" w:eastAsia="MS Gothic" w:hAnsi="Cambria" w:cs="Times New Roman"/>
          <w:b/>
          <w:bCs/>
          <w:color w:val="4F81BD"/>
          <w:sz w:val="26"/>
          <w:szCs w:val="26"/>
        </w:rPr>
      </w:pPr>
      <w:r>
        <w:br w:type="page"/>
      </w:r>
    </w:p>
    <w:p w14:paraId="6B21439A" w14:textId="77777777" w:rsidR="00861039" w:rsidRPr="00C7114C" w:rsidRDefault="00861039" w:rsidP="00166448">
      <w:pPr>
        <w:pStyle w:val="Heading1"/>
        <w:rPr>
          <w:color w:val="333333"/>
          <w:shd w:val="clear" w:color="auto" w:fill="FFFFFF"/>
        </w:rPr>
      </w:pPr>
      <w:bookmarkStart w:id="11" w:name="_Toc75507625"/>
      <w:r>
        <w:lastRenderedPageBreak/>
        <w:t>Review of evidence of instrument performance for existing or new instrument</w:t>
      </w:r>
      <w:bookmarkEnd w:id="11"/>
      <w:r>
        <w:t> </w:t>
      </w:r>
    </w:p>
    <w:p w14:paraId="762B5052" w14:textId="77777777" w:rsidR="006A5947" w:rsidRPr="00166448" w:rsidRDefault="00F63B49" w:rsidP="00166448">
      <w:pPr>
        <w:pStyle w:val="Heading1"/>
      </w:pPr>
      <w:bookmarkStart w:id="12" w:name="_Toc75507626"/>
      <w:r w:rsidRPr="00166448">
        <w:t xml:space="preserve">Part A: Domain match and </w:t>
      </w:r>
      <w:r w:rsidR="006B3659" w:rsidRPr="00166448">
        <w:t>Feasibility</w:t>
      </w:r>
      <w:r w:rsidRPr="00166448">
        <w:t xml:space="preserve"> </w:t>
      </w:r>
      <w:r w:rsidR="000E303C">
        <w:t>Assessment</w:t>
      </w:r>
      <w:bookmarkEnd w:id="12"/>
      <w:r w:rsidRPr="00166448">
        <w:t xml:space="preserve"> </w:t>
      </w:r>
    </w:p>
    <w:p w14:paraId="76B550D9" w14:textId="77777777" w:rsidR="00F63B49" w:rsidRDefault="00431A47" w:rsidP="004D038A">
      <w:pPr>
        <w:pStyle w:val="Heading1"/>
        <w:numPr>
          <w:ilvl w:val="0"/>
          <w:numId w:val="11"/>
        </w:numPr>
      </w:pPr>
      <w:bookmarkStart w:id="13" w:name="_Toc75507627"/>
      <w:r>
        <w:t>Obtain Working Group and others assessment of match with the target domain</w:t>
      </w:r>
      <w:bookmarkEnd w:id="13"/>
      <w:r>
        <w:t xml:space="preserve"> </w:t>
      </w:r>
    </w:p>
    <w:p w14:paraId="24EB86CD" w14:textId="77777777" w:rsidR="00F63B49" w:rsidRPr="00C7114C" w:rsidRDefault="00984CB5" w:rsidP="00CF5148">
      <w:r>
        <w:rPr>
          <w:noProof/>
        </w:rPr>
        <mc:AlternateContent>
          <mc:Choice Requires="wps">
            <w:drawing>
              <wp:anchor distT="0" distB="0" distL="114300" distR="114300" simplePos="0" relativeHeight="251644928" behindDoc="0" locked="0" layoutInCell="1" allowOverlap="1" wp14:anchorId="216709C5" wp14:editId="08EE8C82">
                <wp:simplePos x="0" y="0"/>
                <wp:positionH relativeFrom="column">
                  <wp:posOffset>725170</wp:posOffset>
                </wp:positionH>
                <wp:positionV relativeFrom="paragraph">
                  <wp:posOffset>194310</wp:posOffset>
                </wp:positionV>
                <wp:extent cx="4580255" cy="619125"/>
                <wp:effectExtent l="0" t="0" r="0" b="0"/>
                <wp:wrapNone/>
                <wp:docPr id="74"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80255" cy="619125"/>
                        </a:xfrm>
                        <a:prstGeom prst="homePlate">
                          <a:avLst/>
                        </a:prstGeom>
                        <a:solidFill>
                          <a:srgbClr val="4F81BD">
                            <a:lumMod val="40000"/>
                            <a:lumOff val="60000"/>
                          </a:srgbClr>
                        </a:solidFill>
                        <a:ln w="25400" cap="flat" cmpd="sng" algn="ctr">
                          <a:noFill/>
                          <a:prstDash val="solid"/>
                        </a:ln>
                        <a:effectLst/>
                      </wps:spPr>
                      <wps:txbx>
                        <w:txbxContent>
                          <w:p w14:paraId="0746BB11" w14:textId="77777777" w:rsidR="00F83E7D" w:rsidRPr="00232C93" w:rsidRDefault="00F83E7D" w:rsidP="00C421E1">
                            <w:pPr>
                              <w:pStyle w:val="NormalWeb"/>
                              <w:spacing w:before="0" w:beforeAutospacing="0" w:after="0" w:afterAutospacing="0"/>
                              <w:jc w:val="center"/>
                              <w:rPr>
                                <w:sz w:val="22"/>
                              </w:rPr>
                            </w:pPr>
                            <w:r w:rsidRPr="004C583A">
                              <w:rPr>
                                <w:rFonts w:ascii="Calibri" w:hAnsi="Calibri" w:cs="Arial"/>
                                <w:b/>
                                <w:bCs/>
                                <w:color w:val="000000"/>
                                <w:kern w:val="24"/>
                                <w:sz w:val="32"/>
                                <w:szCs w:val="36"/>
                              </w:rPr>
                              <w:t>Is it a match with target domain? (Truth)</w:t>
                            </w:r>
                          </w:p>
                        </w:txbxContent>
                      </wps:txbx>
                      <wps:bodyPr lIns="182880" tIns="180000" rIns="0" bIns="182880" rtlCol="0" anchor="ctr">
                        <a:noAutofit/>
                      </wps:bodyPr>
                    </wps:wsp>
                  </a:graphicData>
                </a:graphic>
                <wp14:sizeRelH relativeFrom="page">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8" type="#_x0000_t15" style="position:absolute;margin-left:57.1pt;margin-top:15.3pt;width:360.65pt;height:4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" adj="20140" fillcolor="#b9cde5" stroked="f" strokeweight="2pt">
                <v:textbox inset="14.4pt,5mm,0,14.4pt">
                  <w:txbxContent>
                    <w:p w:rsidR="00F83E7D" w:rsidRPr="00232C93" w:rsidRDefault="00F83E7D" w:rsidP="00C421E1">
                      <w:pPr>
                        <w:pStyle w:val="NormalWeb"/>
                        <w:spacing w:before="0" w:beforeAutospacing="0" w:after="0" w:afterAutospacing="0"/>
                        <w:jc w:val="center"/>
                        <w:rPr>
                          <w:sz w:val="22"/>
                        </w:rPr>
                      </w:pPr>
                      <w:r w:rsidRPr="004C583A">
                        <w:rPr>
                          <w:rFonts w:ascii="Calibri" w:hAnsi="Calibri" w:cs="Arial"/>
                          <w:b/>
                          <w:bCs/>
                          <w:color w:val="000000"/>
                          <w:kern w:val="24"/>
                          <w:sz w:val="32"/>
                          <w:szCs w:val="36"/>
                        </w:rPr>
                        <w:t>Is it a match with target domain? (Truth)</w:t>
                      </w:r>
                    </w:p>
                  </w:txbxContent>
                </v:textbox>
              </v:shape>
            </w:pict>
          </mc:Fallback>
        </mc:AlternateContent>
      </w:r>
    </w:p>
    <w:p w14:paraId="7A9F2496" w14:textId="77777777" w:rsidR="00F63B49" w:rsidRPr="00C7114C" w:rsidRDefault="00F63B49" w:rsidP="00CF5148"/>
    <w:p w14:paraId="464B7E96" w14:textId="77777777" w:rsidR="00F63B49" w:rsidRPr="00C7114C" w:rsidRDefault="00F63B49" w:rsidP="00CF5148"/>
    <w:p w14:paraId="59441024" w14:textId="77777777" w:rsidR="002E595F" w:rsidRDefault="002E595F" w:rsidP="002E595F">
      <w:pPr>
        <w:rPr>
          <w:i/>
          <w:iCs/>
        </w:rPr>
      </w:pPr>
      <w:r>
        <w:rPr>
          <w:i/>
          <w:iCs/>
        </w:rPr>
        <w:t>To answer this question, there are four tasks to complete:</w:t>
      </w:r>
    </w:p>
    <w:p w14:paraId="232C1224" w14:textId="77777777" w:rsidR="002E595F" w:rsidRDefault="002E595F" w:rsidP="002E595F">
      <w:pPr>
        <w:rPr>
          <w:i/>
          <w:iCs/>
        </w:rPr>
      </w:pPr>
      <w:r>
        <w:rPr>
          <w:i/>
          <w:iCs/>
        </w:rPr>
        <w:t>1. Survey of working group members about the content</w:t>
      </w:r>
      <w:r w:rsidR="00B52527">
        <w:rPr>
          <w:i/>
          <w:iCs/>
        </w:rPr>
        <w:t xml:space="preserve"> and domain match</w:t>
      </w:r>
    </w:p>
    <w:p w14:paraId="6CC0B97B" w14:textId="77777777" w:rsidR="002E595F" w:rsidRDefault="002E595F" w:rsidP="00CF5148">
      <w:pPr>
        <w:rPr>
          <w:i/>
          <w:iCs/>
        </w:rPr>
      </w:pPr>
      <w:r>
        <w:rPr>
          <w:i/>
          <w:iCs/>
        </w:rPr>
        <w:t>2. Survey of patients and other key stakeholders about the content</w:t>
      </w:r>
      <w:r w:rsidR="00B52527">
        <w:rPr>
          <w:i/>
          <w:iCs/>
        </w:rPr>
        <w:t xml:space="preserve"> and domain match</w:t>
      </w:r>
    </w:p>
    <w:p w14:paraId="38988BAF" w14:textId="77777777" w:rsidR="002E595F" w:rsidRDefault="002E595F" w:rsidP="00CF5148">
      <w:pPr>
        <w:rPr>
          <w:i/>
          <w:iCs/>
        </w:rPr>
      </w:pPr>
      <w:r>
        <w:rPr>
          <w:i/>
          <w:iCs/>
        </w:rPr>
        <w:t>3. Review of raw data for this instrument</w:t>
      </w:r>
    </w:p>
    <w:p w14:paraId="4F3396E9" w14:textId="77777777" w:rsidR="002E595F" w:rsidRDefault="002E595F" w:rsidP="00CF5148">
      <w:pPr>
        <w:rPr>
          <w:i/>
          <w:iCs/>
        </w:rPr>
      </w:pPr>
      <w:r>
        <w:rPr>
          <w:i/>
          <w:iCs/>
        </w:rPr>
        <w:t>4. Working group comes to a conclusion about match with target domain</w:t>
      </w:r>
      <w:r w:rsidR="00B52527">
        <w:rPr>
          <w:i/>
          <w:iCs/>
        </w:rPr>
        <w:t xml:space="preserve"> and content</w:t>
      </w:r>
    </w:p>
    <w:p w14:paraId="0931366C" w14:textId="77777777" w:rsidR="00735E7B" w:rsidRDefault="007168D9" w:rsidP="00CF5148">
      <w:pPr>
        <w:rPr>
          <w:i/>
          <w:iCs/>
        </w:rPr>
      </w:pPr>
      <w:r>
        <w:rPr>
          <w:i/>
          <w:iCs/>
        </w:rPr>
        <w:t xml:space="preserve"> </w:t>
      </w:r>
    </w:p>
    <w:p w14:paraId="4001958A" w14:textId="77777777" w:rsidR="00F27C8A" w:rsidRPr="00117D7A" w:rsidRDefault="00B52527" w:rsidP="00537311">
      <w:pPr>
        <w:pStyle w:val="Heading2"/>
      </w:pPr>
      <w:bookmarkStart w:id="14" w:name="_Toc75507628"/>
      <w:r>
        <w:t xml:space="preserve">5. 1 </w:t>
      </w:r>
      <w:r w:rsidRPr="00B52527">
        <w:t xml:space="preserve">Survey of working group members about the content </w:t>
      </w:r>
      <w:r>
        <w:t>and domain match</w:t>
      </w:r>
      <w:bookmarkEnd w:id="14"/>
    </w:p>
    <w:p w14:paraId="17D2B3D7" w14:textId="77777777" w:rsidR="00B52527" w:rsidRPr="00537311" w:rsidRDefault="00B52527" w:rsidP="00B52527">
      <w:pPr>
        <w:rPr>
          <w:bCs/>
          <w:i/>
          <w:iCs/>
        </w:rPr>
      </w:pPr>
      <w:r w:rsidRPr="00537311">
        <w:rPr>
          <w:bCs/>
          <w:i/>
          <w:iCs/>
        </w:rPr>
        <w:t xml:space="preserve">Sample survey questions are provided in </w:t>
      </w:r>
      <w:hyperlink w:anchor="_Appendix_A:_Sample" w:history="1">
        <w:r w:rsidRPr="00F83E7D">
          <w:rPr>
            <w:rStyle w:val="Hyperlink"/>
            <w:bCs/>
            <w:i/>
            <w:iCs/>
          </w:rPr>
          <w:t>Appendix A</w:t>
        </w:r>
      </w:hyperlink>
      <w:r w:rsidR="005F2069" w:rsidRPr="00537311">
        <w:rPr>
          <w:bCs/>
          <w:i/>
          <w:iCs/>
        </w:rPr>
        <w:t xml:space="preserve">. </w:t>
      </w:r>
      <w:r w:rsidR="00A610A1" w:rsidRPr="00537311">
        <w:rPr>
          <w:bCs/>
          <w:i/>
          <w:iCs/>
        </w:rPr>
        <w:t xml:space="preserve"> </w:t>
      </w:r>
      <w:r w:rsidRPr="00537311">
        <w:rPr>
          <w:bCs/>
          <w:i/>
          <w:iCs/>
        </w:rPr>
        <w:t xml:space="preserve">You can use any survey software to obtain this information. </w:t>
      </w:r>
    </w:p>
    <w:p w14:paraId="0949F761" w14:textId="77777777" w:rsidR="00615D81" w:rsidRPr="00544098" w:rsidRDefault="00CF5148" w:rsidP="00A64B14">
      <w:pPr>
        <w:rPr>
          <w:bCs/>
          <w:lang w:val="en-CA"/>
        </w:rPr>
      </w:pPr>
      <w:r w:rsidRPr="00544098">
        <w:rPr>
          <w:bCs/>
          <w:lang w:val="en-CA"/>
        </w:rPr>
        <w:t xml:space="preserve">Please provide a summary of your working </w:t>
      </w:r>
      <w:r w:rsidR="007A0895" w:rsidRPr="00544098">
        <w:rPr>
          <w:bCs/>
          <w:lang w:val="en-CA"/>
        </w:rPr>
        <w:t>g</w:t>
      </w:r>
      <w:r w:rsidRPr="00544098">
        <w:rPr>
          <w:bCs/>
          <w:lang w:val="en-CA"/>
        </w:rPr>
        <w:t xml:space="preserve">roup’s input regarding the </w:t>
      </w:r>
      <w:r w:rsidRPr="00544098">
        <w:rPr>
          <w:bCs/>
          <w:u w:val="single"/>
          <w:lang w:val="en-CA"/>
        </w:rPr>
        <w:t xml:space="preserve">Domain Match </w:t>
      </w:r>
      <w:r w:rsidRPr="00544098">
        <w:rPr>
          <w:bCs/>
          <w:lang w:val="en-CA"/>
        </w:rPr>
        <w:t>of the selected instrument</w:t>
      </w:r>
      <w:r w:rsidR="00A64B14" w:rsidRPr="00544098">
        <w:rPr>
          <w:bCs/>
          <w:lang w:val="en-CA"/>
        </w:rPr>
        <w:t xml:space="preserve">. </w:t>
      </w:r>
      <w:r w:rsidR="00E81280" w:rsidRPr="00544098">
        <w:rPr>
          <w:bCs/>
          <w:lang w:val="en-CA"/>
        </w:rPr>
        <w:t>Below are samples of t</w:t>
      </w:r>
      <w:r w:rsidR="005D3D50" w:rsidRPr="00544098">
        <w:rPr>
          <w:bCs/>
          <w:lang w:val="en-CA"/>
        </w:rPr>
        <w:t>he types of questions we need you to address; you can use th</w:t>
      </w:r>
      <w:r w:rsidR="00E81280" w:rsidRPr="00544098">
        <w:rPr>
          <w:bCs/>
          <w:lang w:val="en-CA"/>
        </w:rPr>
        <w:t>ese</w:t>
      </w:r>
      <w:r w:rsidR="005D3D50" w:rsidRPr="00544098">
        <w:rPr>
          <w:bCs/>
          <w:lang w:val="en-CA"/>
        </w:rPr>
        <w:t xml:space="preserve"> or similar questions but please provide a summary of your working group’s responses at this level of detail. This example is geared towards PROs; we offer a table with suggestions of how to ask similar types of questions of imaging outcomes, other biomarkers and composite outcomes in </w:t>
      </w:r>
      <w:hyperlink w:anchor="_Appendix_A:_Sample" w:history="1">
        <w:r w:rsidR="005D3D50" w:rsidRPr="00F83E7D">
          <w:rPr>
            <w:rStyle w:val="Hyperlink"/>
            <w:bCs/>
            <w:lang w:val="en-CA"/>
          </w:rPr>
          <w:t>Appendix A</w:t>
        </w:r>
      </w:hyperlink>
      <w:r w:rsidR="005D3D50" w:rsidRPr="00544098">
        <w:rPr>
          <w:bCs/>
          <w:lang w:val="en-CA"/>
        </w:rPr>
        <w:t>.</w:t>
      </w:r>
    </w:p>
    <w:p w14:paraId="75A40785" w14:textId="77777777" w:rsidR="007A0895" w:rsidRPr="00717972" w:rsidRDefault="007A0895" w:rsidP="00A64B14">
      <w:pPr>
        <w:rPr>
          <w:b/>
          <w:i/>
          <w:u w:val="single"/>
          <w:lang w:val="en-CA"/>
        </w:rPr>
      </w:pPr>
      <w:r w:rsidRPr="00717972">
        <w:rPr>
          <w:b/>
          <w:i/>
          <w:u w:val="single"/>
          <w:lang w:val="en-CA"/>
        </w:rPr>
        <w:t xml:space="preserve">SUMMARY </w:t>
      </w:r>
      <w:r w:rsidR="005D3D50">
        <w:rPr>
          <w:b/>
          <w:i/>
          <w:u w:val="single"/>
          <w:lang w:val="en-CA"/>
        </w:rPr>
        <w:t xml:space="preserve">OF DOMAIN MATCH </w:t>
      </w:r>
      <w:r w:rsidR="00EC0488">
        <w:rPr>
          <w:b/>
          <w:i/>
          <w:u w:val="single"/>
          <w:lang w:val="en-CA"/>
        </w:rPr>
        <w:t>(</w:t>
      </w:r>
      <w:r w:rsidR="005D3D50">
        <w:rPr>
          <w:b/>
          <w:i/>
          <w:u w:val="single"/>
          <w:lang w:val="en-CA"/>
        </w:rPr>
        <w:t xml:space="preserve">IF NECESSARY, </w:t>
      </w:r>
      <w:r w:rsidR="00EC0488">
        <w:rPr>
          <w:b/>
          <w:i/>
          <w:u w:val="single"/>
          <w:lang w:val="en-CA"/>
        </w:rPr>
        <w:t>REPLACE &amp; PROVIDE YOUR RESULTS HERE)</w:t>
      </w:r>
      <w:r w:rsidRPr="00717972">
        <w:rPr>
          <w:b/>
          <w:i/>
          <w:u w:val="single"/>
          <w:lang w:val="en-CA"/>
        </w:rPr>
        <w:t xml:space="preserve">: </w:t>
      </w:r>
    </w:p>
    <w:p w14:paraId="30C17DDE" w14:textId="77777777" w:rsidR="007A7493" w:rsidRPr="004C583A" w:rsidRDefault="005D3D50" w:rsidP="00117D7A">
      <w:pPr>
        <w:jc w:val="center"/>
        <w:rPr>
          <w:b/>
          <w:color w:val="9BBB59"/>
          <w:lang w:val="en-CA"/>
        </w:rPr>
      </w:pPr>
      <w:r>
        <w:rPr>
          <w:b/>
          <w:lang w:val="en-CA"/>
        </w:rPr>
        <w:t xml:space="preserve">Instrument: </w:t>
      </w:r>
      <w:r>
        <w:rPr>
          <w:b/>
          <w:lang w:val="en-CA"/>
        </w:rPr>
        <w:softHyphen/>
      </w:r>
      <w:r w:rsidR="007A7493">
        <w:rPr>
          <w:b/>
          <w:lang w:val="en-CA"/>
        </w:rPr>
        <w:softHyphen/>
      </w:r>
      <w:r w:rsidR="007A7493" w:rsidRPr="00AC0417">
        <w:rPr>
          <w:rStyle w:val="PlaceholderText"/>
        </w:rPr>
        <w:t>Click here to enter text.</w:t>
      </w:r>
      <w:r w:rsidR="007A7493">
        <w:rPr>
          <w:b/>
          <w:lang w:val="en-CA"/>
        </w:rPr>
        <w:tab/>
      </w:r>
      <w:r w:rsidR="007A7493">
        <w:rPr>
          <w:b/>
          <w:lang w:val="en-CA"/>
        </w:rPr>
        <w:tab/>
        <w:t>Date:</w:t>
      </w:r>
      <w:r w:rsidR="007A7493" w:rsidRPr="00AC0417">
        <w:rPr>
          <w:rStyle w:val="PlaceholderText"/>
        </w:rPr>
        <w:t>Click here to enter a date.</w:t>
      </w:r>
    </w:p>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2171"/>
        <w:gridCol w:w="1783"/>
      </w:tblGrid>
      <w:tr w:rsidR="005D3D50" w:rsidRPr="004C583A" w14:paraId="031418DA" w14:textId="77777777" w:rsidTr="004C583A">
        <w:trPr>
          <w:jc w:val="center"/>
        </w:trPr>
        <w:tc>
          <w:tcPr>
            <w:tcW w:w="6836" w:type="dxa"/>
            <w:shd w:val="clear" w:color="auto" w:fill="auto"/>
          </w:tcPr>
          <w:p w14:paraId="0A066D91" w14:textId="77777777" w:rsidR="005D3D50" w:rsidRPr="004C583A" w:rsidRDefault="005D3D50" w:rsidP="004C583A">
            <w:pPr>
              <w:spacing w:after="0" w:line="240" w:lineRule="auto"/>
              <w:rPr>
                <w:b/>
                <w:lang w:val="en-CA"/>
              </w:rPr>
            </w:pPr>
            <w:bookmarkStart w:id="15" w:name="_Hlk73697155"/>
            <w:r w:rsidRPr="004C583A">
              <w:rPr>
                <w:b/>
                <w:lang w:val="en-CA"/>
              </w:rPr>
              <w:t>Question</w:t>
            </w:r>
          </w:p>
        </w:tc>
        <w:tc>
          <w:tcPr>
            <w:tcW w:w="3954" w:type="dxa"/>
            <w:gridSpan w:val="2"/>
            <w:shd w:val="clear" w:color="auto" w:fill="auto"/>
          </w:tcPr>
          <w:p w14:paraId="33A604D4" w14:textId="77777777" w:rsidR="005D3D50" w:rsidRPr="004C583A" w:rsidRDefault="005D3D50" w:rsidP="004C583A">
            <w:pPr>
              <w:spacing w:after="0" w:line="240" w:lineRule="auto"/>
              <w:rPr>
                <w:b/>
                <w:lang w:val="en-CA"/>
              </w:rPr>
            </w:pPr>
            <w:r w:rsidRPr="004C583A">
              <w:rPr>
                <w:b/>
                <w:lang w:val="en-CA"/>
              </w:rPr>
              <w:t>Working Group’s summary response</w:t>
            </w:r>
          </w:p>
        </w:tc>
      </w:tr>
      <w:tr w:rsidR="005D3D50" w:rsidRPr="004C583A" w14:paraId="29FA0920" w14:textId="77777777" w:rsidTr="004C583A">
        <w:trPr>
          <w:jc w:val="center"/>
        </w:trPr>
        <w:tc>
          <w:tcPr>
            <w:tcW w:w="6836" w:type="dxa"/>
            <w:shd w:val="clear" w:color="auto" w:fill="auto"/>
          </w:tcPr>
          <w:p w14:paraId="350A22E3" w14:textId="77777777" w:rsidR="005D3D50" w:rsidRPr="004C583A" w:rsidRDefault="005D3D50" w:rsidP="004C583A">
            <w:pPr>
              <w:spacing w:after="0" w:line="240" w:lineRule="auto"/>
              <w:rPr>
                <w:b/>
                <w:lang w:val="en-CA"/>
              </w:rPr>
            </w:pPr>
            <w:r w:rsidRPr="004C583A">
              <w:rPr>
                <w:b/>
                <w:lang w:val="en-CA"/>
              </w:rPr>
              <w:t xml:space="preserve">Is this instrument (think about items, response, domain capture for PROs; for imaging, think about match with domain components) measuring what </w:t>
            </w:r>
            <w:r w:rsidR="00CC4449" w:rsidRPr="004C583A">
              <w:rPr>
                <w:b/>
                <w:lang w:val="en-CA"/>
              </w:rPr>
              <w:t>YOU</w:t>
            </w:r>
            <w:r w:rsidRPr="004C583A">
              <w:rPr>
                <w:b/>
                <w:lang w:val="en-CA"/>
              </w:rPr>
              <w:t xml:space="preserve"> want to measure?  Are the items relevant to your concept, as experienced </w:t>
            </w:r>
            <w:r w:rsidRPr="00F83E7D">
              <w:rPr>
                <w:b/>
                <w:lang w:val="en-CA"/>
              </w:rPr>
              <w:t xml:space="preserve">by your targeted patients’ experiences and for the intended application? </w:t>
            </w:r>
            <w:r w:rsidR="00E02C47" w:rsidRPr="00F83E7D">
              <w:rPr>
                <w:b/>
                <w:lang w:val="en-CA"/>
              </w:rPr>
              <w:t xml:space="preserve">Consider sources of variability you identified, are any of those criteria </w:t>
            </w:r>
            <w:r w:rsidR="005F34C5" w:rsidRPr="00F83E7D">
              <w:rPr>
                <w:b/>
                <w:lang w:val="en-CA"/>
              </w:rPr>
              <w:t>that were considered in the definition of the domain</w:t>
            </w:r>
            <w:r w:rsidR="00E02C47" w:rsidRPr="00F83E7D">
              <w:rPr>
                <w:b/>
                <w:lang w:val="en-CA"/>
              </w:rPr>
              <w:t xml:space="preserve">?  For example, </w:t>
            </w:r>
            <w:r w:rsidR="005F34C5" w:rsidRPr="00F83E7D">
              <w:rPr>
                <w:b/>
                <w:lang w:val="en-CA"/>
              </w:rPr>
              <w:t xml:space="preserve">is </w:t>
            </w:r>
            <w:r w:rsidR="00E02C47" w:rsidRPr="00F83E7D">
              <w:rPr>
                <w:b/>
                <w:lang w:val="en-CA"/>
              </w:rPr>
              <w:t xml:space="preserve">using assistive devices </w:t>
            </w:r>
            <w:r w:rsidR="005F34C5" w:rsidRPr="00F83E7D">
              <w:rPr>
                <w:b/>
                <w:lang w:val="en-CA"/>
              </w:rPr>
              <w:t>permitted in your concept of independence in ADL functioning?  Or do you want to specify a particular time of day when you define your concept of pain intensity – night pain, or morning pain for example?</w:t>
            </w:r>
            <w:r w:rsidR="005F34C5">
              <w:rPr>
                <w:b/>
                <w:lang w:val="en-CA"/>
              </w:rPr>
              <w:t xml:space="preserve">  </w:t>
            </w:r>
          </w:p>
          <w:p w14:paraId="60E92114" w14:textId="77777777" w:rsidR="005D3D50" w:rsidRPr="004C583A" w:rsidRDefault="005D3D50" w:rsidP="004C583A">
            <w:pPr>
              <w:spacing w:after="0" w:line="240" w:lineRule="auto"/>
              <w:rPr>
                <w:b/>
                <w:lang w:val="en-CA"/>
              </w:rPr>
            </w:pPr>
            <w:r w:rsidRPr="004C583A">
              <w:rPr>
                <w:b/>
                <w:lang w:val="en-CA"/>
              </w:rPr>
              <w:t>Comments:</w:t>
            </w:r>
          </w:p>
          <w:p w14:paraId="6AA6D919" w14:textId="77777777" w:rsidR="005D3D50" w:rsidRPr="004C583A" w:rsidRDefault="005D3D50" w:rsidP="004C583A">
            <w:pPr>
              <w:spacing w:after="0" w:line="240" w:lineRule="auto"/>
              <w:jc w:val="center"/>
              <w:rPr>
                <w:lang w:val="en-CA"/>
              </w:rPr>
            </w:pPr>
            <w:r w:rsidRPr="004C583A">
              <w:rPr>
                <w:rStyle w:val="PlaceholderText"/>
                <w:lang w:val="en-CA"/>
              </w:rPr>
              <w:t>Click here to enter text.</w:t>
            </w:r>
          </w:p>
          <w:p w14:paraId="1DE3964F" w14:textId="77777777" w:rsidR="005D3D50" w:rsidRPr="004C583A" w:rsidRDefault="005D3D50" w:rsidP="004C583A">
            <w:pPr>
              <w:spacing w:after="0" w:line="240" w:lineRule="auto"/>
              <w:rPr>
                <w:b/>
                <w:lang w:val="en-CA"/>
              </w:rPr>
            </w:pPr>
          </w:p>
        </w:tc>
        <w:tc>
          <w:tcPr>
            <w:tcW w:w="2171" w:type="dxa"/>
            <w:shd w:val="clear" w:color="auto" w:fill="auto"/>
          </w:tcPr>
          <w:p w14:paraId="3F0A22B3" w14:textId="77777777" w:rsidR="005D3D50" w:rsidRPr="004C583A" w:rsidRDefault="005D3D50"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02E20A3E" w14:textId="77777777" w:rsidR="005D3D50" w:rsidRPr="004C583A" w:rsidRDefault="005D3D50"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34AF9E80" w14:textId="77777777" w:rsidR="005D3D50" w:rsidRPr="004C583A" w:rsidRDefault="005D3D50" w:rsidP="004C583A">
            <w:pPr>
              <w:spacing w:after="0" w:line="240" w:lineRule="auto"/>
              <w:rPr>
                <w:b/>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c>
          <w:tcPr>
            <w:tcW w:w="1783" w:type="dxa"/>
            <w:shd w:val="clear" w:color="auto" w:fill="auto"/>
          </w:tcPr>
          <w:p w14:paraId="50607443" w14:textId="77777777" w:rsidR="005D3D50" w:rsidRPr="004C583A" w:rsidRDefault="005D3D50" w:rsidP="004C583A">
            <w:pPr>
              <w:spacing w:after="0" w:line="240" w:lineRule="auto"/>
              <w:ind w:left="785" w:hanging="591"/>
              <w:rPr>
                <w:color w:val="000000"/>
                <w:lang w:val="en-CA"/>
              </w:rPr>
            </w:pPr>
            <w:r w:rsidRPr="004C583A">
              <w:rPr>
                <w:color w:val="000000"/>
                <w:lang w:val="en-CA"/>
              </w:rPr>
              <w:t>N (%)</w:t>
            </w:r>
          </w:p>
          <w:p w14:paraId="1F58FE11" w14:textId="77777777" w:rsidR="005D3D50" w:rsidRPr="004C583A" w:rsidRDefault="005D3D50" w:rsidP="004C583A">
            <w:pPr>
              <w:spacing w:after="0" w:line="240" w:lineRule="auto"/>
              <w:ind w:left="785" w:hanging="591"/>
              <w:rPr>
                <w:color w:val="000000"/>
                <w:lang w:val="en-CA"/>
              </w:rPr>
            </w:pPr>
            <w:r w:rsidRPr="004C583A">
              <w:rPr>
                <w:color w:val="000000"/>
                <w:lang w:val="en-CA"/>
              </w:rPr>
              <w:t>N (%)</w:t>
            </w:r>
          </w:p>
          <w:p w14:paraId="34178FD8" w14:textId="77777777" w:rsidR="005D3D50" w:rsidRPr="004C583A" w:rsidRDefault="005D3D50" w:rsidP="004C583A">
            <w:pPr>
              <w:spacing w:after="0" w:line="240" w:lineRule="auto"/>
              <w:ind w:left="785" w:hanging="591"/>
              <w:rPr>
                <w:color w:val="000000"/>
                <w:lang w:val="en-CA"/>
              </w:rPr>
            </w:pPr>
            <w:r w:rsidRPr="004C583A">
              <w:rPr>
                <w:color w:val="000000"/>
                <w:lang w:val="en-CA"/>
              </w:rPr>
              <w:t>N (%)</w:t>
            </w:r>
          </w:p>
          <w:p w14:paraId="06F617C1" w14:textId="77777777" w:rsidR="005D3D50" w:rsidRPr="004C583A" w:rsidRDefault="005D3D50" w:rsidP="004C583A">
            <w:pPr>
              <w:spacing w:after="0" w:line="240" w:lineRule="auto"/>
              <w:ind w:left="785" w:hanging="591"/>
              <w:rPr>
                <w:color w:val="000000"/>
                <w:lang w:val="en-CA"/>
              </w:rPr>
            </w:pPr>
          </w:p>
        </w:tc>
      </w:tr>
      <w:tr w:rsidR="00CC4449" w:rsidRPr="004C583A" w14:paraId="5DCED585" w14:textId="77777777" w:rsidTr="004C583A">
        <w:trPr>
          <w:jc w:val="center"/>
        </w:trPr>
        <w:tc>
          <w:tcPr>
            <w:tcW w:w="6836" w:type="dxa"/>
            <w:shd w:val="clear" w:color="auto" w:fill="auto"/>
          </w:tcPr>
          <w:p w14:paraId="783CEB6F" w14:textId="77777777" w:rsidR="00CC4449" w:rsidRPr="004C583A" w:rsidRDefault="00CC4449" w:rsidP="004C583A">
            <w:pPr>
              <w:spacing w:after="0" w:line="240" w:lineRule="auto"/>
              <w:rPr>
                <w:b/>
                <w:lang w:val="en-CA"/>
              </w:rPr>
            </w:pPr>
            <w:r w:rsidRPr="004C583A">
              <w:rPr>
                <w:b/>
                <w:lang w:val="en-CA"/>
              </w:rPr>
              <w:lastRenderedPageBreak/>
              <w:t xml:space="preserve">Have all important the elements of the target domain for this population, and intended application been included (consider breadth and depth needed)? </w:t>
            </w:r>
          </w:p>
          <w:p w14:paraId="54210738" w14:textId="77777777" w:rsidR="00CC4449" w:rsidRPr="004C583A" w:rsidRDefault="00CC4449" w:rsidP="004C583A">
            <w:pPr>
              <w:spacing w:after="0" w:line="240" w:lineRule="auto"/>
              <w:rPr>
                <w:b/>
                <w:lang w:val="en-CA"/>
              </w:rPr>
            </w:pPr>
            <w:r w:rsidRPr="004C583A">
              <w:rPr>
                <w:b/>
                <w:lang w:val="en-CA"/>
              </w:rPr>
              <w:t>Comments:</w:t>
            </w:r>
          </w:p>
          <w:p w14:paraId="121EDFF7" w14:textId="77777777" w:rsidR="00CC4449" w:rsidRPr="004C583A" w:rsidRDefault="00CC4449" w:rsidP="004C583A">
            <w:pPr>
              <w:spacing w:after="0" w:line="240" w:lineRule="auto"/>
              <w:jc w:val="center"/>
              <w:rPr>
                <w:lang w:val="en-CA"/>
              </w:rPr>
            </w:pPr>
            <w:r w:rsidRPr="004C583A">
              <w:rPr>
                <w:rStyle w:val="PlaceholderText"/>
                <w:lang w:val="en-CA"/>
              </w:rPr>
              <w:t>Click here to enter text.</w:t>
            </w:r>
          </w:p>
          <w:p w14:paraId="4582BA6E" w14:textId="77777777" w:rsidR="00CC4449" w:rsidRPr="004C583A" w:rsidRDefault="00CC4449" w:rsidP="004C583A">
            <w:pPr>
              <w:spacing w:after="0" w:line="240" w:lineRule="auto"/>
              <w:rPr>
                <w:b/>
                <w:lang w:val="en-CA"/>
              </w:rPr>
            </w:pPr>
          </w:p>
        </w:tc>
        <w:tc>
          <w:tcPr>
            <w:tcW w:w="2171" w:type="dxa"/>
            <w:shd w:val="clear" w:color="auto" w:fill="auto"/>
          </w:tcPr>
          <w:p w14:paraId="4336F48A" w14:textId="77777777" w:rsidR="00CC4449" w:rsidRPr="004C583A" w:rsidRDefault="00CC4449"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2E501F29" w14:textId="77777777" w:rsidR="00CC4449" w:rsidRPr="004C583A" w:rsidRDefault="00CC4449"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52C8373E" w14:textId="77777777" w:rsidR="00CC4449" w:rsidRPr="004C583A" w:rsidRDefault="00CC4449"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tc>
        <w:tc>
          <w:tcPr>
            <w:tcW w:w="1783" w:type="dxa"/>
            <w:shd w:val="clear" w:color="auto" w:fill="auto"/>
          </w:tcPr>
          <w:p w14:paraId="65FC2D13" w14:textId="77777777" w:rsidR="00CC4449" w:rsidRPr="004C583A" w:rsidRDefault="00CC4449" w:rsidP="004C583A">
            <w:pPr>
              <w:spacing w:after="0" w:line="240" w:lineRule="auto"/>
              <w:ind w:left="785" w:hanging="591"/>
              <w:rPr>
                <w:color w:val="000000"/>
                <w:lang w:val="en-CA"/>
              </w:rPr>
            </w:pPr>
            <w:r w:rsidRPr="004C583A">
              <w:rPr>
                <w:color w:val="000000"/>
                <w:lang w:val="en-CA"/>
              </w:rPr>
              <w:t>N (%)</w:t>
            </w:r>
          </w:p>
          <w:p w14:paraId="165A0CCB" w14:textId="77777777" w:rsidR="00CC4449" w:rsidRPr="004C583A" w:rsidRDefault="00CC4449" w:rsidP="004C583A">
            <w:pPr>
              <w:spacing w:after="0" w:line="240" w:lineRule="auto"/>
              <w:ind w:left="785" w:hanging="591"/>
              <w:rPr>
                <w:color w:val="000000"/>
                <w:lang w:val="en-CA"/>
              </w:rPr>
            </w:pPr>
            <w:r w:rsidRPr="004C583A">
              <w:rPr>
                <w:color w:val="000000"/>
                <w:lang w:val="en-CA"/>
              </w:rPr>
              <w:t>N (%)</w:t>
            </w:r>
          </w:p>
          <w:p w14:paraId="17A987E3" w14:textId="77777777" w:rsidR="00CC4449" w:rsidRPr="004C583A" w:rsidRDefault="00CC4449" w:rsidP="004C583A">
            <w:pPr>
              <w:spacing w:after="0" w:line="240" w:lineRule="auto"/>
              <w:ind w:left="785" w:hanging="591"/>
              <w:rPr>
                <w:color w:val="000000"/>
                <w:lang w:val="en-CA"/>
              </w:rPr>
            </w:pPr>
            <w:r w:rsidRPr="004C583A">
              <w:rPr>
                <w:color w:val="000000"/>
                <w:lang w:val="en-CA"/>
              </w:rPr>
              <w:t>N (%)</w:t>
            </w:r>
          </w:p>
        </w:tc>
      </w:tr>
      <w:tr w:rsidR="004F6CF3" w:rsidRPr="004C583A" w14:paraId="02E2599C" w14:textId="77777777" w:rsidTr="004C583A">
        <w:trPr>
          <w:jc w:val="center"/>
        </w:trPr>
        <w:tc>
          <w:tcPr>
            <w:tcW w:w="6836" w:type="dxa"/>
            <w:shd w:val="clear" w:color="auto" w:fill="auto"/>
          </w:tcPr>
          <w:p w14:paraId="62E24926" w14:textId="77777777" w:rsidR="004F6CF3" w:rsidRPr="004C583A" w:rsidRDefault="004F6CF3" w:rsidP="004C583A">
            <w:pPr>
              <w:spacing w:after="0" w:line="240" w:lineRule="auto"/>
              <w:rPr>
                <w:b/>
                <w:lang w:val="en-CA"/>
              </w:rPr>
            </w:pPr>
            <w:r w:rsidRPr="004C583A">
              <w:rPr>
                <w:b/>
                <w:lang w:val="en-CA"/>
              </w:rPr>
              <w:t>Is the instrument free of redundant, unnecessary, or potentially inappropriate or sensitive items?</w:t>
            </w:r>
          </w:p>
          <w:p w14:paraId="1E1D1DFC" w14:textId="77777777" w:rsidR="004F6CF3" w:rsidRPr="004C583A" w:rsidRDefault="004F6CF3" w:rsidP="004C583A">
            <w:pPr>
              <w:spacing w:after="0" w:line="240" w:lineRule="auto"/>
              <w:rPr>
                <w:b/>
                <w:lang w:val="en-CA"/>
              </w:rPr>
            </w:pPr>
            <w:r w:rsidRPr="004C583A">
              <w:rPr>
                <w:b/>
                <w:lang w:val="en-CA"/>
              </w:rPr>
              <w:t>Comments:</w:t>
            </w:r>
          </w:p>
          <w:p w14:paraId="5E140497" w14:textId="77777777" w:rsidR="004F6CF3" w:rsidRPr="004C583A" w:rsidRDefault="004F6CF3" w:rsidP="004C583A">
            <w:pPr>
              <w:spacing w:after="0" w:line="240" w:lineRule="auto"/>
              <w:jc w:val="center"/>
              <w:rPr>
                <w:lang w:val="en-CA"/>
              </w:rPr>
            </w:pPr>
            <w:r w:rsidRPr="004C583A">
              <w:rPr>
                <w:rStyle w:val="PlaceholderText"/>
                <w:lang w:val="en-CA"/>
              </w:rPr>
              <w:t>Click here to enter text.</w:t>
            </w:r>
          </w:p>
          <w:p w14:paraId="41010FF7" w14:textId="77777777" w:rsidR="004F6CF3" w:rsidRPr="004C583A" w:rsidRDefault="004F6CF3" w:rsidP="004C583A">
            <w:pPr>
              <w:spacing w:after="0" w:line="240" w:lineRule="auto"/>
              <w:rPr>
                <w:b/>
                <w:lang w:val="en-CA"/>
              </w:rPr>
            </w:pPr>
          </w:p>
        </w:tc>
        <w:tc>
          <w:tcPr>
            <w:tcW w:w="2171" w:type="dxa"/>
            <w:shd w:val="clear" w:color="auto" w:fill="auto"/>
          </w:tcPr>
          <w:p w14:paraId="60CE3AEA" w14:textId="77777777" w:rsidR="004F6CF3" w:rsidRPr="004C583A" w:rsidRDefault="004F6CF3"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Yes </w:t>
            </w:r>
          </w:p>
          <w:p w14:paraId="62B70816" w14:textId="77777777" w:rsidR="004F6CF3" w:rsidRPr="004C583A" w:rsidRDefault="004F6CF3"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Uncertain </w:t>
            </w:r>
          </w:p>
          <w:p w14:paraId="22BE0F1B" w14:textId="77777777" w:rsidR="004F6CF3" w:rsidRPr="004C583A" w:rsidRDefault="004F6CF3" w:rsidP="004C583A">
            <w:pPr>
              <w:spacing w:after="0" w:line="240" w:lineRule="auto"/>
              <w:ind w:left="785" w:hanging="591"/>
              <w:rPr>
                <w:color w:val="000000"/>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 xml:space="preserve">No </w:t>
            </w:r>
          </w:p>
        </w:tc>
        <w:tc>
          <w:tcPr>
            <w:tcW w:w="1783" w:type="dxa"/>
            <w:shd w:val="clear" w:color="auto" w:fill="auto"/>
          </w:tcPr>
          <w:p w14:paraId="705653D9"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p w14:paraId="3ADBB241"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p w14:paraId="19523C5C"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tc>
      </w:tr>
      <w:tr w:rsidR="004F6CF3" w:rsidRPr="004C583A" w14:paraId="08000FA6" w14:textId="77777777" w:rsidTr="004C583A">
        <w:trPr>
          <w:jc w:val="center"/>
        </w:trPr>
        <w:tc>
          <w:tcPr>
            <w:tcW w:w="6836" w:type="dxa"/>
            <w:shd w:val="clear" w:color="auto" w:fill="auto"/>
          </w:tcPr>
          <w:p w14:paraId="40947463" w14:textId="77777777" w:rsidR="004F6CF3" w:rsidRPr="004C583A" w:rsidRDefault="004F6CF3" w:rsidP="004C583A">
            <w:pPr>
              <w:spacing w:after="0" w:line="240" w:lineRule="auto"/>
              <w:rPr>
                <w:b/>
                <w:lang w:val="en-CA"/>
              </w:rPr>
            </w:pPr>
            <w:r w:rsidRPr="004C583A">
              <w:rPr>
                <w:b/>
                <w:lang w:val="en-CA"/>
              </w:rPr>
              <w:t>Are the items phrased in a clear and understandable way?</w:t>
            </w:r>
          </w:p>
          <w:p w14:paraId="1A41D515" w14:textId="77777777" w:rsidR="004F6CF3" w:rsidRPr="004C583A" w:rsidRDefault="004F6CF3" w:rsidP="004C583A">
            <w:pPr>
              <w:spacing w:after="0" w:line="240" w:lineRule="auto"/>
              <w:rPr>
                <w:b/>
                <w:lang w:val="en-CA"/>
              </w:rPr>
            </w:pPr>
            <w:r w:rsidRPr="004C583A">
              <w:rPr>
                <w:b/>
                <w:lang w:val="en-CA"/>
              </w:rPr>
              <w:t>Comments:</w:t>
            </w:r>
          </w:p>
          <w:p w14:paraId="6A984C4F" w14:textId="77777777" w:rsidR="004F6CF3" w:rsidRPr="004C583A" w:rsidRDefault="004F6CF3" w:rsidP="004C583A">
            <w:pPr>
              <w:spacing w:after="0" w:line="240" w:lineRule="auto"/>
              <w:jc w:val="center"/>
              <w:rPr>
                <w:lang w:val="en-CA"/>
              </w:rPr>
            </w:pPr>
            <w:r w:rsidRPr="004C583A">
              <w:rPr>
                <w:rStyle w:val="PlaceholderText"/>
                <w:lang w:val="en-CA"/>
              </w:rPr>
              <w:t>Click here to enter text.</w:t>
            </w:r>
          </w:p>
          <w:p w14:paraId="6FB4700D" w14:textId="77777777" w:rsidR="004F6CF3" w:rsidRPr="004C583A" w:rsidRDefault="004F6CF3" w:rsidP="004C583A">
            <w:pPr>
              <w:spacing w:after="0" w:line="240" w:lineRule="auto"/>
              <w:rPr>
                <w:b/>
                <w:lang w:val="en-CA"/>
              </w:rPr>
            </w:pPr>
          </w:p>
        </w:tc>
        <w:tc>
          <w:tcPr>
            <w:tcW w:w="2171" w:type="dxa"/>
            <w:shd w:val="clear" w:color="auto" w:fill="auto"/>
          </w:tcPr>
          <w:p w14:paraId="783B9E80" w14:textId="77777777" w:rsidR="004F6CF3" w:rsidRPr="004C583A" w:rsidRDefault="004F6CF3"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223C9767" w14:textId="77777777" w:rsidR="004F6CF3" w:rsidRPr="004C583A" w:rsidRDefault="004F6CF3"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09890A7C" w14:textId="77777777" w:rsidR="004F6CF3" w:rsidRPr="004C583A" w:rsidRDefault="004F6CF3" w:rsidP="004C583A">
            <w:pPr>
              <w:spacing w:after="0" w:line="240" w:lineRule="auto"/>
              <w:rPr>
                <w:color w:val="000000"/>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c>
          <w:tcPr>
            <w:tcW w:w="1783" w:type="dxa"/>
            <w:shd w:val="clear" w:color="auto" w:fill="auto"/>
          </w:tcPr>
          <w:p w14:paraId="6963F622"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p w14:paraId="3AE6744F"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p w14:paraId="3608BB23"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tc>
      </w:tr>
      <w:tr w:rsidR="004F6CF3" w:rsidRPr="004C583A" w14:paraId="4132C919" w14:textId="77777777" w:rsidTr="004C583A">
        <w:trPr>
          <w:jc w:val="center"/>
        </w:trPr>
        <w:tc>
          <w:tcPr>
            <w:tcW w:w="6836" w:type="dxa"/>
            <w:shd w:val="clear" w:color="auto" w:fill="auto"/>
          </w:tcPr>
          <w:p w14:paraId="0565164B" w14:textId="77777777" w:rsidR="004F6CF3" w:rsidRPr="004C583A" w:rsidRDefault="004F6CF3" w:rsidP="004C583A">
            <w:pPr>
              <w:spacing w:after="0" w:line="240" w:lineRule="auto"/>
              <w:rPr>
                <w:b/>
                <w:lang w:val="en-CA"/>
              </w:rPr>
            </w:pPr>
            <w:r w:rsidRPr="004C583A">
              <w:rPr>
                <w:b/>
                <w:lang w:val="en-CA"/>
              </w:rPr>
              <w:t xml:space="preserve">Are the items written at a level that will be understood by the target population? </w:t>
            </w:r>
          </w:p>
          <w:p w14:paraId="1214FD90" w14:textId="77777777" w:rsidR="004F6CF3" w:rsidRPr="004C583A" w:rsidRDefault="004F6CF3" w:rsidP="004C583A">
            <w:pPr>
              <w:spacing w:after="0" w:line="240" w:lineRule="auto"/>
              <w:rPr>
                <w:b/>
                <w:lang w:val="en-CA"/>
              </w:rPr>
            </w:pPr>
            <w:r w:rsidRPr="004C583A">
              <w:rPr>
                <w:b/>
                <w:lang w:val="en-CA"/>
              </w:rPr>
              <w:t>Comments:</w:t>
            </w:r>
          </w:p>
          <w:p w14:paraId="4A502746" w14:textId="77777777" w:rsidR="004F6CF3" w:rsidRPr="004C583A" w:rsidRDefault="004F6CF3" w:rsidP="004C583A">
            <w:pPr>
              <w:spacing w:after="0" w:line="240" w:lineRule="auto"/>
              <w:jc w:val="center"/>
              <w:rPr>
                <w:lang w:val="en-CA"/>
              </w:rPr>
            </w:pPr>
            <w:r w:rsidRPr="004C583A">
              <w:rPr>
                <w:rStyle w:val="PlaceholderText"/>
                <w:lang w:val="en-CA"/>
              </w:rPr>
              <w:t>Click here to enter text.</w:t>
            </w:r>
          </w:p>
          <w:p w14:paraId="7FFF777A" w14:textId="77777777" w:rsidR="004F6CF3" w:rsidRPr="004C583A" w:rsidRDefault="004F6CF3" w:rsidP="004C583A">
            <w:pPr>
              <w:spacing w:after="0" w:line="240" w:lineRule="auto"/>
              <w:rPr>
                <w:b/>
                <w:lang w:val="en-CA"/>
              </w:rPr>
            </w:pPr>
          </w:p>
        </w:tc>
        <w:tc>
          <w:tcPr>
            <w:tcW w:w="2171" w:type="dxa"/>
            <w:shd w:val="clear" w:color="auto" w:fill="auto"/>
          </w:tcPr>
          <w:p w14:paraId="0697755D" w14:textId="77777777" w:rsidR="004F6CF3" w:rsidRPr="004C583A" w:rsidRDefault="004F6CF3"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7B7E35F1" w14:textId="77777777" w:rsidR="004F6CF3" w:rsidRPr="004C583A" w:rsidRDefault="004F6CF3"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33E8517E" w14:textId="77777777" w:rsidR="004F6CF3" w:rsidRPr="004C583A" w:rsidRDefault="004F6CF3" w:rsidP="004C583A">
            <w:pPr>
              <w:spacing w:after="0" w:line="240" w:lineRule="auto"/>
              <w:ind w:left="785" w:hanging="591"/>
              <w:rPr>
                <w:color w:val="000000"/>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c>
          <w:tcPr>
            <w:tcW w:w="1783" w:type="dxa"/>
            <w:shd w:val="clear" w:color="auto" w:fill="auto"/>
          </w:tcPr>
          <w:p w14:paraId="728B1AD3"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p w14:paraId="5D90F880"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p w14:paraId="1D9A3D6A" w14:textId="77777777" w:rsidR="004F6CF3" w:rsidRPr="004C583A" w:rsidRDefault="004F6CF3" w:rsidP="004C583A">
            <w:pPr>
              <w:spacing w:after="0" w:line="240" w:lineRule="auto"/>
              <w:ind w:left="785" w:hanging="591"/>
              <w:rPr>
                <w:color w:val="000000"/>
                <w:lang w:val="en-CA"/>
              </w:rPr>
            </w:pPr>
            <w:r w:rsidRPr="004C583A">
              <w:rPr>
                <w:color w:val="000000"/>
                <w:lang w:val="en-CA"/>
              </w:rPr>
              <w:t>N (%)</w:t>
            </w:r>
          </w:p>
        </w:tc>
      </w:tr>
      <w:tr w:rsidR="0090246F" w:rsidRPr="004C583A" w14:paraId="301D1A9C" w14:textId="77777777" w:rsidTr="004C583A">
        <w:trPr>
          <w:jc w:val="center"/>
        </w:trPr>
        <w:tc>
          <w:tcPr>
            <w:tcW w:w="6836" w:type="dxa"/>
            <w:shd w:val="clear" w:color="auto" w:fill="auto"/>
          </w:tcPr>
          <w:p w14:paraId="5459A9C2" w14:textId="77777777" w:rsidR="0090246F" w:rsidRPr="004C583A" w:rsidRDefault="0090246F" w:rsidP="004C583A">
            <w:pPr>
              <w:spacing w:after="0" w:line="240" w:lineRule="auto"/>
              <w:rPr>
                <w:rFonts w:cs="Calibri"/>
                <w:b/>
                <w:bCs/>
                <w:lang w:val="en-CA"/>
              </w:rPr>
            </w:pPr>
            <w:r w:rsidRPr="004C583A">
              <w:rPr>
                <w:rFonts w:cs="Calibri"/>
                <w:b/>
                <w:bCs/>
                <w:lang w:val="en-CA"/>
              </w:rPr>
              <w:t>Are the instructions for completing items and selecting responses for the items clear?</w:t>
            </w:r>
          </w:p>
          <w:p w14:paraId="0ED263FA" w14:textId="77777777" w:rsidR="0090246F" w:rsidRPr="004C583A" w:rsidRDefault="0090246F" w:rsidP="004C583A">
            <w:pPr>
              <w:spacing w:after="0" w:line="240" w:lineRule="auto"/>
              <w:rPr>
                <w:lang w:val="en-CA"/>
              </w:rPr>
            </w:pPr>
            <w:r w:rsidRPr="004C583A">
              <w:rPr>
                <w:lang w:val="en-CA"/>
              </w:rPr>
              <w:t>Comments:</w:t>
            </w:r>
          </w:p>
          <w:p w14:paraId="385221E5" w14:textId="77777777" w:rsidR="0090246F" w:rsidRPr="004C583A" w:rsidRDefault="0090246F" w:rsidP="004C583A">
            <w:pPr>
              <w:spacing w:after="0" w:line="240" w:lineRule="auto"/>
              <w:jc w:val="center"/>
            </w:pPr>
            <w:r w:rsidRPr="004C583A">
              <w:rPr>
                <w:rStyle w:val="PlaceholderText"/>
                <w:lang w:val="en-CA"/>
              </w:rPr>
              <w:t>Click here to enter text.</w:t>
            </w:r>
          </w:p>
          <w:p w14:paraId="41EB313F" w14:textId="77777777" w:rsidR="0090246F" w:rsidRPr="004C583A" w:rsidRDefault="0090246F" w:rsidP="004C583A">
            <w:pPr>
              <w:spacing w:after="0" w:line="240" w:lineRule="auto"/>
              <w:rPr>
                <w:b/>
                <w:lang w:val="en-CA"/>
              </w:rPr>
            </w:pPr>
          </w:p>
        </w:tc>
        <w:tc>
          <w:tcPr>
            <w:tcW w:w="2171" w:type="dxa"/>
            <w:shd w:val="clear" w:color="auto" w:fill="auto"/>
          </w:tcPr>
          <w:p w14:paraId="76CD1CAB"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35D1C3B5"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4B4DCCB2"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tc>
        <w:tc>
          <w:tcPr>
            <w:tcW w:w="1783" w:type="dxa"/>
            <w:shd w:val="clear" w:color="auto" w:fill="auto"/>
          </w:tcPr>
          <w:p w14:paraId="02B2AF9F"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1C0809E8"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7B70C406"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tc>
      </w:tr>
      <w:tr w:rsidR="0090246F" w:rsidRPr="004C583A" w14:paraId="65D2B3C5" w14:textId="77777777" w:rsidTr="004C583A">
        <w:trPr>
          <w:jc w:val="center"/>
        </w:trPr>
        <w:tc>
          <w:tcPr>
            <w:tcW w:w="6836" w:type="dxa"/>
            <w:shd w:val="clear" w:color="auto" w:fill="auto"/>
          </w:tcPr>
          <w:p w14:paraId="67929308" w14:textId="77777777" w:rsidR="0090246F" w:rsidRPr="004C583A" w:rsidRDefault="0090246F" w:rsidP="004C583A">
            <w:pPr>
              <w:spacing w:after="0" w:line="240" w:lineRule="auto"/>
              <w:rPr>
                <w:b/>
                <w:lang w:val="en-CA"/>
              </w:rPr>
            </w:pPr>
            <w:r w:rsidRPr="004C583A">
              <w:rPr>
                <w:b/>
                <w:lang w:val="en-CA"/>
              </w:rPr>
              <w:t>Are the response options clear and appropriate for each item (consider match with the question, ordering of responses)?</w:t>
            </w:r>
          </w:p>
          <w:p w14:paraId="7D1F9B3B" w14:textId="77777777" w:rsidR="0090246F" w:rsidRPr="004C583A" w:rsidRDefault="0090246F" w:rsidP="004C583A">
            <w:pPr>
              <w:spacing w:after="0" w:line="240" w:lineRule="auto"/>
              <w:rPr>
                <w:b/>
                <w:lang w:val="en-CA"/>
              </w:rPr>
            </w:pPr>
            <w:r w:rsidRPr="004C583A">
              <w:rPr>
                <w:b/>
                <w:lang w:val="en-CA"/>
              </w:rPr>
              <w:t>Comments:</w:t>
            </w:r>
          </w:p>
          <w:p w14:paraId="409313E7" w14:textId="77777777" w:rsidR="0090246F" w:rsidRPr="004C583A" w:rsidRDefault="0090246F" w:rsidP="004C583A">
            <w:pPr>
              <w:spacing w:after="0" w:line="240" w:lineRule="auto"/>
              <w:jc w:val="center"/>
              <w:rPr>
                <w:lang w:val="en-CA"/>
              </w:rPr>
            </w:pPr>
            <w:r w:rsidRPr="004C583A">
              <w:rPr>
                <w:rStyle w:val="PlaceholderText"/>
                <w:lang w:val="en-CA"/>
              </w:rPr>
              <w:t>Click here to enter text.</w:t>
            </w:r>
          </w:p>
          <w:p w14:paraId="656F6D4B" w14:textId="77777777" w:rsidR="0090246F" w:rsidRPr="004C583A" w:rsidRDefault="0090246F" w:rsidP="004C583A">
            <w:pPr>
              <w:spacing w:after="0" w:line="240" w:lineRule="auto"/>
              <w:rPr>
                <w:b/>
                <w:lang w:val="en-CA"/>
              </w:rPr>
            </w:pPr>
          </w:p>
        </w:tc>
        <w:tc>
          <w:tcPr>
            <w:tcW w:w="2171" w:type="dxa"/>
            <w:shd w:val="clear" w:color="auto" w:fill="auto"/>
          </w:tcPr>
          <w:p w14:paraId="7EC0B10E"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41556BFC"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051C6CCE"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tc>
        <w:tc>
          <w:tcPr>
            <w:tcW w:w="1783" w:type="dxa"/>
            <w:shd w:val="clear" w:color="auto" w:fill="auto"/>
          </w:tcPr>
          <w:p w14:paraId="2E86CE8A"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04AE445A"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2C80D75C"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tc>
      </w:tr>
      <w:tr w:rsidR="0090246F" w:rsidRPr="004C583A" w14:paraId="21B2B972" w14:textId="77777777" w:rsidTr="004C583A">
        <w:trPr>
          <w:trHeight w:val="1423"/>
          <w:jc w:val="center"/>
        </w:trPr>
        <w:tc>
          <w:tcPr>
            <w:tcW w:w="6836" w:type="dxa"/>
            <w:shd w:val="clear" w:color="auto" w:fill="auto"/>
          </w:tcPr>
          <w:p w14:paraId="5F47741E" w14:textId="77777777" w:rsidR="0090246F" w:rsidRPr="004C583A" w:rsidRDefault="0090246F" w:rsidP="004C583A">
            <w:pPr>
              <w:spacing w:after="0" w:line="240" w:lineRule="auto"/>
              <w:rPr>
                <w:b/>
                <w:lang w:val="en-CA"/>
              </w:rPr>
            </w:pPr>
            <w:r w:rsidRPr="004C583A">
              <w:rPr>
                <w:b/>
                <w:lang w:val="en-CA"/>
              </w:rPr>
              <w:t xml:space="preserve">Is the recall period in the instrument appropriate given the population, domain and intended application, </w:t>
            </w:r>
            <w:proofErr w:type="spellStart"/>
            <w:r w:rsidRPr="004C583A">
              <w:rPr>
                <w:b/>
                <w:lang w:val="en-CA"/>
              </w:rPr>
              <w:t>i.e</w:t>
            </w:r>
            <w:proofErr w:type="spellEnd"/>
            <w:r w:rsidRPr="004C583A">
              <w:rPr>
                <w:b/>
                <w:lang w:val="en-CA"/>
              </w:rPr>
              <w:t xml:space="preserve">, over the past week, last 24 hours (if applicable)?  </w:t>
            </w:r>
          </w:p>
          <w:p w14:paraId="533E7DC9" w14:textId="77777777" w:rsidR="0090246F" w:rsidRPr="004C583A" w:rsidRDefault="0090246F" w:rsidP="004C583A">
            <w:pPr>
              <w:spacing w:after="0" w:line="240" w:lineRule="auto"/>
              <w:rPr>
                <w:b/>
                <w:lang w:val="en-CA"/>
              </w:rPr>
            </w:pPr>
            <w:r w:rsidRPr="004C583A">
              <w:rPr>
                <w:b/>
                <w:lang w:val="en-CA"/>
              </w:rPr>
              <w:t>Comments:</w:t>
            </w:r>
          </w:p>
          <w:p w14:paraId="1F6C6E86" w14:textId="77777777" w:rsidR="0090246F" w:rsidRPr="004C583A" w:rsidRDefault="0090246F" w:rsidP="004C583A">
            <w:pPr>
              <w:spacing w:after="0" w:line="240" w:lineRule="auto"/>
              <w:jc w:val="center"/>
              <w:rPr>
                <w:lang w:val="en-CA"/>
              </w:rPr>
            </w:pPr>
            <w:r w:rsidRPr="004C583A">
              <w:rPr>
                <w:rStyle w:val="PlaceholderText"/>
                <w:lang w:val="en-CA"/>
              </w:rPr>
              <w:t>Click here to enter text.</w:t>
            </w:r>
          </w:p>
          <w:p w14:paraId="1DD8D0BD" w14:textId="77777777" w:rsidR="0090246F" w:rsidRPr="004C583A" w:rsidRDefault="0090246F" w:rsidP="004C583A">
            <w:pPr>
              <w:spacing w:after="0" w:line="240" w:lineRule="auto"/>
              <w:rPr>
                <w:b/>
                <w:lang w:val="en-CA"/>
              </w:rPr>
            </w:pPr>
          </w:p>
        </w:tc>
        <w:tc>
          <w:tcPr>
            <w:tcW w:w="2171" w:type="dxa"/>
            <w:shd w:val="clear" w:color="auto" w:fill="auto"/>
          </w:tcPr>
          <w:p w14:paraId="21CCB622"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4573F72A"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0CDDE4AC"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p w14:paraId="379A48DE"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Not applicable</w:t>
            </w:r>
          </w:p>
        </w:tc>
        <w:tc>
          <w:tcPr>
            <w:tcW w:w="1783" w:type="dxa"/>
            <w:shd w:val="clear" w:color="auto" w:fill="auto"/>
          </w:tcPr>
          <w:p w14:paraId="34EA30D6"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17604076"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6295A39D"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tc>
      </w:tr>
      <w:tr w:rsidR="0090246F" w:rsidRPr="004C583A" w14:paraId="644F3B5E" w14:textId="77777777" w:rsidTr="004C583A">
        <w:trPr>
          <w:trHeight w:val="1423"/>
          <w:jc w:val="center"/>
        </w:trPr>
        <w:tc>
          <w:tcPr>
            <w:tcW w:w="6836" w:type="dxa"/>
            <w:shd w:val="clear" w:color="auto" w:fill="auto"/>
          </w:tcPr>
          <w:p w14:paraId="6081041B" w14:textId="77777777" w:rsidR="0090246F" w:rsidRPr="004C583A" w:rsidRDefault="0090246F" w:rsidP="004C583A">
            <w:pPr>
              <w:spacing w:after="0" w:line="240" w:lineRule="auto"/>
              <w:rPr>
                <w:b/>
                <w:lang w:val="en-CA"/>
              </w:rPr>
            </w:pPr>
            <w:r w:rsidRPr="004C583A">
              <w:rPr>
                <w:b/>
                <w:lang w:val="en-CA"/>
              </w:rPr>
              <w:t>Is the method of scoring appropriate (consider any weighted responses)?</w:t>
            </w:r>
          </w:p>
          <w:p w14:paraId="50877AC4" w14:textId="77777777" w:rsidR="0090246F" w:rsidRPr="004C583A" w:rsidRDefault="0090246F" w:rsidP="004C583A">
            <w:pPr>
              <w:spacing w:after="0" w:line="240" w:lineRule="auto"/>
              <w:rPr>
                <w:lang w:val="en-CA"/>
              </w:rPr>
            </w:pPr>
            <w:r w:rsidRPr="004C583A">
              <w:rPr>
                <w:b/>
                <w:lang w:val="en-CA"/>
              </w:rPr>
              <w:t>Comments:</w:t>
            </w:r>
            <w:r w:rsidRPr="004C583A">
              <w:rPr>
                <w:lang w:val="en-CA"/>
              </w:rPr>
              <w:t xml:space="preserve"> </w:t>
            </w:r>
            <w:r w:rsidRPr="004C583A">
              <w:rPr>
                <w:rStyle w:val="PlaceholderText"/>
                <w:lang w:val="en-CA"/>
              </w:rPr>
              <w:t>Click here to enter text.</w:t>
            </w:r>
          </w:p>
          <w:p w14:paraId="787D8DD0" w14:textId="77777777" w:rsidR="0090246F" w:rsidRPr="004C583A" w:rsidRDefault="0090246F" w:rsidP="004C583A">
            <w:pPr>
              <w:spacing w:after="0" w:line="240" w:lineRule="auto"/>
              <w:rPr>
                <w:b/>
                <w:lang w:val="en-CA"/>
              </w:rPr>
            </w:pPr>
          </w:p>
        </w:tc>
        <w:tc>
          <w:tcPr>
            <w:tcW w:w="2171" w:type="dxa"/>
            <w:shd w:val="clear" w:color="auto" w:fill="auto"/>
          </w:tcPr>
          <w:p w14:paraId="03B651E3"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0470258B" w14:textId="77777777" w:rsidR="0090246F" w:rsidRPr="004C583A" w:rsidRDefault="0090246F"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5D5D0230" w14:textId="77777777" w:rsidR="0090246F" w:rsidRPr="004C583A" w:rsidRDefault="0090246F" w:rsidP="004C583A">
            <w:pPr>
              <w:spacing w:after="0" w:line="240" w:lineRule="auto"/>
              <w:rPr>
                <w:b/>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c>
          <w:tcPr>
            <w:tcW w:w="1783" w:type="dxa"/>
            <w:shd w:val="clear" w:color="auto" w:fill="auto"/>
          </w:tcPr>
          <w:p w14:paraId="5429CA39"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623FBDED"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p w14:paraId="42662967" w14:textId="77777777" w:rsidR="0090246F" w:rsidRPr="004C583A" w:rsidRDefault="0090246F" w:rsidP="004C583A">
            <w:pPr>
              <w:spacing w:after="0" w:line="240" w:lineRule="auto"/>
              <w:ind w:left="785" w:hanging="591"/>
              <w:rPr>
                <w:color w:val="000000"/>
                <w:lang w:val="en-CA"/>
              </w:rPr>
            </w:pPr>
            <w:r w:rsidRPr="004C583A">
              <w:rPr>
                <w:color w:val="000000"/>
                <w:lang w:val="en-CA"/>
              </w:rPr>
              <w:t>N (%)</w:t>
            </w:r>
          </w:p>
        </w:tc>
      </w:tr>
      <w:tr w:rsidR="0090246F" w:rsidRPr="004C583A" w14:paraId="109D87BA" w14:textId="77777777" w:rsidTr="004C583A">
        <w:trPr>
          <w:jc w:val="center"/>
        </w:trPr>
        <w:tc>
          <w:tcPr>
            <w:tcW w:w="10790" w:type="dxa"/>
            <w:gridSpan w:val="3"/>
            <w:shd w:val="clear" w:color="auto" w:fill="auto"/>
          </w:tcPr>
          <w:p w14:paraId="4EA57504" w14:textId="77777777" w:rsidR="0090246F" w:rsidRPr="004C583A" w:rsidRDefault="0090246F" w:rsidP="004C583A">
            <w:pPr>
              <w:spacing w:after="0" w:line="240" w:lineRule="auto"/>
              <w:rPr>
                <w:b/>
                <w:sz w:val="32"/>
                <w:szCs w:val="32"/>
                <w:lang w:val="en-CA"/>
              </w:rPr>
            </w:pPr>
            <w:r w:rsidRPr="004C583A">
              <w:rPr>
                <w:b/>
                <w:sz w:val="32"/>
                <w:szCs w:val="32"/>
                <w:lang w:val="en-CA"/>
              </w:rPr>
              <w:t>Final decision based on working group data</w:t>
            </w:r>
            <w:r w:rsidRPr="004C583A">
              <w:rPr>
                <w:sz w:val="32"/>
                <w:szCs w:val="32"/>
                <w:lang w:val="en-CA"/>
              </w:rPr>
              <w:t>(check one)</w:t>
            </w:r>
            <w:r w:rsidRPr="004C583A">
              <w:rPr>
                <w:b/>
                <w:sz w:val="32"/>
                <w:szCs w:val="32"/>
                <w:lang w:val="en-CA"/>
              </w:rPr>
              <w:t>:</w:t>
            </w:r>
          </w:p>
          <w:p w14:paraId="3C86FB90" w14:textId="77777777" w:rsidR="0090246F" w:rsidRPr="004C583A" w:rsidRDefault="0090246F"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92D050"/>
                <w:sz w:val="32"/>
                <w:szCs w:val="32"/>
                <w:lang w:val="en-CA"/>
              </w:rPr>
              <w:t>Good to go</w:t>
            </w:r>
          </w:p>
          <w:p w14:paraId="216D8660" w14:textId="77777777" w:rsidR="0090246F" w:rsidRPr="004C583A" w:rsidRDefault="0090246F"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C000"/>
                <w:sz w:val="32"/>
                <w:szCs w:val="32"/>
                <w:lang w:val="en-CA"/>
              </w:rPr>
              <w:t>some cautions but okay</w:t>
            </w:r>
            <w:r w:rsidRPr="004C583A">
              <w:rPr>
                <w:b/>
                <w:sz w:val="32"/>
                <w:szCs w:val="32"/>
                <w:lang w:val="en-CA"/>
              </w:rPr>
              <w:t xml:space="preserve"> </w:t>
            </w:r>
          </w:p>
          <w:p w14:paraId="01C8DA29" w14:textId="77777777" w:rsidR="0090246F" w:rsidRPr="004C583A" w:rsidRDefault="0090246F"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0000"/>
                <w:sz w:val="32"/>
                <w:szCs w:val="32"/>
                <w:lang w:val="en-CA"/>
              </w:rPr>
              <w:t xml:space="preserve"> not right for this application</w:t>
            </w:r>
          </w:p>
          <w:p w14:paraId="1165FCBD" w14:textId="77777777" w:rsidR="0090246F" w:rsidRPr="004C583A" w:rsidRDefault="0090246F" w:rsidP="004C583A">
            <w:pPr>
              <w:spacing w:after="0" w:line="240" w:lineRule="auto"/>
              <w:rPr>
                <w:b/>
                <w:sz w:val="32"/>
                <w:szCs w:val="32"/>
                <w:lang w:val="en-CA"/>
              </w:rPr>
            </w:pPr>
          </w:p>
        </w:tc>
      </w:tr>
      <w:bookmarkEnd w:id="15"/>
    </w:tbl>
    <w:p w14:paraId="066CA35F" w14:textId="77777777" w:rsidR="007A7493" w:rsidRDefault="007A7493" w:rsidP="00A64B14">
      <w:pPr>
        <w:rPr>
          <w:b/>
          <w:lang w:val="en-CA"/>
        </w:rPr>
      </w:pPr>
    </w:p>
    <w:p w14:paraId="10C41ADA" w14:textId="77777777" w:rsidR="004D038A" w:rsidRPr="004D038A" w:rsidRDefault="004D038A" w:rsidP="004D038A"/>
    <w:p w14:paraId="4E46DE88" w14:textId="77777777" w:rsidR="00CF5148" w:rsidRPr="00C7114C" w:rsidRDefault="00CC27A0" w:rsidP="00781583">
      <w:pPr>
        <w:pStyle w:val="Heading2"/>
      </w:pPr>
      <w:bookmarkStart w:id="16" w:name="_Toc75507629"/>
      <w:r>
        <w:lastRenderedPageBreak/>
        <w:t xml:space="preserve">5.2 </w:t>
      </w:r>
      <w:r w:rsidRPr="00CC27A0">
        <w:t>Survey of patients and other key stakeholders about the content and domain match</w:t>
      </w:r>
      <w:bookmarkEnd w:id="16"/>
      <w:r>
        <w:t xml:space="preserve"> </w:t>
      </w:r>
    </w:p>
    <w:p w14:paraId="0FD3F03C" w14:textId="77777777" w:rsidR="007A7493" w:rsidRPr="00537311" w:rsidRDefault="00CC27A0" w:rsidP="616B77C9">
      <w:pPr>
        <w:rPr>
          <w:bCs/>
          <w:i/>
          <w:iCs/>
        </w:rPr>
      </w:pPr>
      <w:r w:rsidRPr="00537311">
        <w:rPr>
          <w:bCs/>
          <w:i/>
          <w:iCs/>
        </w:rPr>
        <w:t xml:space="preserve">Sample survey questions are provided in </w:t>
      </w:r>
      <w:hyperlink w:anchor="_Appendix_A:_Sample" w:history="1">
        <w:r w:rsidRPr="00D612A7">
          <w:rPr>
            <w:rStyle w:val="Hyperlink"/>
            <w:bCs/>
            <w:i/>
            <w:iCs/>
          </w:rPr>
          <w:t>Appendix A</w:t>
        </w:r>
      </w:hyperlink>
      <w:r w:rsidRPr="00537311">
        <w:rPr>
          <w:bCs/>
          <w:i/>
          <w:iCs/>
        </w:rPr>
        <w:t xml:space="preserve">.  </w:t>
      </w:r>
      <w:r w:rsidR="00B87634" w:rsidRPr="00537311">
        <w:rPr>
          <w:bCs/>
          <w:i/>
          <w:iCs/>
        </w:rPr>
        <w:t xml:space="preserve">We set up the survey for respondents to assess </w:t>
      </w:r>
      <w:r w:rsidR="00B87634" w:rsidRPr="00EC0488">
        <w:rPr>
          <w:bCs/>
          <w:i/>
          <w:iCs/>
          <w:u w:val="single"/>
        </w:rPr>
        <w:t>both</w:t>
      </w:r>
      <w:r w:rsidR="00B87634" w:rsidRPr="00537311">
        <w:rPr>
          <w:bCs/>
          <w:i/>
          <w:iCs/>
        </w:rPr>
        <w:t xml:space="preserve"> domain match and information needed for the next section on feasibility.  We have put them together for the practicality of handing patients</w:t>
      </w:r>
      <w:r w:rsidR="00D3317B">
        <w:rPr>
          <w:bCs/>
          <w:i/>
          <w:iCs/>
        </w:rPr>
        <w:t xml:space="preserve"> and others</w:t>
      </w:r>
      <w:r w:rsidR="00B87634" w:rsidRPr="00537311">
        <w:rPr>
          <w:bCs/>
          <w:i/>
          <w:iCs/>
        </w:rPr>
        <w:t xml:space="preserve"> one form to complete.  </w:t>
      </w:r>
      <w:r w:rsidR="616B77C9" w:rsidRPr="00537311">
        <w:rPr>
          <w:bCs/>
          <w:i/>
          <w:iCs/>
        </w:rPr>
        <w:t>In order to be able to do this well, the respondents will need to know the target domain and its definition</w:t>
      </w:r>
      <w:r w:rsidR="004F351D" w:rsidRPr="00537311">
        <w:rPr>
          <w:bCs/>
          <w:i/>
          <w:iCs/>
        </w:rPr>
        <w:t xml:space="preserve"> from the detailed definition report (part of </w:t>
      </w:r>
      <w:r w:rsidR="00D3317B">
        <w:rPr>
          <w:bCs/>
          <w:i/>
          <w:iCs/>
        </w:rPr>
        <w:t xml:space="preserve">the </w:t>
      </w:r>
      <w:r w:rsidR="004F351D" w:rsidRPr="00537311">
        <w:rPr>
          <w:bCs/>
          <w:i/>
          <w:iCs/>
        </w:rPr>
        <w:t>core domain set)</w:t>
      </w:r>
      <w:r w:rsidR="616B77C9" w:rsidRPr="00537311">
        <w:rPr>
          <w:bCs/>
          <w:i/>
          <w:iCs/>
        </w:rPr>
        <w:t xml:space="preserve">, as well as the intended application (population, setting).  Please make sure you let them know this information.  </w:t>
      </w:r>
    </w:p>
    <w:p w14:paraId="50B3E5B1" w14:textId="77777777" w:rsidR="004F351D" w:rsidRDefault="004F351D" w:rsidP="616B77C9">
      <w:pPr>
        <w:rPr>
          <w:b/>
        </w:rPr>
      </w:pPr>
      <w:r w:rsidRPr="00B87634">
        <w:rPr>
          <w:b/>
        </w:rPr>
        <w:t xml:space="preserve">Please use the responses to </w:t>
      </w:r>
      <w:r w:rsidR="00EC0488">
        <w:rPr>
          <w:b/>
        </w:rPr>
        <w:t xml:space="preserve">the part of the survey addressing </w:t>
      </w:r>
      <w:r w:rsidRPr="00B87634">
        <w:rPr>
          <w:b/>
        </w:rPr>
        <w:t>“domain match”</w:t>
      </w:r>
      <w:r w:rsidR="00EC0488">
        <w:rPr>
          <w:b/>
        </w:rPr>
        <w:t xml:space="preserve"> to provide the summary results</w:t>
      </w:r>
      <w:r w:rsidRPr="00B87634">
        <w:rPr>
          <w:b/>
        </w:rPr>
        <w:t xml:space="preserve">.   </w:t>
      </w:r>
      <w:r w:rsidRPr="00B52527">
        <w:rPr>
          <w:b/>
        </w:rPr>
        <w:t>You can use any survey software to obtain this information</w:t>
      </w:r>
      <w:r w:rsidR="00EC0488">
        <w:rPr>
          <w:b/>
        </w:rPr>
        <w:t>.</w:t>
      </w:r>
    </w:p>
    <w:p w14:paraId="207FA479" w14:textId="77777777" w:rsidR="00EC0488" w:rsidRDefault="00284DB7" w:rsidP="00EC0488">
      <w:pPr>
        <w:rPr>
          <w:b/>
          <w:i/>
          <w:u w:val="single"/>
          <w:lang w:val="en-CA"/>
        </w:rPr>
      </w:pPr>
      <w:r>
        <w:rPr>
          <w:b/>
          <w:i/>
          <w:u w:val="single"/>
          <w:lang w:val="en-CA"/>
        </w:rPr>
        <w:t>PLACE</w:t>
      </w:r>
      <w:r w:rsidR="00EC0488">
        <w:rPr>
          <w:b/>
          <w:i/>
          <w:u w:val="single"/>
          <w:lang w:val="en-CA"/>
        </w:rPr>
        <w:t xml:space="preserve"> YOUR</w:t>
      </w:r>
      <w:r>
        <w:rPr>
          <w:b/>
          <w:i/>
          <w:u w:val="single"/>
          <w:lang w:val="en-CA"/>
        </w:rPr>
        <w:t xml:space="preserve"> SUMMARY</w:t>
      </w:r>
      <w:r w:rsidR="00EC0488">
        <w:rPr>
          <w:b/>
          <w:i/>
          <w:u w:val="single"/>
          <w:lang w:val="en-CA"/>
        </w:rPr>
        <w:t xml:space="preserve"> RESULTS HER</w:t>
      </w:r>
      <w:r>
        <w:rPr>
          <w:b/>
          <w:i/>
          <w:u w:val="single"/>
          <w:lang w:val="en-CA"/>
        </w:rPr>
        <w:t>E</w:t>
      </w:r>
      <w:r w:rsidR="00EC0488" w:rsidRPr="00717972">
        <w:rPr>
          <w:b/>
          <w:i/>
          <w:u w:val="single"/>
          <w:lang w:val="en-CA"/>
        </w:rPr>
        <w:t xml:space="preserve">: </w:t>
      </w:r>
    </w:p>
    <w:p w14:paraId="5BD58262" w14:textId="77777777" w:rsidR="00284DB7" w:rsidRPr="00284DB7" w:rsidRDefault="00284DB7" w:rsidP="00EC0488">
      <w:pPr>
        <w:rPr>
          <w:bCs/>
          <w:iCs/>
          <w:lang w:val="en-CA"/>
        </w:rPr>
      </w:pPr>
    </w:p>
    <w:p w14:paraId="28F7CDEF" w14:textId="77777777" w:rsidR="00284DB7" w:rsidRPr="00717972" w:rsidRDefault="00284DB7" w:rsidP="00EC0488">
      <w:pPr>
        <w:rPr>
          <w:b/>
          <w:i/>
          <w:u w:val="single"/>
          <w:lang w:val="en-CA"/>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533102" w:rsidRPr="004C583A" w14:paraId="5FDF03E7" w14:textId="77777777" w:rsidTr="004C583A">
        <w:trPr>
          <w:jc w:val="center"/>
        </w:trPr>
        <w:tc>
          <w:tcPr>
            <w:tcW w:w="11052" w:type="dxa"/>
            <w:shd w:val="clear" w:color="auto" w:fill="auto"/>
          </w:tcPr>
          <w:p w14:paraId="45A4059E" w14:textId="77777777" w:rsidR="00533102" w:rsidRPr="004C583A" w:rsidRDefault="00533102" w:rsidP="004C583A">
            <w:pPr>
              <w:spacing w:after="0" w:line="240" w:lineRule="auto"/>
              <w:rPr>
                <w:b/>
                <w:sz w:val="32"/>
                <w:szCs w:val="32"/>
                <w:lang w:val="en-CA"/>
              </w:rPr>
            </w:pPr>
            <w:bookmarkStart w:id="17" w:name="_Hlk73683643"/>
            <w:r w:rsidRPr="004C583A">
              <w:rPr>
                <w:b/>
                <w:sz w:val="32"/>
                <w:szCs w:val="32"/>
                <w:lang w:val="en-CA"/>
              </w:rPr>
              <w:t xml:space="preserve">Working Group’s conclusion on respondents’ data </w:t>
            </w:r>
            <w:r w:rsidRPr="004C583A">
              <w:rPr>
                <w:sz w:val="32"/>
                <w:szCs w:val="32"/>
                <w:lang w:val="en-CA"/>
              </w:rPr>
              <w:t>(check one)</w:t>
            </w:r>
            <w:r w:rsidRPr="004C583A">
              <w:rPr>
                <w:b/>
                <w:sz w:val="32"/>
                <w:szCs w:val="32"/>
                <w:lang w:val="en-CA"/>
              </w:rPr>
              <w:t>:</w:t>
            </w:r>
          </w:p>
          <w:p w14:paraId="4078564A" w14:textId="77777777" w:rsidR="00533102" w:rsidRPr="004C583A" w:rsidRDefault="00533102"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92D050"/>
                <w:sz w:val="32"/>
                <w:szCs w:val="32"/>
                <w:lang w:val="en-CA"/>
              </w:rPr>
              <w:t>Good to go</w:t>
            </w:r>
          </w:p>
          <w:p w14:paraId="63933131" w14:textId="77777777" w:rsidR="00533102" w:rsidRPr="004C583A" w:rsidRDefault="00533102"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C000"/>
                <w:sz w:val="32"/>
                <w:szCs w:val="32"/>
                <w:lang w:val="en-CA"/>
              </w:rPr>
              <w:t>some cautions but okay</w:t>
            </w:r>
            <w:r w:rsidRPr="004C583A">
              <w:rPr>
                <w:b/>
                <w:sz w:val="32"/>
                <w:szCs w:val="32"/>
                <w:lang w:val="en-CA"/>
              </w:rPr>
              <w:t xml:space="preserve"> </w:t>
            </w:r>
          </w:p>
          <w:p w14:paraId="20D31C9D" w14:textId="77777777" w:rsidR="00533102" w:rsidRPr="004C583A" w:rsidRDefault="00533102"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0000"/>
                <w:sz w:val="32"/>
                <w:szCs w:val="32"/>
                <w:lang w:val="en-CA"/>
              </w:rPr>
              <w:t xml:space="preserve"> not right for this application</w:t>
            </w:r>
          </w:p>
          <w:p w14:paraId="5DFD7785" w14:textId="77777777" w:rsidR="00533102" w:rsidRPr="004C583A" w:rsidRDefault="00533102" w:rsidP="004C583A">
            <w:pPr>
              <w:spacing w:after="0" w:line="240" w:lineRule="auto"/>
              <w:rPr>
                <w:b/>
                <w:sz w:val="32"/>
                <w:szCs w:val="32"/>
                <w:lang w:val="en-CA"/>
              </w:rPr>
            </w:pPr>
          </w:p>
        </w:tc>
      </w:tr>
      <w:bookmarkEnd w:id="17"/>
    </w:tbl>
    <w:p w14:paraId="09A5A5EA" w14:textId="77777777" w:rsidR="007A7493" w:rsidRPr="004C583A" w:rsidRDefault="007A7493">
      <w:pPr>
        <w:rPr>
          <w:rFonts w:eastAsia="MS Gothic" w:cs="Times New Roman"/>
          <w:b/>
          <w:bCs/>
          <w:color w:val="4F81BD"/>
        </w:rPr>
      </w:pPr>
    </w:p>
    <w:p w14:paraId="32DAB230" w14:textId="77777777" w:rsidR="00544098" w:rsidRDefault="00544098" w:rsidP="000039E8">
      <w:pPr>
        <w:pStyle w:val="Heading2"/>
      </w:pPr>
    </w:p>
    <w:p w14:paraId="0AF2AD6A" w14:textId="77777777" w:rsidR="008F0ABD" w:rsidRPr="004D038A" w:rsidRDefault="00F7249A" w:rsidP="000039E8">
      <w:pPr>
        <w:pStyle w:val="Heading2"/>
      </w:pPr>
      <w:bookmarkStart w:id="18" w:name="_Toc75507630"/>
      <w:r w:rsidRPr="004D038A">
        <w:t xml:space="preserve">5.3 </w:t>
      </w:r>
      <w:r w:rsidR="008F0ABD" w:rsidRPr="004D038A">
        <w:t>Review of Raw Data</w:t>
      </w:r>
      <w:bookmarkEnd w:id="18"/>
      <w:r w:rsidR="00405160" w:rsidRPr="004D038A">
        <w:t xml:space="preserve"> </w:t>
      </w:r>
    </w:p>
    <w:p w14:paraId="1AF3640C" w14:textId="77777777" w:rsidR="006E64CD" w:rsidRPr="004C583A" w:rsidRDefault="006E64CD" w:rsidP="006E64CD">
      <w:pPr>
        <w:rPr>
          <w:rFonts w:eastAsia="MS Gothic" w:cs="Times New Roman"/>
          <w:b/>
          <w:bCs/>
          <w:i/>
          <w:color w:val="4F81BD"/>
        </w:rPr>
      </w:pPr>
      <w:r w:rsidRPr="00825DF8">
        <w:rPr>
          <w:i/>
        </w:rPr>
        <w:t xml:space="preserve">You </w:t>
      </w:r>
      <w:r w:rsidR="00825DF8">
        <w:rPr>
          <w:i/>
        </w:rPr>
        <w:t>now</w:t>
      </w:r>
      <w:r w:rsidRPr="00825DF8">
        <w:rPr>
          <w:i/>
        </w:rPr>
        <w:t xml:space="preserve"> need to look at some data on responses to the scale from</w:t>
      </w:r>
      <w:r w:rsidR="00A64EAE" w:rsidRPr="00825DF8">
        <w:rPr>
          <w:i/>
        </w:rPr>
        <w:t xml:space="preserve"> either a </w:t>
      </w:r>
      <w:r w:rsidR="00825DF8" w:rsidRPr="00825DF8">
        <w:rPr>
          <w:i/>
        </w:rPr>
        <w:t xml:space="preserve">published </w:t>
      </w:r>
      <w:r w:rsidR="00825DF8">
        <w:rPr>
          <w:i/>
        </w:rPr>
        <w:t>paper with</w:t>
      </w:r>
      <w:r w:rsidRPr="00825DF8">
        <w:rPr>
          <w:i/>
        </w:rPr>
        <w:t xml:space="preserve"> existing data o</w:t>
      </w:r>
      <w:r w:rsidR="00825DF8" w:rsidRPr="00825DF8">
        <w:rPr>
          <w:i/>
        </w:rPr>
        <w:t>r from a pilot project the working group undertakes</w:t>
      </w:r>
      <w:r w:rsidRPr="00825DF8">
        <w:rPr>
          <w:i/>
        </w:rPr>
        <w:t>.   We encourage working groups to exa</w:t>
      </w:r>
      <w:r w:rsidR="00825DF8">
        <w:rPr>
          <w:i/>
        </w:rPr>
        <w:t xml:space="preserve">mine data of their own or from </w:t>
      </w:r>
      <w:r w:rsidRPr="00825DF8">
        <w:rPr>
          <w:i/>
        </w:rPr>
        <w:t>publications to look at the distribution of responses, patterns of missing items</w:t>
      </w:r>
      <w:r w:rsidR="00825DF8" w:rsidRPr="00825DF8">
        <w:rPr>
          <w:i/>
        </w:rPr>
        <w:t>,</w:t>
      </w:r>
      <w:r w:rsidRPr="00825DF8">
        <w:rPr>
          <w:i/>
        </w:rPr>
        <w:t xml:space="preserve"> or floor and ceiling effects – all indicators of potential problems of the fit of the item content with the population of interest.  </w:t>
      </w:r>
    </w:p>
    <w:p w14:paraId="0651DE1B" w14:textId="77777777" w:rsidR="00405160" w:rsidRPr="00825DF8" w:rsidRDefault="00825DF8" w:rsidP="008F0ABD">
      <w:pPr>
        <w:rPr>
          <w:i/>
        </w:rPr>
      </w:pPr>
      <w:r w:rsidRPr="00825DF8">
        <w:rPr>
          <w:i/>
        </w:rPr>
        <w:t>We suggest you</w:t>
      </w:r>
      <w:r w:rsidR="008F0ABD" w:rsidRPr="00825DF8">
        <w:rPr>
          <w:i/>
        </w:rPr>
        <w:t xml:space="preserve"> </w:t>
      </w:r>
      <w:r w:rsidRPr="00825DF8">
        <w:rPr>
          <w:i/>
        </w:rPr>
        <w:t>review</w:t>
      </w:r>
      <w:r w:rsidR="008F0ABD" w:rsidRPr="00825DF8">
        <w:rPr>
          <w:i/>
        </w:rPr>
        <w:t xml:space="preserve"> response</w:t>
      </w:r>
      <w:r w:rsidR="000039E8" w:rsidRPr="00825DF8">
        <w:rPr>
          <w:i/>
        </w:rPr>
        <w:t>s</w:t>
      </w:r>
      <w:r w:rsidR="008F0ABD" w:rsidRPr="00825DF8">
        <w:rPr>
          <w:i/>
        </w:rPr>
        <w:t xml:space="preserve"> </w:t>
      </w:r>
      <w:r w:rsidR="000039E8" w:rsidRPr="00825DF8">
        <w:rPr>
          <w:i/>
        </w:rPr>
        <w:t>t</w:t>
      </w:r>
      <w:r w:rsidR="008F0ABD" w:rsidRPr="00825DF8">
        <w:rPr>
          <w:i/>
        </w:rPr>
        <w:t xml:space="preserve">o the instrument from about 30 persons who are similar to your target population.  Frequency distributions for each </w:t>
      </w:r>
      <w:r w:rsidR="00B76E8F" w:rsidRPr="00825DF8">
        <w:rPr>
          <w:i/>
        </w:rPr>
        <w:t>element/</w:t>
      </w:r>
      <w:r w:rsidR="006B3659" w:rsidRPr="00825DF8">
        <w:rPr>
          <w:i/>
        </w:rPr>
        <w:t>item</w:t>
      </w:r>
      <w:r w:rsidR="008F0ABD" w:rsidRPr="00825DF8">
        <w:rPr>
          <w:i/>
        </w:rPr>
        <w:t xml:space="preserve"> and for each total score </w:t>
      </w:r>
      <w:r w:rsidR="00B76E8F" w:rsidRPr="00825DF8">
        <w:rPr>
          <w:i/>
        </w:rPr>
        <w:t>can be</w:t>
      </w:r>
      <w:r w:rsidR="008F0ABD" w:rsidRPr="00825DF8">
        <w:rPr>
          <w:i/>
        </w:rPr>
        <w:t xml:space="preserve"> examined.   </w:t>
      </w:r>
      <w:r w:rsidR="00A66EFB" w:rsidRPr="00825DF8">
        <w:rPr>
          <w:i/>
        </w:rPr>
        <w:t>Gathering data in</w:t>
      </w:r>
      <w:r w:rsidR="008F0ABD" w:rsidRPr="00825DF8">
        <w:rPr>
          <w:i/>
        </w:rPr>
        <w:t xml:space="preserve"> a sample </w:t>
      </w:r>
      <w:r w:rsidR="00A66EFB" w:rsidRPr="00825DF8">
        <w:rPr>
          <w:i/>
        </w:rPr>
        <w:t>si</w:t>
      </w:r>
      <w:r>
        <w:rPr>
          <w:i/>
        </w:rPr>
        <w:t xml:space="preserve">milar to your target population </w:t>
      </w:r>
      <w:r w:rsidR="008F0ABD" w:rsidRPr="00825DF8">
        <w:rPr>
          <w:i/>
        </w:rPr>
        <w:t>allow</w:t>
      </w:r>
      <w:r>
        <w:rPr>
          <w:i/>
        </w:rPr>
        <w:t>s for</w:t>
      </w:r>
      <w:r w:rsidR="008F0ABD" w:rsidRPr="00825DF8">
        <w:rPr>
          <w:i/>
        </w:rPr>
        <w:t xml:space="preserve"> examination of ceiling (% of respondents with perfect scores) or floor (% at lowest score) that are indicators of missing content range for the respondents. The distribution of the total score in the target population will give a sense of the degree to which it can be treated as a continuous score using parametric statistics (means, t test) rather than non-parametric statistics (medians, ranks).  Missing data can indicate sensitive or misunderstood content.</w:t>
      </w:r>
      <w:r>
        <w:rPr>
          <w:i/>
        </w:rPr>
        <w:t xml:space="preserve">  </w:t>
      </w:r>
      <w:r w:rsidR="008F0ABD" w:rsidRPr="00825DF8">
        <w:rPr>
          <w:i/>
        </w:rPr>
        <w:t xml:space="preserve">Similar features could be examined for each aspect of a </w:t>
      </w:r>
      <w:r w:rsidR="00B422E9">
        <w:rPr>
          <w:i/>
        </w:rPr>
        <w:t xml:space="preserve">composite outcome measure </w:t>
      </w:r>
      <w:r w:rsidR="008F0ABD" w:rsidRPr="00825DF8">
        <w:rPr>
          <w:i/>
        </w:rPr>
        <w:t xml:space="preserve">or clinical score or biomarker.  </w:t>
      </w:r>
    </w:p>
    <w:p w14:paraId="0DC258B3" w14:textId="77777777" w:rsidR="00544098" w:rsidRDefault="00825DF8" w:rsidP="00825DF8">
      <w:pPr>
        <w:rPr>
          <w:i/>
        </w:rPr>
      </w:pPr>
      <w:r w:rsidRPr="00533102">
        <w:rPr>
          <w:i/>
        </w:rPr>
        <w:t>This data can inform your decision about</w:t>
      </w:r>
      <w:r>
        <w:rPr>
          <w:i/>
        </w:rPr>
        <w:t xml:space="preserve"> the suitability of the content</w:t>
      </w:r>
      <w:r w:rsidRPr="00533102">
        <w:rPr>
          <w:i/>
        </w:rPr>
        <w:t xml:space="preserve"> and coverage of the concept.   Use the data to really get a sense of what the scale or index is saying.  Groups might</w:t>
      </w:r>
      <w:r>
        <w:rPr>
          <w:i/>
        </w:rPr>
        <w:t xml:space="preserve"> choose to use a table like the sample table below</w:t>
      </w:r>
      <w:r w:rsidRPr="00533102">
        <w:rPr>
          <w:i/>
        </w:rPr>
        <w:t xml:space="preserve"> to summarize responses and provide more detail on the pattern of responses on a multi-item (reflective) scale. The same could be adapted for key features of a composite index.  </w:t>
      </w:r>
      <w:r>
        <w:rPr>
          <w:i/>
        </w:rPr>
        <w:t xml:space="preserve">Below is a sample table for presenting this data. </w:t>
      </w:r>
    </w:p>
    <w:p w14:paraId="73D188EA" w14:textId="77777777" w:rsidR="00544098" w:rsidRDefault="00544098" w:rsidP="00825DF8">
      <w:pPr>
        <w:rPr>
          <w:i/>
        </w:rPr>
      </w:pPr>
    </w:p>
    <w:p w14:paraId="487E7A8F" w14:textId="77777777" w:rsidR="00825DF8" w:rsidRPr="00825DF8" w:rsidRDefault="00825DF8" w:rsidP="00825DF8">
      <w:pPr>
        <w:rPr>
          <w:i/>
          <w:u w:val="single"/>
        </w:rPr>
      </w:pPr>
      <w:r>
        <w:rPr>
          <w:i/>
        </w:rPr>
        <w:lastRenderedPageBreak/>
        <w:br/>
      </w:r>
      <w:r w:rsidRPr="0037707F">
        <w:rPr>
          <w:b/>
          <w:bCs/>
          <w:i/>
          <w:u w:val="single"/>
        </w:rPr>
        <w:t>Modify the sample table below</w:t>
      </w:r>
      <w:r w:rsidR="00EC0488">
        <w:rPr>
          <w:b/>
          <w:bCs/>
          <w:i/>
          <w:u w:val="single"/>
        </w:rPr>
        <w:t xml:space="preserve"> to</w:t>
      </w:r>
      <w:r w:rsidRPr="0037707F">
        <w:rPr>
          <w:b/>
          <w:bCs/>
          <w:i/>
          <w:u w:val="single"/>
        </w:rPr>
        <w:t xml:space="preserve"> fill in your results</w:t>
      </w:r>
      <w:r w:rsidRPr="00825DF8">
        <w:rPr>
          <w:i/>
          <w:u w:val="single"/>
        </w:rPr>
        <w:t>.</w:t>
      </w:r>
    </w:p>
    <w:tbl>
      <w:tblPr>
        <w:tblW w:w="5000" w:type="pct"/>
        <w:tblLook w:val="04A0" w:firstRow="1" w:lastRow="0" w:firstColumn="1" w:lastColumn="0" w:noHBand="0" w:noVBand="1"/>
      </w:tblPr>
      <w:tblGrid>
        <w:gridCol w:w="795"/>
        <w:gridCol w:w="1241"/>
        <w:gridCol w:w="1293"/>
        <w:gridCol w:w="1560"/>
        <w:gridCol w:w="1467"/>
        <w:gridCol w:w="1372"/>
        <w:gridCol w:w="1351"/>
        <w:gridCol w:w="1711"/>
      </w:tblGrid>
      <w:tr w:rsidR="00825DF8" w:rsidRPr="004C583A" w14:paraId="73928447" w14:textId="77777777" w:rsidTr="003B76A4">
        <w:trPr>
          <w:trHeight w:val="300"/>
        </w:trPr>
        <w:tc>
          <w:tcPr>
            <w:tcW w:w="368" w:type="pct"/>
            <w:tcBorders>
              <w:top w:val="single" w:sz="4" w:space="0" w:color="auto"/>
              <w:left w:val="single" w:sz="4" w:space="0" w:color="auto"/>
              <w:bottom w:val="nil"/>
              <w:right w:val="single" w:sz="4" w:space="0" w:color="auto"/>
            </w:tcBorders>
            <w:shd w:val="clear" w:color="auto" w:fill="auto"/>
            <w:noWrap/>
            <w:vAlign w:val="bottom"/>
            <w:hideMark/>
          </w:tcPr>
          <w:p w14:paraId="37309C09"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c>
          <w:tcPr>
            <w:tcW w:w="575" w:type="pct"/>
            <w:tcBorders>
              <w:top w:val="single" w:sz="4" w:space="0" w:color="auto"/>
              <w:left w:val="nil"/>
              <w:bottom w:val="nil"/>
              <w:right w:val="single" w:sz="4" w:space="0" w:color="auto"/>
            </w:tcBorders>
            <w:shd w:val="clear" w:color="auto" w:fill="auto"/>
            <w:noWrap/>
            <w:vAlign w:val="bottom"/>
            <w:hideMark/>
          </w:tcPr>
          <w:p w14:paraId="5EDEE82C"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c>
          <w:tcPr>
            <w:tcW w:w="599" w:type="pct"/>
            <w:tcBorders>
              <w:top w:val="single" w:sz="4" w:space="0" w:color="auto"/>
              <w:left w:val="nil"/>
              <w:bottom w:val="nil"/>
              <w:right w:val="single" w:sz="4" w:space="0" w:color="auto"/>
            </w:tcBorders>
            <w:shd w:val="clear" w:color="auto" w:fill="auto"/>
            <w:noWrap/>
            <w:vAlign w:val="bottom"/>
            <w:hideMark/>
          </w:tcPr>
          <w:p w14:paraId="287DD732"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c>
          <w:tcPr>
            <w:tcW w:w="2665"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EB572A0"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Response: Amount of difficulty doing item</w:t>
            </w:r>
          </w:p>
        </w:tc>
        <w:tc>
          <w:tcPr>
            <w:tcW w:w="793" w:type="pct"/>
            <w:tcBorders>
              <w:top w:val="single" w:sz="4" w:space="0" w:color="auto"/>
              <w:left w:val="nil"/>
              <w:bottom w:val="nil"/>
              <w:right w:val="single" w:sz="4" w:space="0" w:color="auto"/>
            </w:tcBorders>
            <w:shd w:val="clear" w:color="auto" w:fill="auto"/>
            <w:noWrap/>
            <w:vAlign w:val="bottom"/>
            <w:hideMark/>
          </w:tcPr>
          <w:p w14:paraId="11FB5FAF"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r>
      <w:tr w:rsidR="00825DF8" w:rsidRPr="004C583A" w14:paraId="26E842C1" w14:textId="77777777" w:rsidTr="003B76A4">
        <w:trPr>
          <w:trHeight w:val="600"/>
        </w:trPr>
        <w:tc>
          <w:tcPr>
            <w:tcW w:w="368" w:type="pct"/>
            <w:tcBorders>
              <w:top w:val="nil"/>
              <w:left w:val="single" w:sz="4" w:space="0" w:color="auto"/>
              <w:bottom w:val="nil"/>
              <w:right w:val="single" w:sz="4" w:space="0" w:color="auto"/>
            </w:tcBorders>
            <w:shd w:val="clear" w:color="auto" w:fill="auto"/>
            <w:vAlign w:val="bottom"/>
            <w:hideMark/>
          </w:tcPr>
          <w:p w14:paraId="56E9917A"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Item #</w:t>
            </w:r>
          </w:p>
        </w:tc>
        <w:tc>
          <w:tcPr>
            <w:tcW w:w="575" w:type="pct"/>
            <w:tcBorders>
              <w:top w:val="nil"/>
              <w:left w:val="nil"/>
              <w:bottom w:val="nil"/>
              <w:right w:val="single" w:sz="4" w:space="0" w:color="auto"/>
            </w:tcBorders>
            <w:shd w:val="clear" w:color="auto" w:fill="auto"/>
            <w:noWrap/>
            <w:vAlign w:val="bottom"/>
            <w:hideMark/>
          </w:tcPr>
          <w:p w14:paraId="597ECE8F"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Item label</w:t>
            </w:r>
          </w:p>
        </w:tc>
        <w:tc>
          <w:tcPr>
            <w:tcW w:w="599" w:type="pct"/>
            <w:tcBorders>
              <w:top w:val="nil"/>
              <w:left w:val="nil"/>
              <w:bottom w:val="nil"/>
              <w:right w:val="single" w:sz="4" w:space="0" w:color="auto"/>
            </w:tcBorders>
            <w:shd w:val="clear" w:color="auto" w:fill="auto"/>
            <w:noWrap/>
            <w:vAlign w:val="bottom"/>
            <w:hideMark/>
          </w:tcPr>
          <w:p w14:paraId="70C72A99"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Missing  (n)</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23BA29F1"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E7CDDB"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D11317"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9D62C9A"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3</w:t>
            </w:r>
          </w:p>
        </w:tc>
        <w:tc>
          <w:tcPr>
            <w:tcW w:w="793" w:type="pct"/>
            <w:tcBorders>
              <w:top w:val="nil"/>
              <w:left w:val="nil"/>
              <w:bottom w:val="nil"/>
              <w:right w:val="single" w:sz="4" w:space="0" w:color="auto"/>
            </w:tcBorders>
            <w:shd w:val="clear" w:color="auto" w:fill="auto"/>
            <w:vAlign w:val="bottom"/>
            <w:hideMark/>
          </w:tcPr>
          <w:p w14:paraId="6879E237"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Mean (0-3) item score</w:t>
            </w:r>
          </w:p>
        </w:tc>
      </w:tr>
      <w:tr w:rsidR="00825DF8" w:rsidRPr="004C583A" w14:paraId="7C4F6BC3" w14:textId="77777777" w:rsidTr="003B76A4">
        <w:trPr>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3755B9BC"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c>
          <w:tcPr>
            <w:tcW w:w="575" w:type="pct"/>
            <w:tcBorders>
              <w:top w:val="nil"/>
              <w:left w:val="nil"/>
              <w:bottom w:val="single" w:sz="4" w:space="0" w:color="auto"/>
              <w:right w:val="single" w:sz="4" w:space="0" w:color="auto"/>
            </w:tcBorders>
            <w:shd w:val="clear" w:color="auto" w:fill="auto"/>
            <w:noWrap/>
            <w:vAlign w:val="bottom"/>
            <w:hideMark/>
          </w:tcPr>
          <w:p w14:paraId="6EC3300B"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c>
          <w:tcPr>
            <w:tcW w:w="599" w:type="pct"/>
            <w:tcBorders>
              <w:top w:val="nil"/>
              <w:left w:val="nil"/>
              <w:bottom w:val="single" w:sz="4" w:space="0" w:color="auto"/>
              <w:right w:val="single" w:sz="4" w:space="0" w:color="auto"/>
            </w:tcBorders>
            <w:shd w:val="clear" w:color="auto" w:fill="auto"/>
            <w:noWrap/>
            <w:vAlign w:val="bottom"/>
            <w:hideMark/>
          </w:tcPr>
          <w:p w14:paraId="51171287"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7D2E9AAF" w14:textId="77777777" w:rsidR="00825DF8" w:rsidRPr="004C583A" w:rsidRDefault="00825DF8" w:rsidP="003B76A4">
            <w:pPr>
              <w:spacing w:after="0" w:line="240" w:lineRule="auto"/>
              <w:rPr>
                <w:rFonts w:eastAsia="Times New Roman"/>
                <w:sz w:val="14"/>
                <w:szCs w:val="24"/>
              </w:rPr>
            </w:pPr>
            <w:r w:rsidRPr="004C583A">
              <w:rPr>
                <w:rFonts w:eastAsia="Times New Roman"/>
                <w:sz w:val="14"/>
                <w:szCs w:val="24"/>
              </w:rPr>
              <w:t>No difficulty</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FF11D03" w14:textId="77777777" w:rsidR="00825DF8" w:rsidRPr="004C583A" w:rsidRDefault="00825DF8" w:rsidP="003B76A4">
            <w:pPr>
              <w:spacing w:after="0" w:line="240" w:lineRule="auto"/>
              <w:rPr>
                <w:rFonts w:eastAsia="Times New Roman"/>
                <w:sz w:val="14"/>
                <w:szCs w:val="24"/>
              </w:rPr>
            </w:pPr>
            <w:r w:rsidRPr="004C583A">
              <w:rPr>
                <w:rFonts w:eastAsia="Times New Roman"/>
                <w:sz w:val="14"/>
                <w:szCs w:val="24"/>
              </w:rPr>
              <w:t>Some difficulty</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FF2FC97" w14:textId="77777777" w:rsidR="00825DF8" w:rsidRPr="004C583A" w:rsidRDefault="00825DF8" w:rsidP="003B76A4">
            <w:pPr>
              <w:spacing w:after="0" w:line="240" w:lineRule="auto"/>
              <w:rPr>
                <w:rFonts w:eastAsia="Times New Roman"/>
                <w:sz w:val="14"/>
                <w:szCs w:val="24"/>
              </w:rPr>
            </w:pPr>
            <w:r w:rsidRPr="004C583A">
              <w:rPr>
                <w:rFonts w:eastAsia="Times New Roman"/>
                <w:sz w:val="14"/>
                <w:szCs w:val="24"/>
              </w:rPr>
              <w:t>A lot of difficulty</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7D11A7B" w14:textId="77777777" w:rsidR="00825DF8" w:rsidRPr="004C583A" w:rsidRDefault="00825DF8" w:rsidP="003B76A4">
            <w:pPr>
              <w:spacing w:after="0" w:line="240" w:lineRule="auto"/>
              <w:rPr>
                <w:rFonts w:eastAsia="Times New Roman"/>
                <w:sz w:val="14"/>
                <w:szCs w:val="24"/>
              </w:rPr>
            </w:pPr>
            <w:r w:rsidRPr="004C583A">
              <w:rPr>
                <w:rFonts w:eastAsia="Times New Roman"/>
                <w:sz w:val="14"/>
                <w:szCs w:val="24"/>
              </w:rPr>
              <w:t>Not able to do</w:t>
            </w:r>
          </w:p>
        </w:tc>
        <w:tc>
          <w:tcPr>
            <w:tcW w:w="793" w:type="pct"/>
            <w:tcBorders>
              <w:top w:val="nil"/>
              <w:left w:val="nil"/>
              <w:bottom w:val="single" w:sz="4" w:space="0" w:color="auto"/>
              <w:right w:val="single" w:sz="4" w:space="0" w:color="auto"/>
            </w:tcBorders>
            <w:shd w:val="clear" w:color="auto" w:fill="auto"/>
            <w:noWrap/>
            <w:vAlign w:val="bottom"/>
            <w:hideMark/>
          </w:tcPr>
          <w:p w14:paraId="7BF18A31" w14:textId="77777777" w:rsidR="00825DF8" w:rsidRPr="004C583A" w:rsidRDefault="00825DF8" w:rsidP="003B76A4">
            <w:pPr>
              <w:spacing w:after="0" w:line="240" w:lineRule="auto"/>
              <w:rPr>
                <w:rFonts w:eastAsia="Times New Roman"/>
                <w:sz w:val="18"/>
                <w:szCs w:val="24"/>
              </w:rPr>
            </w:pPr>
            <w:r w:rsidRPr="004C583A">
              <w:rPr>
                <w:rFonts w:eastAsia="Times New Roman"/>
                <w:sz w:val="18"/>
                <w:szCs w:val="24"/>
              </w:rPr>
              <w:t> </w:t>
            </w:r>
          </w:p>
        </w:tc>
      </w:tr>
      <w:tr w:rsidR="00825DF8" w:rsidRPr="004C583A" w14:paraId="59607721"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622AF"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14:paraId="50CD5D61"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Reach</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28DA"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0327F"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148</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3E235A"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83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6DF1F39"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17</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8BD73EC"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4F0A3"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0.48</w:t>
            </w:r>
          </w:p>
        </w:tc>
      </w:tr>
      <w:tr w:rsidR="00825DF8" w:rsidRPr="004C583A" w14:paraId="42DE92FD"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705A0"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2</w:t>
            </w:r>
          </w:p>
        </w:tc>
        <w:tc>
          <w:tcPr>
            <w:tcW w:w="575" w:type="pct"/>
            <w:tcBorders>
              <w:top w:val="single" w:sz="4" w:space="0" w:color="auto"/>
              <w:left w:val="nil"/>
              <w:bottom w:val="single" w:sz="4" w:space="0" w:color="auto"/>
              <w:right w:val="single" w:sz="4" w:space="0" w:color="auto"/>
            </w:tcBorders>
            <w:shd w:val="clear" w:color="auto" w:fill="auto"/>
            <w:vAlign w:val="bottom"/>
          </w:tcPr>
          <w:p w14:paraId="422FC6C2"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Sit</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3DE8CF14"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0</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275CFA80"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127</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502B7DF"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105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54C8C4"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16</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A6F07B"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w:t>
            </w:r>
          </w:p>
        </w:tc>
        <w:tc>
          <w:tcPr>
            <w:tcW w:w="793" w:type="pct"/>
            <w:tcBorders>
              <w:top w:val="single" w:sz="4" w:space="0" w:color="auto"/>
              <w:left w:val="nil"/>
              <w:bottom w:val="single" w:sz="4" w:space="0" w:color="auto"/>
              <w:right w:val="single" w:sz="4" w:space="0" w:color="auto"/>
            </w:tcBorders>
            <w:shd w:val="clear" w:color="auto" w:fill="auto"/>
            <w:vAlign w:val="bottom"/>
            <w:hideMark/>
          </w:tcPr>
          <w:p w14:paraId="36645A07"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0.56</w:t>
            </w:r>
          </w:p>
        </w:tc>
      </w:tr>
      <w:tr w:rsidR="00825DF8" w:rsidRPr="004C583A" w14:paraId="0C422A75"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C295"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3</w:t>
            </w:r>
          </w:p>
        </w:tc>
        <w:tc>
          <w:tcPr>
            <w:tcW w:w="575" w:type="pct"/>
            <w:tcBorders>
              <w:top w:val="single" w:sz="4" w:space="0" w:color="auto"/>
              <w:left w:val="nil"/>
              <w:bottom w:val="single" w:sz="4" w:space="0" w:color="auto"/>
              <w:right w:val="single" w:sz="4" w:space="0" w:color="auto"/>
            </w:tcBorders>
            <w:shd w:val="clear" w:color="auto" w:fill="auto"/>
            <w:vAlign w:val="bottom"/>
          </w:tcPr>
          <w:p w14:paraId="446AC3B1"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Lift</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4EE236FD"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57647202"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117</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376985C"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101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BFCEE6"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28</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4712059"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w:t>
            </w:r>
          </w:p>
        </w:tc>
        <w:tc>
          <w:tcPr>
            <w:tcW w:w="793" w:type="pct"/>
            <w:tcBorders>
              <w:top w:val="single" w:sz="4" w:space="0" w:color="auto"/>
              <w:left w:val="nil"/>
              <w:bottom w:val="single" w:sz="4" w:space="0" w:color="auto"/>
              <w:right w:val="single" w:sz="4" w:space="0" w:color="auto"/>
            </w:tcBorders>
            <w:shd w:val="clear" w:color="auto" w:fill="auto"/>
            <w:vAlign w:val="bottom"/>
            <w:hideMark/>
          </w:tcPr>
          <w:p w14:paraId="12F2EB86"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0.66</w:t>
            </w:r>
          </w:p>
        </w:tc>
      </w:tr>
      <w:tr w:rsidR="00825DF8" w:rsidRPr="004C583A" w14:paraId="1A3DA7CB"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37583"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4</w:t>
            </w:r>
          </w:p>
        </w:tc>
        <w:tc>
          <w:tcPr>
            <w:tcW w:w="575" w:type="pct"/>
            <w:tcBorders>
              <w:top w:val="single" w:sz="4" w:space="0" w:color="auto"/>
              <w:left w:val="nil"/>
              <w:bottom w:val="single" w:sz="4" w:space="0" w:color="auto"/>
              <w:right w:val="single" w:sz="4" w:space="0" w:color="auto"/>
            </w:tcBorders>
            <w:shd w:val="clear" w:color="auto" w:fill="auto"/>
            <w:vAlign w:val="bottom"/>
          </w:tcPr>
          <w:p w14:paraId="3FA00678"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work</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7925084D"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3</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1CBC6298"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75</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1F1500"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105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D7541D1"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57</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66ADE33"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9</w:t>
            </w:r>
          </w:p>
        </w:tc>
        <w:tc>
          <w:tcPr>
            <w:tcW w:w="793" w:type="pct"/>
            <w:tcBorders>
              <w:top w:val="single" w:sz="4" w:space="0" w:color="auto"/>
              <w:left w:val="nil"/>
              <w:bottom w:val="single" w:sz="4" w:space="0" w:color="auto"/>
              <w:right w:val="single" w:sz="4" w:space="0" w:color="auto"/>
            </w:tcBorders>
            <w:shd w:val="clear" w:color="auto" w:fill="auto"/>
            <w:vAlign w:val="bottom"/>
            <w:hideMark/>
          </w:tcPr>
          <w:p w14:paraId="1CDB0AE5"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1.00</w:t>
            </w:r>
          </w:p>
        </w:tc>
      </w:tr>
      <w:tr w:rsidR="00825DF8" w:rsidRPr="004C583A" w14:paraId="72F48981"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ADDDA"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5</w:t>
            </w:r>
          </w:p>
        </w:tc>
        <w:tc>
          <w:tcPr>
            <w:tcW w:w="575" w:type="pct"/>
            <w:tcBorders>
              <w:top w:val="single" w:sz="4" w:space="0" w:color="auto"/>
              <w:left w:val="nil"/>
              <w:bottom w:val="single" w:sz="4" w:space="0" w:color="auto"/>
              <w:right w:val="single" w:sz="4" w:space="0" w:color="auto"/>
            </w:tcBorders>
            <w:shd w:val="clear" w:color="auto" w:fill="auto"/>
            <w:vAlign w:val="bottom"/>
          </w:tcPr>
          <w:p w14:paraId="1AFDDC80"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Carry</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1800C7FC"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7104CBD6"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49</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0CC0E9"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121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518156"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70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5DBA027"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7</w:t>
            </w:r>
          </w:p>
        </w:tc>
        <w:tc>
          <w:tcPr>
            <w:tcW w:w="793" w:type="pct"/>
            <w:tcBorders>
              <w:top w:val="single" w:sz="4" w:space="0" w:color="auto"/>
              <w:left w:val="nil"/>
              <w:bottom w:val="single" w:sz="4" w:space="0" w:color="auto"/>
              <w:right w:val="single" w:sz="4" w:space="0" w:color="auto"/>
            </w:tcBorders>
            <w:shd w:val="clear" w:color="auto" w:fill="auto"/>
            <w:vAlign w:val="bottom"/>
            <w:hideMark/>
          </w:tcPr>
          <w:p w14:paraId="759BBED3"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1.14</w:t>
            </w:r>
          </w:p>
        </w:tc>
      </w:tr>
      <w:tr w:rsidR="00825DF8" w:rsidRPr="004C583A" w14:paraId="4F9E92D1"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0696"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6</w:t>
            </w:r>
          </w:p>
        </w:tc>
        <w:tc>
          <w:tcPr>
            <w:tcW w:w="575" w:type="pct"/>
            <w:tcBorders>
              <w:top w:val="single" w:sz="4" w:space="0" w:color="auto"/>
              <w:left w:val="nil"/>
              <w:bottom w:val="single" w:sz="4" w:space="0" w:color="auto"/>
              <w:right w:val="single" w:sz="4" w:space="0" w:color="auto"/>
            </w:tcBorders>
            <w:shd w:val="clear" w:color="auto" w:fill="auto"/>
            <w:vAlign w:val="bottom"/>
          </w:tcPr>
          <w:p w14:paraId="41A5718C"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Pain</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0301E586"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3</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14:paraId="7ACEFB1A"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102</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8401D7"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111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0478D83"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33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0CD6E6"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0</w:t>
            </w:r>
          </w:p>
        </w:tc>
        <w:tc>
          <w:tcPr>
            <w:tcW w:w="793" w:type="pct"/>
            <w:tcBorders>
              <w:top w:val="single" w:sz="4" w:space="0" w:color="auto"/>
              <w:left w:val="nil"/>
              <w:bottom w:val="single" w:sz="4" w:space="0" w:color="auto"/>
              <w:right w:val="single" w:sz="4" w:space="0" w:color="auto"/>
            </w:tcBorders>
            <w:shd w:val="clear" w:color="auto" w:fill="auto"/>
            <w:vAlign w:val="bottom"/>
            <w:hideMark/>
          </w:tcPr>
          <w:p w14:paraId="7B9CF637"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0.72</w:t>
            </w:r>
          </w:p>
        </w:tc>
      </w:tr>
      <w:tr w:rsidR="00825DF8" w:rsidRPr="004C583A" w14:paraId="39F873CC"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33911"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7</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14:paraId="0C60EC30"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Dress</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1AAF3"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4</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8315A"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37</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82A13F3"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14C2B57"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80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2278F2F"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34</w:t>
            </w:r>
          </w:p>
        </w:tc>
        <w:tc>
          <w:tcPr>
            <w:tcW w:w="7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2ACCB1B"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1.45</w:t>
            </w:r>
          </w:p>
        </w:tc>
      </w:tr>
      <w:tr w:rsidR="00825DF8" w:rsidRPr="004C583A" w14:paraId="53EAE328"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1A4E"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14:paraId="2620C781"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Transport</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56EF"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DFC12"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127</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5C11EF"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93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728DE09"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26</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5DABB6F"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w:t>
            </w:r>
          </w:p>
        </w:tc>
        <w:tc>
          <w:tcPr>
            <w:tcW w:w="7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558C0F"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0.60</w:t>
            </w:r>
          </w:p>
        </w:tc>
      </w:tr>
      <w:tr w:rsidR="00825DF8" w:rsidRPr="004C583A" w14:paraId="3A777EEA"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948D9"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9</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14:paraId="660CAC6F"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Walk</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0050E"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E9EB0"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175</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EA8D0C"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63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31C74C"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EB78274"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1147FCB"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0.33</w:t>
            </w:r>
          </w:p>
        </w:tc>
      </w:tr>
      <w:tr w:rsidR="00825DF8" w:rsidRPr="004C583A" w14:paraId="4BB06163"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ADB4"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10</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14:paraId="39B08BF0"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Run</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53CD8"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C0F53"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153</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854A95D"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78</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2F20FD4"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13</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5616F4"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BB4770"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0.43</w:t>
            </w:r>
          </w:p>
        </w:tc>
      </w:tr>
      <w:tr w:rsidR="00825DF8" w:rsidRPr="004C583A" w14:paraId="1C419E0B" w14:textId="77777777" w:rsidTr="003B76A4">
        <w:trPr>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4FAAA" w14:textId="77777777" w:rsidR="00825DF8" w:rsidRPr="004C583A" w:rsidRDefault="00825DF8" w:rsidP="003B76A4">
            <w:pPr>
              <w:spacing w:after="0" w:line="240" w:lineRule="auto"/>
              <w:jc w:val="right"/>
              <w:rPr>
                <w:rFonts w:eastAsia="Times New Roman"/>
                <w:sz w:val="18"/>
                <w:szCs w:val="24"/>
              </w:rPr>
            </w:pPr>
            <w:r w:rsidRPr="004C583A">
              <w:rPr>
                <w:rFonts w:eastAsia="Times New Roman"/>
                <w:sz w:val="18"/>
                <w:szCs w:val="24"/>
              </w:rPr>
              <w:t>11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bottom"/>
          </w:tcPr>
          <w:p w14:paraId="16613496" w14:textId="77777777" w:rsidR="00825DF8" w:rsidRPr="004C583A" w:rsidRDefault="00825DF8" w:rsidP="003B76A4">
            <w:pPr>
              <w:spacing w:after="0" w:line="240" w:lineRule="auto"/>
              <w:rPr>
                <w:rFonts w:eastAsia="Times New Roman"/>
                <w:color w:val="000000"/>
                <w:sz w:val="18"/>
                <w:szCs w:val="24"/>
              </w:rPr>
            </w:pPr>
            <w:r w:rsidRPr="004C583A">
              <w:rPr>
                <w:rFonts w:eastAsia="Times New Roman"/>
                <w:color w:val="000000"/>
                <w:sz w:val="18"/>
                <w:szCs w:val="24"/>
              </w:rPr>
              <w:t>Sports</w:t>
            </w:r>
          </w:p>
        </w:tc>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B1664"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6C122"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130</w:t>
            </w:r>
          </w:p>
        </w:tc>
        <w:tc>
          <w:tcPr>
            <w:tcW w:w="68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2C2824"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96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0CD169"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21</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CA64EF" w14:textId="77777777" w:rsidR="00825DF8" w:rsidRPr="004C583A" w:rsidRDefault="00825DF8" w:rsidP="003B76A4">
            <w:pPr>
              <w:spacing w:after="0" w:line="240" w:lineRule="auto"/>
              <w:jc w:val="center"/>
              <w:rPr>
                <w:rFonts w:eastAsia="Times New Roman"/>
                <w:sz w:val="18"/>
                <w:szCs w:val="24"/>
              </w:rPr>
            </w:pPr>
            <w:r w:rsidRPr="004C583A">
              <w:rPr>
                <w:rFonts w:eastAsia="Times New Roman"/>
                <w:sz w:val="18"/>
                <w:szCs w:val="24"/>
              </w:rPr>
              <w:t>0</w:t>
            </w:r>
          </w:p>
        </w:tc>
        <w:tc>
          <w:tcPr>
            <w:tcW w:w="79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8F2314"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0.56</w:t>
            </w:r>
          </w:p>
        </w:tc>
      </w:tr>
      <w:tr w:rsidR="00825DF8" w:rsidRPr="004C583A" w14:paraId="50ACF851" w14:textId="77777777" w:rsidTr="003B76A4">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C58D56E" w14:textId="77777777" w:rsidR="00825DF8" w:rsidRPr="004C583A" w:rsidRDefault="00825DF8" w:rsidP="003B76A4">
            <w:pPr>
              <w:spacing w:after="0" w:line="240" w:lineRule="auto"/>
              <w:jc w:val="center"/>
              <w:rPr>
                <w:rFonts w:eastAsia="Times New Roman"/>
                <w:color w:val="000000"/>
                <w:sz w:val="18"/>
                <w:szCs w:val="24"/>
              </w:rPr>
            </w:pPr>
          </w:p>
          <w:p w14:paraId="170090BD"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Instrument:  XXXXX</w:t>
            </w:r>
          </w:p>
          <w:p w14:paraId="0BBD69D8" w14:textId="77777777" w:rsidR="00825DF8" w:rsidRPr="004C583A" w:rsidRDefault="00825DF8" w:rsidP="003B76A4">
            <w:pPr>
              <w:spacing w:after="0" w:line="240" w:lineRule="auto"/>
              <w:jc w:val="center"/>
              <w:rPr>
                <w:rFonts w:eastAsia="Times New Roman"/>
                <w:color w:val="000000"/>
                <w:sz w:val="18"/>
                <w:szCs w:val="24"/>
              </w:rPr>
            </w:pPr>
            <w:r w:rsidRPr="004C583A">
              <w:rPr>
                <w:rFonts w:eastAsia="Times New Roman"/>
                <w:color w:val="000000"/>
                <w:sz w:val="18"/>
                <w:szCs w:val="24"/>
              </w:rPr>
              <w:t>Mean Score:______________  SD_____________  Median___________</w:t>
            </w:r>
          </w:p>
          <w:p w14:paraId="7C924C5F" w14:textId="77777777" w:rsidR="00825DF8" w:rsidRPr="004C583A" w:rsidRDefault="00825DF8" w:rsidP="003B76A4">
            <w:pPr>
              <w:spacing w:after="0" w:line="240" w:lineRule="auto"/>
              <w:jc w:val="center"/>
              <w:rPr>
                <w:rFonts w:eastAsia="Times New Roman"/>
                <w:color w:val="000000"/>
                <w:sz w:val="18"/>
                <w:szCs w:val="24"/>
              </w:rPr>
            </w:pPr>
          </w:p>
          <w:p w14:paraId="1388CE9A" w14:textId="77777777" w:rsidR="00825DF8" w:rsidRPr="004C583A" w:rsidRDefault="00825DF8" w:rsidP="003B76A4">
            <w:pPr>
              <w:spacing w:after="0" w:line="240" w:lineRule="auto"/>
              <w:jc w:val="center"/>
              <w:rPr>
                <w:rFonts w:eastAsia="Times New Roman"/>
                <w:color w:val="000000"/>
                <w:sz w:val="18"/>
                <w:szCs w:val="24"/>
              </w:rPr>
            </w:pPr>
            <w:proofErr w:type="spellStart"/>
            <w:r w:rsidRPr="004C583A">
              <w:rPr>
                <w:rFonts w:eastAsia="Times New Roman"/>
                <w:color w:val="000000"/>
                <w:sz w:val="18"/>
                <w:szCs w:val="24"/>
              </w:rPr>
              <w:t>Cronbachs</w:t>
            </w:r>
            <w:proofErr w:type="spellEnd"/>
            <w:r w:rsidRPr="004C583A">
              <w:rPr>
                <w:rFonts w:eastAsia="Times New Roman"/>
                <w:color w:val="000000"/>
                <w:sz w:val="18"/>
                <w:szCs w:val="24"/>
              </w:rPr>
              <w:t xml:space="preserve"> </w:t>
            </w:r>
            <w:proofErr w:type="spellStart"/>
            <w:r w:rsidRPr="004C583A">
              <w:rPr>
                <w:rFonts w:eastAsia="Times New Roman"/>
                <w:color w:val="000000"/>
                <w:sz w:val="18"/>
                <w:szCs w:val="24"/>
              </w:rPr>
              <w:t>Alphs</w:t>
            </w:r>
            <w:proofErr w:type="spellEnd"/>
            <w:r w:rsidRPr="004C583A">
              <w:rPr>
                <w:rFonts w:eastAsia="Times New Roman"/>
                <w:color w:val="000000"/>
                <w:sz w:val="18"/>
                <w:szCs w:val="24"/>
              </w:rPr>
              <w:t xml:space="preserve"> in this data:_________________</w:t>
            </w:r>
          </w:p>
          <w:p w14:paraId="026AA79E" w14:textId="77777777" w:rsidR="00825DF8" w:rsidRPr="004C583A" w:rsidRDefault="00825DF8" w:rsidP="003B76A4">
            <w:pPr>
              <w:spacing w:after="0" w:line="240" w:lineRule="auto"/>
              <w:jc w:val="center"/>
              <w:rPr>
                <w:rFonts w:eastAsia="Times New Roman"/>
                <w:color w:val="000000"/>
                <w:sz w:val="18"/>
                <w:szCs w:val="24"/>
              </w:rPr>
            </w:pPr>
          </w:p>
        </w:tc>
      </w:tr>
    </w:tbl>
    <w:p w14:paraId="16BF23CE" w14:textId="77777777" w:rsidR="00405160" w:rsidRPr="00C7114C" w:rsidRDefault="00405160"/>
    <w:p w14:paraId="3DCD614A" w14:textId="77777777" w:rsidR="00405160" w:rsidRPr="004C583A" w:rsidRDefault="00405160" w:rsidP="00405160">
      <w:pPr>
        <w:pStyle w:val="Heading3"/>
        <w:rPr>
          <w:rFonts w:ascii="Calibri" w:hAnsi="Calibri"/>
          <w:sz w:val="28"/>
          <w:szCs w:val="28"/>
        </w:rPr>
      </w:pPr>
      <w:bookmarkStart w:id="19" w:name="_Toc75507631"/>
      <w:r w:rsidRPr="004C583A">
        <w:rPr>
          <w:rFonts w:ascii="Calibri" w:hAnsi="Calibri"/>
          <w:sz w:val="28"/>
          <w:szCs w:val="28"/>
        </w:rPr>
        <w:t>Review of Raw Data Form</w:t>
      </w:r>
      <w:bookmarkEnd w:id="19"/>
    </w:p>
    <w:p w14:paraId="0B1A2A5B" w14:textId="77777777" w:rsidR="007A7493" w:rsidRPr="007A7493" w:rsidRDefault="007A7493" w:rsidP="007A749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4836"/>
        <w:gridCol w:w="1883"/>
      </w:tblGrid>
      <w:tr w:rsidR="007A7493" w:rsidRPr="004C583A" w14:paraId="7A733620" w14:textId="77777777" w:rsidTr="00210CA6">
        <w:trPr>
          <w:jc w:val="center"/>
        </w:trPr>
        <w:tc>
          <w:tcPr>
            <w:tcW w:w="3395" w:type="dxa"/>
            <w:tcBorders>
              <w:top w:val="single" w:sz="4" w:space="0" w:color="000000"/>
              <w:left w:val="single" w:sz="4" w:space="0" w:color="000000"/>
              <w:bottom w:val="single" w:sz="4" w:space="0" w:color="000000"/>
              <w:right w:val="single" w:sz="4" w:space="0" w:color="000000"/>
            </w:tcBorders>
            <w:hideMark/>
          </w:tcPr>
          <w:p w14:paraId="05D789B4" w14:textId="77777777" w:rsidR="007A7493" w:rsidRPr="004C583A" w:rsidRDefault="007A7493" w:rsidP="00A52FF1">
            <w:pPr>
              <w:spacing w:after="0" w:line="240" w:lineRule="auto"/>
              <w:rPr>
                <w:b/>
              </w:rPr>
            </w:pPr>
            <w:r w:rsidRPr="004C583A">
              <w:rPr>
                <w:b/>
              </w:rPr>
              <w:t>Feature</w:t>
            </w:r>
          </w:p>
        </w:tc>
        <w:tc>
          <w:tcPr>
            <w:tcW w:w="4836" w:type="dxa"/>
            <w:tcBorders>
              <w:top w:val="single" w:sz="4" w:space="0" w:color="000000"/>
              <w:left w:val="single" w:sz="4" w:space="0" w:color="000000"/>
              <w:bottom w:val="single" w:sz="4" w:space="0" w:color="000000"/>
              <w:right w:val="single" w:sz="4" w:space="0" w:color="000000"/>
            </w:tcBorders>
            <w:hideMark/>
          </w:tcPr>
          <w:p w14:paraId="38CA6B0C" w14:textId="77777777" w:rsidR="007A7493" w:rsidRPr="004C583A" w:rsidRDefault="007A7493" w:rsidP="00A52FF1">
            <w:pPr>
              <w:spacing w:after="0" w:line="240" w:lineRule="auto"/>
              <w:rPr>
                <w:b/>
              </w:rPr>
            </w:pPr>
            <w:r w:rsidRPr="004C583A">
              <w:rPr>
                <w:b/>
              </w:rPr>
              <w:t xml:space="preserve">Criterion </w:t>
            </w:r>
          </w:p>
        </w:tc>
        <w:tc>
          <w:tcPr>
            <w:tcW w:w="1548" w:type="dxa"/>
            <w:tcBorders>
              <w:top w:val="single" w:sz="4" w:space="0" w:color="000000"/>
              <w:left w:val="single" w:sz="4" w:space="0" w:color="000000"/>
              <w:bottom w:val="single" w:sz="4" w:space="0" w:color="000000"/>
              <w:right w:val="single" w:sz="4" w:space="0" w:color="000000"/>
            </w:tcBorders>
            <w:hideMark/>
          </w:tcPr>
          <w:p w14:paraId="48798F17" w14:textId="77777777" w:rsidR="007A7493" w:rsidRPr="004C583A" w:rsidRDefault="007A7493" w:rsidP="00A52FF1">
            <w:pPr>
              <w:spacing w:after="0" w:line="240" w:lineRule="auto"/>
              <w:jc w:val="center"/>
              <w:rPr>
                <w:b/>
              </w:rPr>
            </w:pPr>
            <w:r w:rsidRPr="004C583A">
              <w:rPr>
                <w:b/>
              </w:rPr>
              <w:t>Score</w:t>
            </w:r>
          </w:p>
        </w:tc>
      </w:tr>
      <w:tr w:rsidR="007A7493" w:rsidRPr="004C583A" w14:paraId="38932E7B" w14:textId="77777777" w:rsidTr="00210CA6">
        <w:trPr>
          <w:jc w:val="center"/>
        </w:trPr>
        <w:tc>
          <w:tcPr>
            <w:tcW w:w="3395" w:type="dxa"/>
            <w:tcBorders>
              <w:top w:val="single" w:sz="4" w:space="0" w:color="000000"/>
              <w:left w:val="single" w:sz="4" w:space="0" w:color="000000"/>
              <w:bottom w:val="single" w:sz="4" w:space="0" w:color="000000"/>
              <w:right w:val="single" w:sz="4" w:space="0" w:color="000000"/>
            </w:tcBorders>
            <w:hideMark/>
          </w:tcPr>
          <w:p w14:paraId="30F0627C" w14:textId="77777777" w:rsidR="007A7493" w:rsidRPr="004C583A" w:rsidRDefault="00825DF8" w:rsidP="00A52FF1">
            <w:pPr>
              <w:spacing w:after="0" w:line="240" w:lineRule="auto"/>
            </w:pPr>
            <w:r w:rsidRPr="004C583A">
              <w:t>Check</w:t>
            </w:r>
            <w:r w:rsidR="007A7493" w:rsidRPr="004C583A">
              <w:t xml:space="preserve"> that your data has a good completion rate</w:t>
            </w:r>
          </w:p>
        </w:tc>
        <w:tc>
          <w:tcPr>
            <w:tcW w:w="4836" w:type="dxa"/>
            <w:tcBorders>
              <w:top w:val="single" w:sz="4" w:space="0" w:color="000000"/>
              <w:left w:val="single" w:sz="4" w:space="0" w:color="000000"/>
              <w:bottom w:val="single" w:sz="4" w:space="0" w:color="000000"/>
              <w:right w:val="single" w:sz="4" w:space="0" w:color="000000"/>
            </w:tcBorders>
            <w:hideMark/>
          </w:tcPr>
          <w:p w14:paraId="10FF0871" w14:textId="77777777" w:rsidR="007A7493" w:rsidRPr="004C583A" w:rsidRDefault="007A7493" w:rsidP="00A52FF1">
            <w:pPr>
              <w:spacing w:after="0" w:line="240" w:lineRule="auto"/>
            </w:pPr>
            <w:r w:rsidRPr="004C583A">
              <w:t xml:space="preserve">&gt;80% of people answered, less than 20% drop out </w:t>
            </w:r>
          </w:p>
          <w:p w14:paraId="22F37EEA" w14:textId="77777777" w:rsidR="007A7493" w:rsidRPr="004C583A" w:rsidRDefault="007A7493" w:rsidP="00A52FF1">
            <w:pPr>
              <w:spacing w:after="0" w:line="240" w:lineRule="auto"/>
            </w:pPr>
            <w:r w:rsidRPr="004C583A">
              <w:t xml:space="preserve">OR evidence that the responders were similar to the target sample.  </w:t>
            </w:r>
          </w:p>
          <w:p w14:paraId="7258A2C2" w14:textId="77777777" w:rsidR="007A7493" w:rsidRPr="004C583A" w:rsidRDefault="007A7493" w:rsidP="00A52FF1">
            <w:pPr>
              <w:spacing w:after="0" w:line="240" w:lineRule="auto"/>
            </w:pPr>
          </w:p>
          <w:p w14:paraId="4D68DED1" w14:textId="77777777" w:rsidR="007A7493" w:rsidRPr="004C583A" w:rsidRDefault="007A7493" w:rsidP="00A52FF1">
            <w:pPr>
              <w:spacing w:after="0" w:line="240" w:lineRule="auto"/>
              <w:rPr>
                <w:b/>
              </w:rPr>
            </w:pPr>
            <w:r w:rsidRPr="004C583A">
              <w:rPr>
                <w:b/>
              </w:rPr>
              <w:t>Working Group Comments:</w:t>
            </w:r>
          </w:p>
          <w:p w14:paraId="4B38D8F5" w14:textId="77777777" w:rsidR="007A7493" w:rsidRPr="004C583A" w:rsidRDefault="007A7493" w:rsidP="00A52FF1">
            <w:pPr>
              <w:spacing w:after="0" w:line="240" w:lineRule="auto"/>
              <w:jc w:val="center"/>
            </w:pPr>
            <w:r w:rsidRPr="004C583A">
              <w:rPr>
                <w:rStyle w:val="PlaceholderText"/>
              </w:rPr>
              <w:t>Click here to enter text.</w:t>
            </w:r>
          </w:p>
          <w:p w14:paraId="5EE81175" w14:textId="77777777" w:rsidR="007A7493" w:rsidRPr="004C583A" w:rsidRDefault="007A7493" w:rsidP="00A52FF1">
            <w:pPr>
              <w:spacing w:after="0" w:line="240" w:lineRule="auto"/>
            </w:pPr>
          </w:p>
        </w:tc>
        <w:tc>
          <w:tcPr>
            <w:tcW w:w="1548" w:type="dxa"/>
            <w:tcBorders>
              <w:top w:val="single" w:sz="4" w:space="0" w:color="000000"/>
              <w:left w:val="single" w:sz="4" w:space="0" w:color="000000"/>
              <w:bottom w:val="single" w:sz="4" w:space="0" w:color="000000"/>
              <w:right w:val="single" w:sz="4" w:space="0" w:color="000000"/>
            </w:tcBorders>
            <w:hideMark/>
          </w:tcPr>
          <w:p w14:paraId="07F2A946"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Yes</w:t>
            </w:r>
          </w:p>
          <w:p w14:paraId="035487E6"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Uncertain</w:t>
            </w:r>
          </w:p>
          <w:p w14:paraId="5CEE2F23"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No</w:t>
            </w:r>
          </w:p>
        </w:tc>
      </w:tr>
      <w:tr w:rsidR="007A7493" w:rsidRPr="004C583A" w14:paraId="0AF540C2" w14:textId="77777777" w:rsidTr="00210CA6">
        <w:trPr>
          <w:jc w:val="center"/>
        </w:trPr>
        <w:tc>
          <w:tcPr>
            <w:tcW w:w="3395" w:type="dxa"/>
            <w:tcBorders>
              <w:top w:val="single" w:sz="4" w:space="0" w:color="000000"/>
              <w:left w:val="single" w:sz="4" w:space="0" w:color="000000"/>
              <w:bottom w:val="single" w:sz="4" w:space="0" w:color="000000"/>
              <w:right w:val="single" w:sz="4" w:space="0" w:color="000000"/>
            </w:tcBorders>
            <w:hideMark/>
          </w:tcPr>
          <w:p w14:paraId="016AEA39" w14:textId="77777777" w:rsidR="007A7493" w:rsidRPr="004C583A" w:rsidRDefault="007A7493" w:rsidP="00A52FF1">
            <w:pPr>
              <w:spacing w:after="0" w:line="240" w:lineRule="auto"/>
            </w:pPr>
            <w:r w:rsidRPr="004C583A">
              <w:t xml:space="preserve">Missing data </w:t>
            </w:r>
          </w:p>
        </w:tc>
        <w:tc>
          <w:tcPr>
            <w:tcW w:w="4836" w:type="dxa"/>
            <w:tcBorders>
              <w:top w:val="single" w:sz="4" w:space="0" w:color="000000"/>
              <w:left w:val="single" w:sz="4" w:space="0" w:color="000000"/>
              <w:bottom w:val="single" w:sz="4" w:space="0" w:color="000000"/>
              <w:right w:val="single" w:sz="4" w:space="0" w:color="000000"/>
            </w:tcBorders>
            <w:hideMark/>
          </w:tcPr>
          <w:p w14:paraId="7DA82F65" w14:textId="77777777" w:rsidR="007A7493" w:rsidRPr="004C583A" w:rsidRDefault="006B3659" w:rsidP="00A52FF1">
            <w:pPr>
              <w:spacing w:after="0" w:line="240" w:lineRule="auto"/>
            </w:pPr>
            <w:r w:rsidRPr="004C583A">
              <w:t>a) A</w:t>
            </w:r>
            <w:r w:rsidR="007A7493" w:rsidRPr="004C583A">
              <w:t>mount of missing data/responses</w:t>
            </w:r>
          </w:p>
          <w:p w14:paraId="382F39B8" w14:textId="77777777" w:rsidR="007A7493" w:rsidRPr="004C583A" w:rsidRDefault="006B3659" w:rsidP="00A52FF1">
            <w:pPr>
              <w:spacing w:after="0" w:line="240" w:lineRule="auto"/>
              <w:rPr>
                <w:vertAlign w:val="superscript"/>
              </w:rPr>
            </w:pPr>
            <w:r w:rsidRPr="004C583A">
              <w:t>b) P</w:t>
            </w:r>
            <w:r w:rsidR="007A7493" w:rsidRPr="004C583A">
              <w:t xml:space="preserve">attern of missing – was there any pattern? </w:t>
            </w:r>
            <w:r w:rsidR="007A7493" w:rsidRPr="004C583A">
              <w:rPr>
                <w:vertAlign w:val="superscript"/>
              </w:rPr>
              <w:t xml:space="preserve"> </w:t>
            </w:r>
          </w:p>
          <w:p w14:paraId="06C608CF" w14:textId="77777777" w:rsidR="007A7493" w:rsidRPr="004C583A" w:rsidRDefault="007A7493" w:rsidP="00A52FF1">
            <w:pPr>
              <w:spacing w:after="0" w:line="240" w:lineRule="auto"/>
              <w:rPr>
                <w:vertAlign w:val="superscript"/>
              </w:rPr>
            </w:pPr>
          </w:p>
          <w:p w14:paraId="764CB32E" w14:textId="77777777" w:rsidR="007A7493" w:rsidRPr="004C583A" w:rsidRDefault="007A7493" w:rsidP="00A52FF1">
            <w:pPr>
              <w:spacing w:after="0" w:line="240" w:lineRule="auto"/>
            </w:pPr>
          </w:p>
          <w:p w14:paraId="7782DE93" w14:textId="77777777" w:rsidR="007A7493" w:rsidRPr="004C583A" w:rsidRDefault="007A7493" w:rsidP="00A52FF1">
            <w:pPr>
              <w:spacing w:after="0" w:line="240" w:lineRule="auto"/>
              <w:rPr>
                <w:b/>
              </w:rPr>
            </w:pPr>
            <w:r w:rsidRPr="004C583A">
              <w:rPr>
                <w:b/>
              </w:rPr>
              <w:t>Working Group Comments:</w:t>
            </w:r>
          </w:p>
          <w:p w14:paraId="72A198C6" w14:textId="77777777" w:rsidR="007A7493" w:rsidRPr="004C583A" w:rsidRDefault="007A7493" w:rsidP="00A52FF1">
            <w:pPr>
              <w:spacing w:after="0" w:line="240" w:lineRule="auto"/>
              <w:jc w:val="center"/>
            </w:pPr>
            <w:r w:rsidRPr="004C583A">
              <w:rPr>
                <w:rStyle w:val="PlaceholderText"/>
              </w:rPr>
              <w:t>Click here to enter text.</w:t>
            </w:r>
          </w:p>
        </w:tc>
        <w:tc>
          <w:tcPr>
            <w:tcW w:w="1548" w:type="dxa"/>
            <w:tcBorders>
              <w:top w:val="single" w:sz="4" w:space="0" w:color="000000"/>
              <w:left w:val="single" w:sz="4" w:space="0" w:color="000000"/>
              <w:bottom w:val="single" w:sz="4" w:space="0" w:color="000000"/>
              <w:right w:val="single" w:sz="4" w:space="0" w:color="000000"/>
            </w:tcBorders>
            <w:hideMark/>
          </w:tcPr>
          <w:p w14:paraId="3C6EC902"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 xml:space="preserve"> Yes</w:t>
            </w:r>
          </w:p>
          <w:p w14:paraId="01222CEB"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Uncertain</w:t>
            </w:r>
          </w:p>
          <w:p w14:paraId="1721E906"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 xml:space="preserve"> No</w:t>
            </w:r>
          </w:p>
        </w:tc>
      </w:tr>
      <w:tr w:rsidR="007A7493" w:rsidRPr="004C583A" w14:paraId="4389F5A8" w14:textId="77777777" w:rsidTr="00210CA6">
        <w:trPr>
          <w:jc w:val="center"/>
        </w:trPr>
        <w:tc>
          <w:tcPr>
            <w:tcW w:w="3395" w:type="dxa"/>
            <w:tcBorders>
              <w:top w:val="single" w:sz="4" w:space="0" w:color="000000"/>
              <w:left w:val="single" w:sz="4" w:space="0" w:color="000000"/>
              <w:bottom w:val="single" w:sz="4" w:space="0" w:color="000000"/>
              <w:right w:val="single" w:sz="4" w:space="0" w:color="000000"/>
            </w:tcBorders>
            <w:hideMark/>
          </w:tcPr>
          <w:p w14:paraId="7DC20C94" w14:textId="77777777" w:rsidR="007A7493" w:rsidRPr="004C583A" w:rsidRDefault="007A7493" w:rsidP="00A52FF1">
            <w:pPr>
              <w:spacing w:after="0" w:line="240" w:lineRule="auto"/>
            </w:pPr>
            <w:r w:rsidRPr="004C583A">
              <w:t xml:space="preserve">Floor and Ceiling </w:t>
            </w:r>
          </w:p>
        </w:tc>
        <w:tc>
          <w:tcPr>
            <w:tcW w:w="4836" w:type="dxa"/>
            <w:tcBorders>
              <w:top w:val="single" w:sz="4" w:space="0" w:color="000000"/>
              <w:left w:val="single" w:sz="4" w:space="0" w:color="000000"/>
              <w:bottom w:val="single" w:sz="4" w:space="0" w:color="000000"/>
              <w:right w:val="single" w:sz="4" w:space="0" w:color="000000"/>
            </w:tcBorders>
            <w:hideMark/>
          </w:tcPr>
          <w:p w14:paraId="186997DF" w14:textId="77777777" w:rsidR="007A7493" w:rsidRPr="004C583A" w:rsidRDefault="007A7493" w:rsidP="00A52FF1">
            <w:pPr>
              <w:spacing w:after="0" w:line="240" w:lineRule="auto"/>
            </w:pPr>
            <w:r w:rsidRPr="004C583A">
              <w:t>Both less than 15%</w:t>
            </w:r>
            <w:r w:rsidR="00825DF8" w:rsidRPr="004C583A">
              <w:t>?</w:t>
            </w:r>
          </w:p>
          <w:p w14:paraId="25F3F8E4" w14:textId="77777777" w:rsidR="007A7493" w:rsidRPr="004C583A" w:rsidRDefault="007A7493" w:rsidP="00A52FF1">
            <w:pPr>
              <w:spacing w:after="0" w:line="240" w:lineRule="auto"/>
            </w:pPr>
          </w:p>
          <w:p w14:paraId="1BA0031F" w14:textId="77777777" w:rsidR="007A7493" w:rsidRPr="004C583A" w:rsidRDefault="007A7493" w:rsidP="00A52FF1">
            <w:pPr>
              <w:spacing w:after="0" w:line="240" w:lineRule="auto"/>
            </w:pPr>
          </w:p>
          <w:p w14:paraId="64A469E4" w14:textId="77777777" w:rsidR="007A7493" w:rsidRPr="004C583A" w:rsidRDefault="007A7493" w:rsidP="00A52FF1">
            <w:pPr>
              <w:spacing w:after="0" w:line="240" w:lineRule="auto"/>
              <w:rPr>
                <w:b/>
              </w:rPr>
            </w:pPr>
            <w:r w:rsidRPr="004C583A">
              <w:rPr>
                <w:b/>
              </w:rPr>
              <w:t>Working Group Comments:</w:t>
            </w:r>
          </w:p>
          <w:p w14:paraId="127F416C" w14:textId="77777777" w:rsidR="007A7493" w:rsidRPr="004C583A" w:rsidRDefault="007A7493" w:rsidP="00A52FF1">
            <w:pPr>
              <w:spacing w:after="0" w:line="240" w:lineRule="auto"/>
              <w:jc w:val="center"/>
            </w:pPr>
            <w:r w:rsidRPr="004C583A">
              <w:rPr>
                <w:rStyle w:val="PlaceholderText"/>
              </w:rPr>
              <w:t>Click here to enter text.</w:t>
            </w:r>
          </w:p>
          <w:p w14:paraId="36FD8DCC" w14:textId="77777777" w:rsidR="007A7493" w:rsidRPr="004C583A" w:rsidRDefault="007A7493" w:rsidP="00A52FF1">
            <w:pPr>
              <w:spacing w:after="0" w:line="240" w:lineRule="auto"/>
            </w:pPr>
          </w:p>
        </w:tc>
        <w:tc>
          <w:tcPr>
            <w:tcW w:w="1548" w:type="dxa"/>
            <w:tcBorders>
              <w:top w:val="single" w:sz="4" w:space="0" w:color="000000"/>
              <w:left w:val="single" w:sz="4" w:space="0" w:color="000000"/>
              <w:bottom w:val="single" w:sz="4" w:space="0" w:color="000000"/>
              <w:right w:val="single" w:sz="4" w:space="0" w:color="000000"/>
            </w:tcBorders>
            <w:hideMark/>
          </w:tcPr>
          <w:p w14:paraId="3835A27A"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 xml:space="preserve"> Yes</w:t>
            </w:r>
          </w:p>
          <w:p w14:paraId="7CA6F437"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Uncertain</w:t>
            </w:r>
          </w:p>
          <w:p w14:paraId="2BF3D047"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 xml:space="preserve"> No</w:t>
            </w:r>
          </w:p>
        </w:tc>
      </w:tr>
      <w:tr w:rsidR="007A7493" w:rsidRPr="004C583A" w14:paraId="408C7621" w14:textId="77777777" w:rsidTr="00210CA6">
        <w:trPr>
          <w:jc w:val="center"/>
        </w:trPr>
        <w:tc>
          <w:tcPr>
            <w:tcW w:w="3395" w:type="dxa"/>
            <w:tcBorders>
              <w:top w:val="single" w:sz="4" w:space="0" w:color="000000"/>
              <w:left w:val="single" w:sz="4" w:space="0" w:color="000000"/>
              <w:bottom w:val="single" w:sz="4" w:space="0" w:color="000000"/>
              <w:right w:val="single" w:sz="4" w:space="0" w:color="000000"/>
            </w:tcBorders>
            <w:hideMark/>
          </w:tcPr>
          <w:p w14:paraId="1EA1FAE9" w14:textId="77777777" w:rsidR="007A7493" w:rsidRPr="004C583A" w:rsidRDefault="007A7493" w:rsidP="00A52FF1">
            <w:pPr>
              <w:spacing w:after="0" w:line="240" w:lineRule="auto"/>
            </w:pPr>
            <w:r w:rsidRPr="004C583A">
              <w:t>Perceived completion time</w:t>
            </w:r>
          </w:p>
        </w:tc>
        <w:tc>
          <w:tcPr>
            <w:tcW w:w="4836" w:type="dxa"/>
            <w:tcBorders>
              <w:top w:val="single" w:sz="4" w:space="0" w:color="000000"/>
              <w:left w:val="single" w:sz="4" w:space="0" w:color="000000"/>
              <w:bottom w:val="single" w:sz="4" w:space="0" w:color="000000"/>
              <w:right w:val="single" w:sz="4" w:space="0" w:color="000000"/>
            </w:tcBorders>
            <w:hideMark/>
          </w:tcPr>
          <w:p w14:paraId="47237E0F" w14:textId="77777777" w:rsidR="007A7493" w:rsidRPr="004C583A" w:rsidRDefault="00825DF8" w:rsidP="00A52FF1">
            <w:pPr>
              <w:spacing w:after="0" w:line="240" w:lineRule="auto"/>
            </w:pPr>
            <w:r w:rsidRPr="004C583A">
              <w:t>Is it r</w:t>
            </w:r>
            <w:r w:rsidR="007A7493" w:rsidRPr="004C583A">
              <w:t>easonable for intended study</w:t>
            </w:r>
            <w:r w:rsidRPr="004C583A">
              <w:t>?</w:t>
            </w:r>
          </w:p>
          <w:p w14:paraId="37A7CEE1" w14:textId="77777777" w:rsidR="007A7493" w:rsidRPr="004C583A" w:rsidRDefault="007A7493" w:rsidP="00A52FF1">
            <w:pPr>
              <w:spacing w:after="0" w:line="240" w:lineRule="auto"/>
            </w:pPr>
          </w:p>
          <w:p w14:paraId="3BB867E1" w14:textId="77777777" w:rsidR="007A7493" w:rsidRPr="004C583A" w:rsidRDefault="007A7493" w:rsidP="00A52FF1">
            <w:pPr>
              <w:spacing w:after="0" w:line="240" w:lineRule="auto"/>
            </w:pPr>
          </w:p>
          <w:p w14:paraId="2C75E9EC" w14:textId="77777777" w:rsidR="007A7493" w:rsidRPr="004C583A" w:rsidRDefault="007A7493" w:rsidP="00A52FF1">
            <w:pPr>
              <w:spacing w:after="0" w:line="240" w:lineRule="auto"/>
              <w:rPr>
                <w:b/>
              </w:rPr>
            </w:pPr>
            <w:r w:rsidRPr="004C583A">
              <w:rPr>
                <w:b/>
              </w:rPr>
              <w:t>Working Group Comments:</w:t>
            </w:r>
          </w:p>
          <w:p w14:paraId="429BCBA4" w14:textId="77777777" w:rsidR="007A7493" w:rsidRPr="004C583A" w:rsidRDefault="007A7493" w:rsidP="00A52FF1">
            <w:pPr>
              <w:spacing w:after="0" w:line="240" w:lineRule="auto"/>
              <w:jc w:val="center"/>
            </w:pPr>
            <w:r w:rsidRPr="004C583A">
              <w:rPr>
                <w:rStyle w:val="PlaceholderText"/>
              </w:rPr>
              <w:lastRenderedPageBreak/>
              <w:t>Click here to enter text.</w:t>
            </w:r>
          </w:p>
          <w:p w14:paraId="6DE0224D" w14:textId="77777777" w:rsidR="007A7493" w:rsidRPr="004C583A" w:rsidRDefault="007A7493" w:rsidP="00A52FF1">
            <w:pPr>
              <w:spacing w:after="0" w:line="240" w:lineRule="auto"/>
            </w:pPr>
          </w:p>
        </w:tc>
        <w:tc>
          <w:tcPr>
            <w:tcW w:w="1548" w:type="dxa"/>
            <w:tcBorders>
              <w:top w:val="single" w:sz="4" w:space="0" w:color="000000"/>
              <w:left w:val="single" w:sz="4" w:space="0" w:color="000000"/>
              <w:bottom w:val="single" w:sz="4" w:space="0" w:color="000000"/>
              <w:right w:val="single" w:sz="4" w:space="0" w:color="000000"/>
            </w:tcBorders>
            <w:hideMark/>
          </w:tcPr>
          <w:p w14:paraId="4A90C800"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lastRenderedPageBreak/>
              <w:t>☐</w:t>
            </w:r>
            <w:r w:rsidRPr="004C583A">
              <w:rPr>
                <w:color w:val="000000"/>
              </w:rPr>
              <w:t xml:space="preserve"> Yes</w:t>
            </w:r>
          </w:p>
          <w:p w14:paraId="2F5594B9"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Uncertain</w:t>
            </w:r>
          </w:p>
          <w:p w14:paraId="01374631"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lastRenderedPageBreak/>
              <w:t>☐</w:t>
            </w:r>
            <w:r w:rsidRPr="004C583A">
              <w:rPr>
                <w:color w:val="000000"/>
              </w:rPr>
              <w:t xml:space="preserve"> No</w:t>
            </w:r>
          </w:p>
        </w:tc>
      </w:tr>
      <w:tr w:rsidR="007A7493" w:rsidRPr="004C583A" w14:paraId="1236590D" w14:textId="77777777" w:rsidTr="00210CA6">
        <w:trPr>
          <w:jc w:val="center"/>
        </w:trPr>
        <w:tc>
          <w:tcPr>
            <w:tcW w:w="3395" w:type="dxa"/>
            <w:tcBorders>
              <w:top w:val="single" w:sz="4" w:space="0" w:color="000000"/>
              <w:left w:val="single" w:sz="4" w:space="0" w:color="000000"/>
              <w:bottom w:val="single" w:sz="4" w:space="0" w:color="000000"/>
              <w:right w:val="single" w:sz="4" w:space="0" w:color="000000"/>
            </w:tcBorders>
            <w:hideMark/>
          </w:tcPr>
          <w:p w14:paraId="679CAFE5" w14:textId="77777777" w:rsidR="007A7493" w:rsidRPr="004C583A" w:rsidRDefault="007A7493" w:rsidP="00A52FF1">
            <w:pPr>
              <w:spacing w:after="0" w:line="240" w:lineRule="auto"/>
            </w:pPr>
            <w:r w:rsidRPr="004C583A">
              <w:t>Normality of distribution in target population</w:t>
            </w:r>
          </w:p>
        </w:tc>
        <w:tc>
          <w:tcPr>
            <w:tcW w:w="4836" w:type="dxa"/>
            <w:tcBorders>
              <w:top w:val="single" w:sz="4" w:space="0" w:color="000000"/>
              <w:left w:val="single" w:sz="4" w:space="0" w:color="000000"/>
              <w:bottom w:val="single" w:sz="4" w:space="0" w:color="000000"/>
              <w:right w:val="single" w:sz="4" w:space="0" w:color="000000"/>
            </w:tcBorders>
            <w:hideMark/>
          </w:tcPr>
          <w:p w14:paraId="0114DCAE" w14:textId="77777777" w:rsidR="007A7493" w:rsidRPr="004C583A" w:rsidRDefault="00825DF8" w:rsidP="00A52FF1">
            <w:pPr>
              <w:spacing w:after="0" w:line="240" w:lineRule="auto"/>
            </w:pPr>
            <w:r w:rsidRPr="004C583A">
              <w:t>Is it r</w:t>
            </w:r>
            <w:r w:rsidR="007A7493" w:rsidRPr="004C583A">
              <w:t>easonable for intended study</w:t>
            </w:r>
            <w:r w:rsidRPr="004C583A">
              <w:t>?</w:t>
            </w:r>
          </w:p>
          <w:p w14:paraId="1862B5B0" w14:textId="77777777" w:rsidR="007A7493" w:rsidRPr="004C583A" w:rsidRDefault="007A7493" w:rsidP="00A52FF1">
            <w:pPr>
              <w:spacing w:after="0" w:line="240" w:lineRule="auto"/>
            </w:pPr>
          </w:p>
          <w:p w14:paraId="1DE0D671" w14:textId="77777777" w:rsidR="007A7493" w:rsidRPr="004C583A" w:rsidRDefault="007A7493" w:rsidP="00A52FF1">
            <w:pPr>
              <w:spacing w:after="0" w:line="240" w:lineRule="auto"/>
              <w:rPr>
                <w:b/>
              </w:rPr>
            </w:pPr>
            <w:r w:rsidRPr="004C583A">
              <w:rPr>
                <w:b/>
              </w:rPr>
              <w:t>Working Group Comments:</w:t>
            </w:r>
          </w:p>
          <w:p w14:paraId="558F6030" w14:textId="77777777" w:rsidR="007A7493" w:rsidRPr="004C583A" w:rsidRDefault="007A7493" w:rsidP="00A52FF1">
            <w:pPr>
              <w:spacing w:after="0" w:line="240" w:lineRule="auto"/>
              <w:jc w:val="center"/>
            </w:pPr>
            <w:r w:rsidRPr="004C583A">
              <w:rPr>
                <w:rStyle w:val="PlaceholderText"/>
              </w:rPr>
              <w:t>Click here to enter text.</w:t>
            </w:r>
          </w:p>
          <w:p w14:paraId="7869FD4B" w14:textId="77777777" w:rsidR="007A7493" w:rsidRPr="004C583A" w:rsidRDefault="007A7493" w:rsidP="00A52FF1">
            <w:pPr>
              <w:spacing w:after="0" w:line="240" w:lineRule="auto"/>
            </w:pPr>
          </w:p>
        </w:tc>
        <w:tc>
          <w:tcPr>
            <w:tcW w:w="1548" w:type="dxa"/>
            <w:tcBorders>
              <w:top w:val="single" w:sz="4" w:space="0" w:color="000000"/>
              <w:left w:val="single" w:sz="4" w:space="0" w:color="000000"/>
              <w:bottom w:val="single" w:sz="4" w:space="0" w:color="000000"/>
              <w:right w:val="single" w:sz="4" w:space="0" w:color="000000"/>
            </w:tcBorders>
            <w:hideMark/>
          </w:tcPr>
          <w:p w14:paraId="15272554"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 xml:space="preserve"> Yes</w:t>
            </w:r>
          </w:p>
          <w:p w14:paraId="19CFBD64"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Uncertain</w:t>
            </w:r>
          </w:p>
          <w:p w14:paraId="51A16FCE" w14:textId="77777777" w:rsidR="007A7493" w:rsidRPr="004C583A" w:rsidRDefault="007A7493" w:rsidP="00A52FF1">
            <w:pPr>
              <w:spacing w:line="240" w:lineRule="auto"/>
              <w:ind w:left="785" w:hanging="591"/>
              <w:rPr>
                <w:color w:val="000000"/>
              </w:rPr>
            </w:pPr>
            <w:r w:rsidRPr="004C583A">
              <w:rPr>
                <w:rFonts w:ascii="MS Gothic" w:eastAsia="MS Gothic" w:hAnsi="MS Gothic" w:hint="eastAsia"/>
                <w:color w:val="000000"/>
              </w:rPr>
              <w:t>☐</w:t>
            </w:r>
            <w:r w:rsidRPr="004C583A">
              <w:rPr>
                <w:color w:val="000000"/>
              </w:rPr>
              <w:t xml:space="preserve"> No</w:t>
            </w:r>
          </w:p>
          <w:p w14:paraId="394B20CE" w14:textId="77777777" w:rsidR="007A7493" w:rsidRPr="004C583A" w:rsidRDefault="007A7493" w:rsidP="00A52FF1">
            <w:pPr>
              <w:spacing w:after="0" w:line="240" w:lineRule="auto"/>
              <w:ind w:hanging="591"/>
              <w:jc w:val="center"/>
            </w:pPr>
          </w:p>
        </w:tc>
      </w:tr>
    </w:tbl>
    <w:p w14:paraId="4A0315DF" w14:textId="77777777" w:rsidR="00544098" w:rsidRDefault="00544098" w:rsidP="002303B8">
      <w:pPr>
        <w:rPr>
          <w:sz w:val="28"/>
          <w:u w:val="single"/>
        </w:rPr>
      </w:pPr>
    </w:p>
    <w:p w14:paraId="736AF728" w14:textId="77777777" w:rsidR="007B4FC6" w:rsidRPr="002303B8" w:rsidRDefault="002303B8" w:rsidP="002303B8">
      <w:pPr>
        <w:rPr>
          <w:sz w:val="28"/>
          <w:u w:val="single"/>
        </w:rPr>
      </w:pPr>
      <w:r w:rsidRPr="002303B8">
        <w:rPr>
          <w:sz w:val="28"/>
          <w:u w:val="single"/>
        </w:rPr>
        <w:t>Results</w:t>
      </w:r>
      <w:r w:rsidR="00841EE9">
        <w:rPr>
          <w:sz w:val="28"/>
          <w:u w:val="single"/>
        </w:rPr>
        <w:t>: Domain Match</w:t>
      </w:r>
    </w:p>
    <w:p w14:paraId="6998AFFE" w14:textId="77777777" w:rsidR="002303B8" w:rsidRDefault="002303B8" w:rsidP="002303B8">
      <w:r>
        <w:t>Based on the Results above</w:t>
      </w:r>
      <w:r w:rsidR="00624665">
        <w:t xml:space="preserve"> (working group survey, respondent’s survey, data review),</w:t>
      </w:r>
      <w:r>
        <w:t xml:space="preserve"> complete the Working Group’s assessment of whether the instrument is a match with the target domain. </w:t>
      </w:r>
    </w:p>
    <w:p w14:paraId="21A483DC" w14:textId="77777777" w:rsidR="002303B8" w:rsidRPr="00F56264" w:rsidRDefault="002303B8" w:rsidP="002303B8">
      <w:pPr>
        <w:rPr>
          <w:b/>
        </w:rPr>
      </w:pPr>
      <w:r w:rsidRPr="00F56264">
        <w:rPr>
          <w:b/>
          <w:color w:val="FF0000"/>
        </w:rPr>
        <w:t>Red flag (stop, do not continue)</w:t>
      </w:r>
      <w:r w:rsidRPr="00F56264">
        <w:rPr>
          <w:b/>
        </w:rPr>
        <w:t xml:space="preserve">:_____  </w:t>
      </w:r>
      <w:r w:rsidRPr="00F56264">
        <w:rPr>
          <w:b/>
          <w:color w:val="FFC000"/>
        </w:rPr>
        <w:t>Amber (some cautions, but continue)</w:t>
      </w:r>
      <w:r w:rsidR="00F56264">
        <w:rPr>
          <w:b/>
          <w:color w:val="FFC000"/>
        </w:rPr>
        <w:t>:</w:t>
      </w:r>
      <w:r w:rsidRPr="00F56264">
        <w:rPr>
          <w:b/>
          <w:color w:val="FFC000"/>
        </w:rPr>
        <w:t xml:space="preserve"> </w:t>
      </w:r>
      <w:r w:rsidRPr="00F56264">
        <w:rPr>
          <w:b/>
        </w:rPr>
        <w:t xml:space="preserve">____  </w:t>
      </w:r>
      <w:r w:rsidRPr="00F56264">
        <w:rPr>
          <w:b/>
          <w:color w:val="00B050"/>
        </w:rPr>
        <w:t>Green (good to go)</w:t>
      </w:r>
      <w:r w:rsidR="00F56264">
        <w:rPr>
          <w:b/>
          <w:color w:val="00B050"/>
        </w:rPr>
        <w:t>:</w:t>
      </w:r>
      <w:r w:rsidRPr="00F56264">
        <w:rPr>
          <w:b/>
        </w:rPr>
        <w:t>_____</w:t>
      </w:r>
    </w:p>
    <w:p w14:paraId="3F634791" w14:textId="77777777" w:rsidR="002303B8" w:rsidRPr="002303B8" w:rsidRDefault="00984CB5" w:rsidP="002303B8">
      <w:pPr>
        <w:rPr>
          <w:sz w:val="28"/>
        </w:rPr>
      </w:pPr>
      <w:r w:rsidRPr="00B759EF">
        <w:rPr>
          <w:noProof/>
        </w:rPr>
        <w:drawing>
          <wp:inline distT="0" distB="0" distL="0" distR="0" wp14:anchorId="429104B5" wp14:editId="506E7768">
            <wp:extent cx="5623560" cy="89916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3560" cy="899160"/>
                    </a:xfrm>
                    <a:prstGeom prst="rect">
                      <a:avLst/>
                    </a:prstGeom>
                    <a:noFill/>
                    <a:ln>
                      <a:noFill/>
                    </a:ln>
                  </pic:spPr>
                </pic:pic>
              </a:graphicData>
            </a:graphic>
          </wp:inline>
        </w:drawing>
      </w:r>
    </w:p>
    <w:p w14:paraId="5EBD6BCD" w14:textId="77777777" w:rsidR="002303B8" w:rsidRDefault="002303B8" w:rsidP="002303B8"/>
    <w:p w14:paraId="23DD876B" w14:textId="77777777" w:rsidR="002303B8" w:rsidRDefault="002303B8" w:rsidP="002303B8">
      <w:pPr>
        <w:rPr>
          <w:u w:val="single"/>
        </w:rPr>
      </w:pPr>
    </w:p>
    <w:p w14:paraId="04A0D596" w14:textId="77777777" w:rsidR="00232C93" w:rsidRPr="00C7114C" w:rsidRDefault="007B4FC6" w:rsidP="00746448">
      <w:pPr>
        <w:pStyle w:val="Heading1"/>
        <w:numPr>
          <w:ilvl w:val="0"/>
          <w:numId w:val="12"/>
        </w:numPr>
      </w:pPr>
      <w:bookmarkStart w:id="20" w:name="_Toc75507632"/>
      <w:r>
        <w:t>Obtain Working Group and others assessment of feasibility</w:t>
      </w:r>
      <w:bookmarkEnd w:id="20"/>
    </w:p>
    <w:p w14:paraId="292E9A6F" w14:textId="77777777" w:rsidR="00C421E1" w:rsidRPr="000E303C" w:rsidRDefault="00C421E1" w:rsidP="00C421E1">
      <w:pPr>
        <w:rPr>
          <w:highlight w:val="magenta"/>
          <w:lang w:val="en-CA"/>
        </w:rPr>
      </w:pPr>
    </w:p>
    <w:p w14:paraId="7BE75DFA" w14:textId="77777777" w:rsidR="00CF5148" w:rsidRPr="00C7114C" w:rsidRDefault="00984CB5" w:rsidP="00C421E1">
      <w:pPr>
        <w:jc w:val="center"/>
        <w:rPr>
          <w:b/>
          <w:highlight w:val="magenta"/>
          <w:u w:val="single"/>
        </w:rPr>
      </w:pPr>
      <w:r w:rsidRPr="00417324">
        <w:rPr>
          <w:noProof/>
        </w:rPr>
        <w:drawing>
          <wp:inline distT="0" distB="0" distL="0" distR="0" wp14:anchorId="38E7C0F3" wp14:editId="2DE200E5">
            <wp:extent cx="4030980" cy="548640"/>
            <wp:effectExtent l="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0980" cy="548640"/>
                    </a:xfrm>
                    <a:prstGeom prst="rect">
                      <a:avLst/>
                    </a:prstGeom>
                    <a:noFill/>
                    <a:ln>
                      <a:noFill/>
                    </a:ln>
                  </pic:spPr>
                </pic:pic>
              </a:graphicData>
            </a:graphic>
          </wp:inline>
        </w:drawing>
      </w:r>
    </w:p>
    <w:p w14:paraId="760D2EDC" w14:textId="77777777" w:rsidR="00D93FB7" w:rsidRDefault="00D93FB7" w:rsidP="00D93FB7">
      <w:pPr>
        <w:rPr>
          <w:i/>
          <w:iCs/>
        </w:rPr>
      </w:pPr>
      <w:r>
        <w:rPr>
          <w:i/>
          <w:iCs/>
        </w:rPr>
        <w:t>To answer this question, there are three tasks to complete:</w:t>
      </w:r>
    </w:p>
    <w:p w14:paraId="72CBB59D" w14:textId="77777777" w:rsidR="00D93FB7" w:rsidRDefault="00D93FB7" w:rsidP="00D93FB7">
      <w:pPr>
        <w:rPr>
          <w:i/>
          <w:iCs/>
        </w:rPr>
      </w:pPr>
      <w:r>
        <w:rPr>
          <w:i/>
          <w:iCs/>
        </w:rPr>
        <w:t>1. Survey of working group members about the feasibility</w:t>
      </w:r>
    </w:p>
    <w:p w14:paraId="0C034671" w14:textId="77777777" w:rsidR="00D93FB7" w:rsidRDefault="00D93FB7" w:rsidP="00D93FB7">
      <w:pPr>
        <w:rPr>
          <w:i/>
          <w:iCs/>
        </w:rPr>
      </w:pPr>
      <w:r>
        <w:rPr>
          <w:i/>
          <w:iCs/>
        </w:rPr>
        <w:t>2. Survey of patients and other key stakeholders about the feasibility</w:t>
      </w:r>
    </w:p>
    <w:p w14:paraId="74B22102" w14:textId="77777777" w:rsidR="00D93FB7" w:rsidRDefault="00D93FB7" w:rsidP="00D93FB7">
      <w:pPr>
        <w:rPr>
          <w:i/>
          <w:iCs/>
        </w:rPr>
      </w:pPr>
      <w:r>
        <w:rPr>
          <w:i/>
          <w:iCs/>
        </w:rPr>
        <w:t>3. Working group comes to a conclusion about the feasibility</w:t>
      </w:r>
    </w:p>
    <w:p w14:paraId="70A94043" w14:textId="77777777" w:rsidR="00CF5148" w:rsidRPr="00C7114C" w:rsidRDefault="00CF5148" w:rsidP="00CF5148">
      <w:pPr>
        <w:spacing w:after="0" w:line="240" w:lineRule="auto"/>
        <w:rPr>
          <w:rFonts w:cs="Times New Roman"/>
        </w:rPr>
      </w:pPr>
    </w:p>
    <w:p w14:paraId="281331F8" w14:textId="77777777" w:rsidR="00CF5148" w:rsidRPr="00841EE9" w:rsidRDefault="00CF5148" w:rsidP="00CF5148">
      <w:pPr>
        <w:rPr>
          <w:i/>
          <w:iCs/>
        </w:rPr>
      </w:pPr>
      <w:r w:rsidRPr="00841EE9">
        <w:rPr>
          <w:i/>
          <w:iCs/>
        </w:rPr>
        <w:t xml:space="preserve">Readily available information on each instrument should be gathered and considered – instructions, costs, copyright, copy of the questionnaire, etc. Contact with the developers </w:t>
      </w:r>
      <w:r w:rsidR="002B6248">
        <w:rPr>
          <w:i/>
          <w:iCs/>
        </w:rPr>
        <w:t>often helps with this as does reviewing the</w:t>
      </w:r>
      <w:r w:rsidRPr="00841EE9">
        <w:rPr>
          <w:i/>
          <w:iCs/>
        </w:rPr>
        <w:t xml:space="preserve"> manual.  </w:t>
      </w:r>
    </w:p>
    <w:p w14:paraId="0370B2AA" w14:textId="77777777" w:rsidR="007B4FC6" w:rsidRPr="00841EE9" w:rsidRDefault="00CF5148" w:rsidP="00CF5148">
      <w:pPr>
        <w:spacing w:after="0" w:line="240" w:lineRule="auto"/>
        <w:rPr>
          <w:i/>
          <w:iCs/>
          <w:noProof/>
          <w:lang w:val="en-CA" w:eastAsia="en-CA"/>
        </w:rPr>
      </w:pPr>
      <w:r w:rsidRPr="00841EE9">
        <w:rPr>
          <w:i/>
          <w:iCs/>
        </w:rPr>
        <w:t xml:space="preserve">With a copy of the instruments and instructions for administration and scoring in hand, the working group can use the </w:t>
      </w:r>
      <w:r w:rsidR="00533102">
        <w:rPr>
          <w:i/>
          <w:iCs/>
        </w:rPr>
        <w:t>example questions</w:t>
      </w:r>
      <w:r w:rsidRPr="00841EE9">
        <w:rPr>
          <w:i/>
          <w:iCs/>
        </w:rPr>
        <w:t xml:space="preserve"> below to evaluate the feasibility in the intended setting of the core set.</w:t>
      </w:r>
      <w:r w:rsidR="007B4FC6" w:rsidRPr="00841EE9">
        <w:rPr>
          <w:i/>
          <w:iCs/>
          <w:noProof/>
          <w:lang w:val="en-CA" w:eastAsia="en-CA"/>
        </w:rPr>
        <w:t xml:space="preserve"> </w:t>
      </w:r>
    </w:p>
    <w:p w14:paraId="1582E6BF" w14:textId="77777777" w:rsidR="00CF5148" w:rsidRPr="00C7114C" w:rsidRDefault="00CF5148" w:rsidP="00CF5148">
      <w:pPr>
        <w:spacing w:after="0" w:line="240" w:lineRule="auto"/>
        <w:rPr>
          <w:vertAlign w:val="superscript"/>
        </w:rPr>
      </w:pPr>
    </w:p>
    <w:p w14:paraId="59DAEFB2" w14:textId="77777777" w:rsidR="00CF5148" w:rsidRDefault="00CF5148" w:rsidP="00CF5148">
      <w:pPr>
        <w:spacing w:after="0" w:line="240" w:lineRule="auto"/>
        <w:rPr>
          <w:vertAlign w:val="superscript"/>
        </w:rPr>
      </w:pPr>
    </w:p>
    <w:p w14:paraId="3F2A765A" w14:textId="77777777" w:rsidR="0032399A" w:rsidRPr="004C583A" w:rsidRDefault="0032399A">
      <w:pPr>
        <w:rPr>
          <w:rFonts w:eastAsia="MS Gothic" w:cs="Times New Roman"/>
          <w:b/>
          <w:bCs/>
          <w:color w:val="4F81BD"/>
        </w:rPr>
      </w:pPr>
    </w:p>
    <w:p w14:paraId="5B0B29BE" w14:textId="77777777" w:rsidR="004D038A" w:rsidRPr="004D038A" w:rsidRDefault="004D038A" w:rsidP="004D038A">
      <w:pPr>
        <w:pStyle w:val="Heading2"/>
      </w:pPr>
      <w:bookmarkStart w:id="21" w:name="_Toc75507633"/>
      <w:r w:rsidRPr="004D038A">
        <w:lastRenderedPageBreak/>
        <w:t>6.1</w:t>
      </w:r>
      <w:r w:rsidRPr="004D038A">
        <w:rPr>
          <w:sz w:val="28"/>
          <w:szCs w:val="28"/>
        </w:rPr>
        <w:t xml:space="preserve"> </w:t>
      </w:r>
      <w:r w:rsidRPr="004D038A">
        <w:t>Survey of working group members about feasibility</w:t>
      </w:r>
      <w:bookmarkEnd w:id="21"/>
    </w:p>
    <w:p w14:paraId="564D5010" w14:textId="77777777" w:rsidR="004D038A" w:rsidRPr="00537311" w:rsidRDefault="004D038A" w:rsidP="004D038A">
      <w:pPr>
        <w:rPr>
          <w:bCs/>
          <w:i/>
          <w:iCs/>
        </w:rPr>
      </w:pPr>
      <w:r w:rsidRPr="00537311">
        <w:rPr>
          <w:bCs/>
          <w:i/>
          <w:iCs/>
        </w:rPr>
        <w:t xml:space="preserve">Sample survey questions are provided in </w:t>
      </w:r>
      <w:hyperlink w:anchor="_Appendix_A:_Sample" w:history="1">
        <w:r w:rsidRPr="00D612A7">
          <w:rPr>
            <w:rStyle w:val="Hyperlink"/>
            <w:bCs/>
            <w:i/>
            <w:iCs/>
          </w:rPr>
          <w:t>Appendix A</w:t>
        </w:r>
      </w:hyperlink>
      <w:r w:rsidRPr="00537311">
        <w:rPr>
          <w:bCs/>
          <w:i/>
          <w:iCs/>
        </w:rPr>
        <w:t xml:space="preserve">.  You can use any survey software to obtain this information. </w:t>
      </w:r>
    </w:p>
    <w:p w14:paraId="6F05612F" w14:textId="77777777" w:rsidR="004D038A" w:rsidRPr="004D038A" w:rsidRDefault="00544098" w:rsidP="004D038A">
      <w:r w:rsidRPr="00544098">
        <w:rPr>
          <w:bCs/>
          <w:lang w:val="en-CA"/>
        </w:rPr>
        <w:t xml:space="preserve">Please provide a summary of your working group’s input regarding the </w:t>
      </w:r>
      <w:r w:rsidR="002F7188">
        <w:rPr>
          <w:bCs/>
          <w:u w:val="single"/>
          <w:lang w:val="en-CA"/>
        </w:rPr>
        <w:t>Feasibility</w:t>
      </w:r>
      <w:r w:rsidRPr="00544098">
        <w:rPr>
          <w:bCs/>
          <w:u w:val="single"/>
          <w:lang w:val="en-CA"/>
        </w:rPr>
        <w:t xml:space="preserve"> </w:t>
      </w:r>
      <w:r w:rsidRPr="00544098">
        <w:rPr>
          <w:bCs/>
          <w:lang w:val="en-CA"/>
        </w:rPr>
        <w:t xml:space="preserve">of the selected instrument. Below are samples of the types of questions we need you to address; you can use these or similar questions but please provide a summary of your working group’s responses at this level of detail. </w:t>
      </w:r>
    </w:p>
    <w:p w14:paraId="3C6E2D14" w14:textId="77777777" w:rsidR="002F7188" w:rsidRPr="00717972" w:rsidRDefault="002F7188" w:rsidP="002F7188">
      <w:pPr>
        <w:rPr>
          <w:b/>
          <w:i/>
          <w:u w:val="single"/>
          <w:lang w:val="en-CA"/>
        </w:rPr>
      </w:pPr>
      <w:r w:rsidRPr="00717972">
        <w:rPr>
          <w:b/>
          <w:i/>
          <w:u w:val="single"/>
          <w:lang w:val="en-CA"/>
        </w:rPr>
        <w:t xml:space="preserve">SUMMARY </w:t>
      </w:r>
      <w:r>
        <w:rPr>
          <w:b/>
          <w:i/>
          <w:u w:val="single"/>
          <w:lang w:val="en-CA"/>
        </w:rPr>
        <w:t>OF FEASIBILITY (IF NECESSARY, REPLACE &amp; PROVIDE YOUR RESULTS HERE)</w:t>
      </w:r>
      <w:r w:rsidRPr="00717972">
        <w:rPr>
          <w:b/>
          <w:i/>
          <w:u w:val="single"/>
          <w:lang w:val="en-CA"/>
        </w:rPr>
        <w:t xml:space="preserve">: </w:t>
      </w:r>
    </w:p>
    <w:p w14:paraId="69C42C68" w14:textId="77777777" w:rsidR="0032399A" w:rsidRDefault="0032399A" w:rsidP="00781583">
      <w:pPr>
        <w:jc w:val="center"/>
        <w:rPr>
          <w:b/>
        </w:rPr>
      </w:pPr>
      <w:proofErr w:type="spellStart"/>
      <w:r>
        <w:rPr>
          <w:b/>
        </w:rPr>
        <w:t>Instrument:</w:t>
      </w:r>
      <w:r w:rsidRPr="00AC0417">
        <w:rPr>
          <w:rStyle w:val="PlaceholderText"/>
        </w:rPr>
        <w:t>Click</w:t>
      </w:r>
      <w:proofErr w:type="spellEnd"/>
      <w:r w:rsidRPr="00AC0417">
        <w:rPr>
          <w:rStyle w:val="PlaceholderText"/>
        </w:rPr>
        <w:t xml:space="preserve"> here to enter text.</w:t>
      </w:r>
      <w:r>
        <w:rPr>
          <w:b/>
        </w:rPr>
        <w:t xml:space="preserve"> </w:t>
      </w:r>
      <w:r>
        <w:rPr>
          <w:b/>
        </w:rPr>
        <w:tab/>
      </w:r>
      <w:r>
        <w:rPr>
          <w:b/>
        </w:rPr>
        <w:tab/>
      </w:r>
      <w:r>
        <w:rPr>
          <w:b/>
        </w:rPr>
        <w:tab/>
      </w:r>
      <w:proofErr w:type="spellStart"/>
      <w:r>
        <w:rPr>
          <w:b/>
        </w:rPr>
        <w:t>Date:</w:t>
      </w:r>
      <w:r w:rsidRPr="00AC0417">
        <w:rPr>
          <w:rStyle w:val="PlaceholderText"/>
        </w:rPr>
        <w:t>Click</w:t>
      </w:r>
      <w:proofErr w:type="spellEnd"/>
      <w:r w:rsidRPr="00AC0417">
        <w:rPr>
          <w:rStyle w:val="PlaceholderText"/>
        </w:rPr>
        <w:t xml:space="preserve"> here to enter a date.</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985"/>
        <w:gridCol w:w="2431"/>
      </w:tblGrid>
      <w:tr w:rsidR="00624665" w:rsidRPr="004C583A" w14:paraId="43C07EB8" w14:textId="77777777" w:rsidTr="004C583A">
        <w:tc>
          <w:tcPr>
            <w:tcW w:w="6266" w:type="dxa"/>
            <w:shd w:val="clear" w:color="auto" w:fill="auto"/>
          </w:tcPr>
          <w:p w14:paraId="25E89150" w14:textId="77777777" w:rsidR="00624665" w:rsidRPr="004C583A" w:rsidRDefault="00624665" w:rsidP="004C583A">
            <w:pPr>
              <w:spacing w:after="0" w:line="240" w:lineRule="auto"/>
              <w:rPr>
                <w:b/>
                <w:lang w:val="en-CA"/>
              </w:rPr>
            </w:pPr>
            <w:r w:rsidRPr="004C583A">
              <w:rPr>
                <w:b/>
                <w:lang w:val="en-CA"/>
              </w:rPr>
              <w:t>Question</w:t>
            </w:r>
          </w:p>
        </w:tc>
        <w:tc>
          <w:tcPr>
            <w:tcW w:w="4416" w:type="dxa"/>
            <w:gridSpan w:val="2"/>
            <w:shd w:val="clear" w:color="auto" w:fill="auto"/>
          </w:tcPr>
          <w:p w14:paraId="661B6361" w14:textId="77777777" w:rsidR="00624665" w:rsidRPr="004C583A" w:rsidRDefault="00624665" w:rsidP="004C583A">
            <w:pPr>
              <w:spacing w:after="0" w:line="240" w:lineRule="auto"/>
              <w:jc w:val="center"/>
              <w:rPr>
                <w:b/>
                <w:lang w:val="en-CA"/>
              </w:rPr>
            </w:pPr>
            <w:r w:rsidRPr="004C583A">
              <w:rPr>
                <w:b/>
                <w:lang w:val="en-CA"/>
              </w:rPr>
              <w:t>Working Group’s Summary Response</w:t>
            </w:r>
          </w:p>
        </w:tc>
      </w:tr>
      <w:tr w:rsidR="00624665" w:rsidRPr="004C583A" w14:paraId="1766FFBC" w14:textId="77777777" w:rsidTr="004C583A">
        <w:trPr>
          <w:trHeight w:val="1660"/>
        </w:trPr>
        <w:tc>
          <w:tcPr>
            <w:tcW w:w="6266" w:type="dxa"/>
            <w:shd w:val="clear" w:color="auto" w:fill="auto"/>
          </w:tcPr>
          <w:p w14:paraId="4ACA23B2" w14:textId="77777777" w:rsidR="00624665" w:rsidRPr="004C583A" w:rsidRDefault="00624665" w:rsidP="004C583A">
            <w:pPr>
              <w:spacing w:after="0" w:line="240" w:lineRule="auto"/>
              <w:rPr>
                <w:b/>
                <w:lang w:val="en-CA"/>
              </w:rPr>
            </w:pPr>
            <w:r w:rsidRPr="004C583A">
              <w:rPr>
                <w:b/>
                <w:lang w:val="en-CA"/>
              </w:rPr>
              <w:t>Is it easy for respondents to understand (considering reading level, instructions, health, and literacy needed)?</w:t>
            </w:r>
          </w:p>
          <w:p w14:paraId="47C84F1C" w14:textId="77777777" w:rsidR="00624665" w:rsidRPr="004C583A" w:rsidRDefault="00624665" w:rsidP="004C583A">
            <w:pPr>
              <w:spacing w:after="0" w:line="240" w:lineRule="auto"/>
              <w:rPr>
                <w:b/>
                <w:lang w:val="en-CA"/>
              </w:rPr>
            </w:pPr>
            <w:r w:rsidRPr="004C583A">
              <w:rPr>
                <w:b/>
                <w:lang w:val="en-CA"/>
              </w:rPr>
              <w:t>Comments:</w:t>
            </w:r>
          </w:p>
          <w:p w14:paraId="6A8FD124" w14:textId="77777777" w:rsidR="00624665" w:rsidRPr="004C583A" w:rsidRDefault="00624665" w:rsidP="004C583A">
            <w:pPr>
              <w:spacing w:after="0" w:line="240" w:lineRule="auto"/>
              <w:jc w:val="center"/>
              <w:rPr>
                <w:lang w:val="en-CA"/>
              </w:rPr>
            </w:pPr>
            <w:r w:rsidRPr="004C583A">
              <w:rPr>
                <w:rStyle w:val="PlaceholderText"/>
                <w:lang w:val="en-CA"/>
              </w:rPr>
              <w:t>Click here to enter text.</w:t>
            </w:r>
          </w:p>
          <w:p w14:paraId="2A574877" w14:textId="77777777" w:rsidR="00624665" w:rsidRPr="004C583A" w:rsidRDefault="00624665" w:rsidP="004C583A">
            <w:pPr>
              <w:spacing w:after="0" w:line="240" w:lineRule="auto"/>
              <w:rPr>
                <w:b/>
                <w:lang w:val="en-CA"/>
              </w:rPr>
            </w:pPr>
          </w:p>
        </w:tc>
        <w:tc>
          <w:tcPr>
            <w:tcW w:w="1985" w:type="dxa"/>
            <w:shd w:val="clear" w:color="auto" w:fill="auto"/>
          </w:tcPr>
          <w:p w14:paraId="7183D6C4"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Yes</w:t>
            </w:r>
          </w:p>
          <w:p w14:paraId="69D31FBA" w14:textId="77777777" w:rsidR="00624665" w:rsidRPr="004C583A" w:rsidRDefault="002F7188"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00624665" w:rsidRPr="004C583A">
              <w:rPr>
                <w:color w:val="000000"/>
                <w:lang w:val="en-CA"/>
              </w:rPr>
              <w:t>Uncertain</w:t>
            </w:r>
          </w:p>
          <w:p w14:paraId="63750C98"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No</w:t>
            </w:r>
          </w:p>
          <w:p w14:paraId="1C70FDE2" w14:textId="77777777" w:rsidR="00624665" w:rsidRPr="004C583A" w:rsidRDefault="00624665" w:rsidP="004C583A">
            <w:pPr>
              <w:spacing w:after="0" w:line="240" w:lineRule="auto"/>
              <w:rPr>
                <w:b/>
                <w:lang w:val="en-CA"/>
              </w:rPr>
            </w:pPr>
          </w:p>
        </w:tc>
        <w:tc>
          <w:tcPr>
            <w:tcW w:w="2431" w:type="dxa"/>
            <w:shd w:val="clear" w:color="auto" w:fill="auto"/>
          </w:tcPr>
          <w:p w14:paraId="35C898B3"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6B96DD72"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15BA5720"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28AD3214" w14:textId="77777777" w:rsidR="00624665" w:rsidRPr="004C583A" w:rsidRDefault="00624665" w:rsidP="004C583A">
            <w:pPr>
              <w:spacing w:after="0" w:line="240" w:lineRule="auto"/>
              <w:ind w:left="785" w:hanging="591"/>
              <w:rPr>
                <w:color w:val="000000"/>
                <w:lang w:val="en-CA"/>
              </w:rPr>
            </w:pPr>
          </w:p>
        </w:tc>
      </w:tr>
      <w:tr w:rsidR="00624665" w:rsidRPr="004C583A" w14:paraId="6DC24CA6" w14:textId="77777777" w:rsidTr="004C583A">
        <w:tc>
          <w:tcPr>
            <w:tcW w:w="6266" w:type="dxa"/>
            <w:shd w:val="clear" w:color="auto" w:fill="auto"/>
          </w:tcPr>
          <w:p w14:paraId="656D9A4C" w14:textId="77777777" w:rsidR="00624665" w:rsidRPr="004C583A" w:rsidRDefault="00624665" w:rsidP="004C583A">
            <w:pPr>
              <w:spacing w:after="0" w:line="240" w:lineRule="auto"/>
              <w:rPr>
                <w:b/>
                <w:lang w:val="en-CA"/>
              </w:rPr>
            </w:pPr>
            <w:r w:rsidRPr="004C583A">
              <w:rPr>
                <w:b/>
                <w:lang w:val="en-CA"/>
              </w:rPr>
              <w:t>Can it be completed within a reasonable amount of time given your study context?</w:t>
            </w:r>
          </w:p>
          <w:p w14:paraId="38C54EFE" w14:textId="77777777" w:rsidR="00624665" w:rsidRPr="004C583A" w:rsidRDefault="00624665" w:rsidP="004C583A">
            <w:pPr>
              <w:spacing w:after="0" w:line="240" w:lineRule="auto"/>
              <w:rPr>
                <w:b/>
                <w:lang w:val="en-CA"/>
              </w:rPr>
            </w:pPr>
            <w:r w:rsidRPr="004C583A">
              <w:rPr>
                <w:b/>
                <w:lang w:val="en-CA"/>
              </w:rPr>
              <w:t>Comments:</w:t>
            </w:r>
          </w:p>
          <w:p w14:paraId="04744A02" w14:textId="77777777" w:rsidR="00624665" w:rsidRPr="004C583A" w:rsidRDefault="00624665" w:rsidP="004C583A">
            <w:pPr>
              <w:spacing w:after="0" w:line="240" w:lineRule="auto"/>
              <w:jc w:val="center"/>
              <w:rPr>
                <w:lang w:val="en-CA"/>
              </w:rPr>
            </w:pPr>
            <w:r w:rsidRPr="004C583A">
              <w:rPr>
                <w:rStyle w:val="PlaceholderText"/>
                <w:lang w:val="en-CA"/>
              </w:rPr>
              <w:t>Click here to enter text.</w:t>
            </w:r>
          </w:p>
          <w:p w14:paraId="7C47D922" w14:textId="77777777" w:rsidR="00624665" w:rsidRPr="004C583A" w:rsidRDefault="00624665" w:rsidP="004C583A">
            <w:pPr>
              <w:spacing w:after="0" w:line="240" w:lineRule="auto"/>
              <w:rPr>
                <w:b/>
                <w:lang w:val="en-CA"/>
              </w:rPr>
            </w:pPr>
          </w:p>
        </w:tc>
        <w:tc>
          <w:tcPr>
            <w:tcW w:w="1985" w:type="dxa"/>
            <w:shd w:val="clear" w:color="auto" w:fill="auto"/>
          </w:tcPr>
          <w:p w14:paraId="6B61E635"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Yes</w:t>
            </w:r>
          </w:p>
          <w:p w14:paraId="25C97F02"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3E1A3E07"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No</w:t>
            </w:r>
          </w:p>
          <w:p w14:paraId="0FCA6544" w14:textId="77777777" w:rsidR="00624665" w:rsidRPr="004C583A" w:rsidRDefault="00624665" w:rsidP="004C583A">
            <w:pPr>
              <w:spacing w:after="0" w:line="240" w:lineRule="auto"/>
              <w:rPr>
                <w:b/>
                <w:lang w:val="en-CA"/>
              </w:rPr>
            </w:pPr>
          </w:p>
        </w:tc>
        <w:tc>
          <w:tcPr>
            <w:tcW w:w="2431" w:type="dxa"/>
            <w:shd w:val="clear" w:color="auto" w:fill="auto"/>
          </w:tcPr>
          <w:p w14:paraId="629BA98F"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08C4B436"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7D42263F"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tc>
      </w:tr>
      <w:tr w:rsidR="00624665" w:rsidRPr="004C583A" w14:paraId="052B0EBB" w14:textId="77777777" w:rsidTr="004C583A">
        <w:tc>
          <w:tcPr>
            <w:tcW w:w="6266" w:type="dxa"/>
            <w:shd w:val="clear" w:color="auto" w:fill="auto"/>
          </w:tcPr>
          <w:p w14:paraId="52036F9E" w14:textId="77777777" w:rsidR="00624665" w:rsidRPr="004C583A" w:rsidRDefault="00624665" w:rsidP="004C583A">
            <w:pPr>
              <w:spacing w:after="0" w:line="240" w:lineRule="auto"/>
              <w:rPr>
                <w:b/>
                <w:lang w:val="en-CA"/>
              </w:rPr>
            </w:pPr>
            <w:r w:rsidRPr="004C583A">
              <w:rPr>
                <w:b/>
                <w:lang w:val="en-CA"/>
              </w:rPr>
              <w:t>Is the method of administration feasible for your application (i.e., computer-based, paper, equipment needs)?</w:t>
            </w:r>
          </w:p>
          <w:p w14:paraId="68DDEF37" w14:textId="77777777" w:rsidR="00624665" w:rsidRPr="004C583A" w:rsidRDefault="00624665" w:rsidP="004C583A">
            <w:pPr>
              <w:spacing w:after="0" w:line="240" w:lineRule="auto"/>
              <w:rPr>
                <w:b/>
                <w:lang w:val="en-CA"/>
              </w:rPr>
            </w:pPr>
            <w:r w:rsidRPr="004C583A">
              <w:rPr>
                <w:b/>
                <w:lang w:val="en-CA"/>
              </w:rPr>
              <w:t>Comments:</w:t>
            </w:r>
          </w:p>
          <w:p w14:paraId="252F039F" w14:textId="77777777" w:rsidR="00624665" w:rsidRPr="004C583A" w:rsidRDefault="00624665" w:rsidP="004C583A">
            <w:pPr>
              <w:spacing w:after="0" w:line="240" w:lineRule="auto"/>
              <w:jc w:val="center"/>
              <w:rPr>
                <w:lang w:val="en-CA"/>
              </w:rPr>
            </w:pPr>
            <w:r w:rsidRPr="004C583A">
              <w:rPr>
                <w:rStyle w:val="PlaceholderText"/>
                <w:lang w:val="en-CA"/>
              </w:rPr>
              <w:t>Click here to enter text.</w:t>
            </w:r>
          </w:p>
          <w:p w14:paraId="17AAC128" w14:textId="77777777" w:rsidR="00624665" w:rsidRPr="004C583A" w:rsidRDefault="00624665" w:rsidP="004C583A">
            <w:pPr>
              <w:spacing w:after="0" w:line="240" w:lineRule="auto"/>
              <w:rPr>
                <w:b/>
                <w:lang w:val="en-CA"/>
              </w:rPr>
            </w:pPr>
          </w:p>
        </w:tc>
        <w:tc>
          <w:tcPr>
            <w:tcW w:w="1985" w:type="dxa"/>
            <w:shd w:val="clear" w:color="auto" w:fill="auto"/>
          </w:tcPr>
          <w:p w14:paraId="0CC0DF92"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Yes</w:t>
            </w:r>
          </w:p>
          <w:p w14:paraId="5E4D94D1"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6152F947"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No</w:t>
            </w:r>
          </w:p>
          <w:p w14:paraId="47321373" w14:textId="77777777" w:rsidR="00624665" w:rsidRPr="004C583A" w:rsidRDefault="00624665" w:rsidP="004C583A">
            <w:pPr>
              <w:spacing w:after="0" w:line="240" w:lineRule="auto"/>
              <w:rPr>
                <w:b/>
                <w:lang w:val="en-CA"/>
              </w:rPr>
            </w:pPr>
          </w:p>
        </w:tc>
        <w:tc>
          <w:tcPr>
            <w:tcW w:w="2431" w:type="dxa"/>
            <w:shd w:val="clear" w:color="auto" w:fill="auto"/>
          </w:tcPr>
          <w:p w14:paraId="672109E0"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7984D42D"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77CCC193"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tc>
      </w:tr>
      <w:tr w:rsidR="00624665" w:rsidRPr="004C583A" w14:paraId="1BA05FEB" w14:textId="77777777" w:rsidTr="004C583A">
        <w:tc>
          <w:tcPr>
            <w:tcW w:w="6266" w:type="dxa"/>
            <w:shd w:val="clear" w:color="auto" w:fill="auto"/>
          </w:tcPr>
          <w:p w14:paraId="5FE0C5D1" w14:textId="77777777" w:rsidR="00624665" w:rsidRPr="004C583A" w:rsidRDefault="00624665" w:rsidP="004C583A">
            <w:pPr>
              <w:spacing w:after="0" w:line="240" w:lineRule="auto"/>
              <w:rPr>
                <w:b/>
                <w:lang w:val="en-CA"/>
              </w:rPr>
            </w:pPr>
            <w:r w:rsidRPr="004C583A">
              <w:rPr>
                <w:b/>
                <w:lang w:val="en-CA"/>
              </w:rPr>
              <w:t>Are the costs feasible? (consider licensing fees, equipment and training costs).</w:t>
            </w:r>
          </w:p>
          <w:p w14:paraId="4D11D15F" w14:textId="77777777" w:rsidR="00624665" w:rsidRPr="004C583A" w:rsidRDefault="00624665" w:rsidP="004C583A">
            <w:pPr>
              <w:spacing w:after="0" w:line="240" w:lineRule="auto"/>
              <w:rPr>
                <w:b/>
                <w:lang w:val="en-CA"/>
              </w:rPr>
            </w:pPr>
            <w:r w:rsidRPr="004C583A">
              <w:rPr>
                <w:b/>
                <w:lang w:val="en-CA"/>
              </w:rPr>
              <w:t>Comments:</w:t>
            </w:r>
          </w:p>
          <w:p w14:paraId="3F99F950" w14:textId="77777777" w:rsidR="00624665" w:rsidRPr="004C583A" w:rsidRDefault="00624665" w:rsidP="004C583A">
            <w:pPr>
              <w:spacing w:after="0" w:line="240" w:lineRule="auto"/>
              <w:jc w:val="center"/>
              <w:rPr>
                <w:lang w:val="en-CA"/>
              </w:rPr>
            </w:pPr>
            <w:r w:rsidRPr="004C583A">
              <w:rPr>
                <w:rStyle w:val="PlaceholderText"/>
                <w:lang w:val="en-CA"/>
              </w:rPr>
              <w:t>Click here to enter text.</w:t>
            </w:r>
          </w:p>
          <w:p w14:paraId="10FE36B3" w14:textId="77777777" w:rsidR="00624665" w:rsidRPr="004C583A" w:rsidRDefault="00624665" w:rsidP="004C583A">
            <w:pPr>
              <w:spacing w:after="0" w:line="240" w:lineRule="auto"/>
              <w:rPr>
                <w:b/>
                <w:lang w:val="en-CA"/>
              </w:rPr>
            </w:pPr>
          </w:p>
        </w:tc>
        <w:tc>
          <w:tcPr>
            <w:tcW w:w="1985" w:type="dxa"/>
            <w:shd w:val="clear" w:color="auto" w:fill="auto"/>
          </w:tcPr>
          <w:p w14:paraId="03853331"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Yes</w:t>
            </w:r>
          </w:p>
          <w:p w14:paraId="2809A130"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147985BB"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No</w:t>
            </w:r>
          </w:p>
          <w:p w14:paraId="150C21DD" w14:textId="77777777" w:rsidR="00624665" w:rsidRPr="004C583A" w:rsidRDefault="00624665" w:rsidP="004C583A">
            <w:pPr>
              <w:spacing w:after="0" w:line="240" w:lineRule="auto"/>
              <w:rPr>
                <w:b/>
                <w:lang w:val="en-CA"/>
              </w:rPr>
            </w:pPr>
          </w:p>
        </w:tc>
        <w:tc>
          <w:tcPr>
            <w:tcW w:w="2431" w:type="dxa"/>
            <w:shd w:val="clear" w:color="auto" w:fill="auto"/>
          </w:tcPr>
          <w:p w14:paraId="0D7BE757"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6566B617"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3064871E"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tc>
      </w:tr>
      <w:tr w:rsidR="00624665" w:rsidRPr="004C583A" w14:paraId="4D18FBC1" w14:textId="77777777" w:rsidTr="004C583A">
        <w:tc>
          <w:tcPr>
            <w:tcW w:w="6266" w:type="dxa"/>
            <w:shd w:val="clear" w:color="auto" w:fill="auto"/>
          </w:tcPr>
          <w:p w14:paraId="728C81ED" w14:textId="77777777" w:rsidR="00624665" w:rsidRPr="004C583A" w:rsidRDefault="00624665" w:rsidP="004C583A">
            <w:pPr>
              <w:spacing w:after="0" w:line="240" w:lineRule="auto"/>
              <w:rPr>
                <w:b/>
                <w:lang w:val="en-CA"/>
              </w:rPr>
            </w:pPr>
            <w:r w:rsidRPr="004C583A">
              <w:rPr>
                <w:b/>
                <w:lang w:val="en-CA"/>
              </w:rPr>
              <w:t>Are the copyright issues (if any) reasonable and manageable?</w:t>
            </w:r>
          </w:p>
          <w:p w14:paraId="13614CD9" w14:textId="77777777" w:rsidR="00624665" w:rsidRPr="004C583A" w:rsidRDefault="00624665" w:rsidP="004C583A">
            <w:pPr>
              <w:spacing w:after="0" w:line="240" w:lineRule="auto"/>
              <w:rPr>
                <w:b/>
                <w:lang w:val="en-CA"/>
              </w:rPr>
            </w:pPr>
            <w:r w:rsidRPr="004C583A">
              <w:rPr>
                <w:b/>
                <w:lang w:val="en-CA"/>
              </w:rPr>
              <w:t>Comments:</w:t>
            </w:r>
          </w:p>
          <w:p w14:paraId="16CDDC1A" w14:textId="77777777" w:rsidR="00624665" w:rsidRPr="004C583A" w:rsidRDefault="00624665" w:rsidP="004C583A">
            <w:pPr>
              <w:spacing w:after="0" w:line="240" w:lineRule="auto"/>
              <w:jc w:val="center"/>
              <w:rPr>
                <w:lang w:val="en-CA"/>
              </w:rPr>
            </w:pPr>
            <w:r w:rsidRPr="004C583A">
              <w:rPr>
                <w:rStyle w:val="PlaceholderText"/>
                <w:lang w:val="en-CA"/>
              </w:rPr>
              <w:t>Click here to enter text.</w:t>
            </w:r>
          </w:p>
          <w:p w14:paraId="72819EEB" w14:textId="77777777" w:rsidR="00624665" w:rsidRPr="004C583A" w:rsidRDefault="00624665" w:rsidP="004C583A">
            <w:pPr>
              <w:spacing w:after="0" w:line="240" w:lineRule="auto"/>
              <w:rPr>
                <w:b/>
                <w:lang w:val="en-CA"/>
              </w:rPr>
            </w:pPr>
          </w:p>
        </w:tc>
        <w:tc>
          <w:tcPr>
            <w:tcW w:w="1985" w:type="dxa"/>
            <w:shd w:val="clear" w:color="auto" w:fill="auto"/>
          </w:tcPr>
          <w:p w14:paraId="71BA9687"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Yes</w:t>
            </w:r>
          </w:p>
          <w:p w14:paraId="1E2DAE4F"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5984CA84"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No</w:t>
            </w:r>
          </w:p>
          <w:p w14:paraId="5659FE2C" w14:textId="77777777" w:rsidR="00624665" w:rsidRPr="004C583A" w:rsidRDefault="00624665" w:rsidP="004C583A">
            <w:pPr>
              <w:spacing w:after="0" w:line="240" w:lineRule="auto"/>
              <w:rPr>
                <w:b/>
                <w:lang w:val="en-CA"/>
              </w:rPr>
            </w:pPr>
          </w:p>
        </w:tc>
        <w:tc>
          <w:tcPr>
            <w:tcW w:w="2431" w:type="dxa"/>
            <w:shd w:val="clear" w:color="auto" w:fill="auto"/>
          </w:tcPr>
          <w:p w14:paraId="5578BE1E"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14226077"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05DB675D"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tc>
      </w:tr>
      <w:tr w:rsidR="00624665" w:rsidRPr="004C583A" w14:paraId="507F8AA1" w14:textId="77777777" w:rsidTr="004C583A">
        <w:tc>
          <w:tcPr>
            <w:tcW w:w="6266" w:type="dxa"/>
            <w:shd w:val="clear" w:color="auto" w:fill="auto"/>
          </w:tcPr>
          <w:p w14:paraId="527EF1F4" w14:textId="77777777" w:rsidR="00624665" w:rsidRPr="004C583A" w:rsidRDefault="00624665" w:rsidP="004C583A">
            <w:pPr>
              <w:spacing w:after="0" w:line="240" w:lineRule="auto"/>
              <w:rPr>
                <w:b/>
                <w:lang w:val="en-CA"/>
              </w:rPr>
            </w:pPr>
            <w:r w:rsidRPr="004C583A">
              <w:rPr>
                <w:b/>
                <w:lang w:val="en-CA"/>
              </w:rPr>
              <w:t>Are the equipment, space and training needs feasible for you to carry out?</w:t>
            </w:r>
          </w:p>
          <w:p w14:paraId="6B150B7C" w14:textId="77777777" w:rsidR="00624665" w:rsidRPr="004C583A" w:rsidRDefault="00624665" w:rsidP="004C583A">
            <w:pPr>
              <w:spacing w:after="0" w:line="240" w:lineRule="auto"/>
              <w:rPr>
                <w:b/>
                <w:lang w:val="en-CA"/>
              </w:rPr>
            </w:pPr>
            <w:r w:rsidRPr="004C583A">
              <w:rPr>
                <w:b/>
                <w:lang w:val="en-CA"/>
              </w:rPr>
              <w:t>Comments:</w:t>
            </w:r>
          </w:p>
          <w:p w14:paraId="216678D4" w14:textId="77777777" w:rsidR="00624665" w:rsidRPr="004C583A" w:rsidRDefault="00624665" w:rsidP="004C583A">
            <w:pPr>
              <w:spacing w:after="0" w:line="240" w:lineRule="auto"/>
              <w:jc w:val="center"/>
              <w:rPr>
                <w:lang w:val="en-CA"/>
              </w:rPr>
            </w:pPr>
            <w:r w:rsidRPr="004C583A">
              <w:rPr>
                <w:rStyle w:val="PlaceholderText"/>
                <w:lang w:val="en-CA"/>
              </w:rPr>
              <w:t>Click here to enter text.</w:t>
            </w:r>
          </w:p>
          <w:p w14:paraId="73361C54" w14:textId="77777777" w:rsidR="00624665" w:rsidRPr="004C583A" w:rsidRDefault="00624665" w:rsidP="004C583A">
            <w:pPr>
              <w:spacing w:after="0" w:line="240" w:lineRule="auto"/>
              <w:rPr>
                <w:b/>
                <w:lang w:val="en-CA"/>
              </w:rPr>
            </w:pPr>
          </w:p>
        </w:tc>
        <w:tc>
          <w:tcPr>
            <w:tcW w:w="1985" w:type="dxa"/>
            <w:shd w:val="clear" w:color="auto" w:fill="auto"/>
          </w:tcPr>
          <w:p w14:paraId="7DE9AF02"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Yes</w:t>
            </w:r>
          </w:p>
          <w:p w14:paraId="08EBE088"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5C117E2C"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No</w:t>
            </w:r>
          </w:p>
          <w:p w14:paraId="262243BD" w14:textId="77777777" w:rsidR="00624665" w:rsidRPr="004C583A" w:rsidRDefault="00624665" w:rsidP="004C583A">
            <w:pPr>
              <w:spacing w:after="0" w:line="240" w:lineRule="auto"/>
              <w:rPr>
                <w:b/>
                <w:lang w:val="en-CA"/>
              </w:rPr>
            </w:pPr>
          </w:p>
        </w:tc>
        <w:tc>
          <w:tcPr>
            <w:tcW w:w="2431" w:type="dxa"/>
            <w:shd w:val="clear" w:color="auto" w:fill="auto"/>
          </w:tcPr>
          <w:p w14:paraId="0B8D76C4"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4D11ED28"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43C3FAF6"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tc>
      </w:tr>
      <w:tr w:rsidR="00624665" w:rsidRPr="004C583A" w14:paraId="3AFF8858" w14:textId="77777777" w:rsidTr="004C583A">
        <w:tc>
          <w:tcPr>
            <w:tcW w:w="6266" w:type="dxa"/>
            <w:shd w:val="clear" w:color="auto" w:fill="auto"/>
          </w:tcPr>
          <w:p w14:paraId="47F62578" w14:textId="77777777" w:rsidR="00624665" w:rsidRPr="004C583A" w:rsidRDefault="00624665" w:rsidP="004C583A">
            <w:pPr>
              <w:spacing w:after="0" w:line="240" w:lineRule="auto"/>
              <w:rPr>
                <w:b/>
                <w:lang w:val="en-CA"/>
              </w:rPr>
            </w:pPr>
            <w:r w:rsidRPr="004C583A">
              <w:rPr>
                <w:b/>
                <w:lang w:val="en-CA"/>
              </w:rPr>
              <w:t>Is it available in the right language/culture for your intended application?</w:t>
            </w:r>
          </w:p>
          <w:p w14:paraId="49084469" w14:textId="77777777" w:rsidR="00624665" w:rsidRPr="004C583A" w:rsidRDefault="00624665" w:rsidP="004C583A">
            <w:pPr>
              <w:spacing w:after="0" w:line="240" w:lineRule="auto"/>
              <w:rPr>
                <w:b/>
                <w:lang w:val="en-CA"/>
              </w:rPr>
            </w:pPr>
            <w:r w:rsidRPr="004C583A">
              <w:rPr>
                <w:b/>
                <w:lang w:val="en-CA"/>
              </w:rPr>
              <w:t>Comments:</w:t>
            </w:r>
          </w:p>
          <w:p w14:paraId="5D35457D" w14:textId="77777777" w:rsidR="00624665" w:rsidRPr="004C583A" w:rsidRDefault="00624665" w:rsidP="004C583A">
            <w:pPr>
              <w:spacing w:after="0" w:line="240" w:lineRule="auto"/>
              <w:jc w:val="center"/>
              <w:rPr>
                <w:lang w:val="en-CA"/>
              </w:rPr>
            </w:pPr>
            <w:r w:rsidRPr="004C583A">
              <w:rPr>
                <w:rStyle w:val="PlaceholderText"/>
                <w:lang w:val="en-CA"/>
              </w:rPr>
              <w:t>Click here to enter text.</w:t>
            </w:r>
          </w:p>
          <w:p w14:paraId="5FB7A1FA" w14:textId="77777777" w:rsidR="00624665" w:rsidRPr="004C583A" w:rsidRDefault="00624665" w:rsidP="004C583A">
            <w:pPr>
              <w:spacing w:after="0" w:line="240" w:lineRule="auto"/>
              <w:rPr>
                <w:b/>
                <w:lang w:val="en-CA"/>
              </w:rPr>
            </w:pPr>
          </w:p>
        </w:tc>
        <w:tc>
          <w:tcPr>
            <w:tcW w:w="1985" w:type="dxa"/>
            <w:shd w:val="clear" w:color="auto" w:fill="auto"/>
          </w:tcPr>
          <w:p w14:paraId="22CDDE4C"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Yes</w:t>
            </w:r>
          </w:p>
          <w:p w14:paraId="4ED5C15B"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79679F4A" w14:textId="77777777" w:rsidR="00624665" w:rsidRPr="004C583A" w:rsidRDefault="00624665"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 No</w:t>
            </w:r>
          </w:p>
          <w:p w14:paraId="1756D4EB" w14:textId="77777777" w:rsidR="00624665" w:rsidRPr="004C583A" w:rsidRDefault="00624665" w:rsidP="004C583A">
            <w:pPr>
              <w:spacing w:after="0" w:line="240" w:lineRule="auto"/>
              <w:rPr>
                <w:b/>
                <w:lang w:val="en-CA"/>
              </w:rPr>
            </w:pPr>
          </w:p>
        </w:tc>
        <w:tc>
          <w:tcPr>
            <w:tcW w:w="2431" w:type="dxa"/>
            <w:shd w:val="clear" w:color="auto" w:fill="auto"/>
          </w:tcPr>
          <w:p w14:paraId="7932F8BC"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337D3B6F"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p w14:paraId="665DE3F8" w14:textId="77777777" w:rsidR="00624665" w:rsidRPr="004C583A" w:rsidRDefault="00624665" w:rsidP="004C583A">
            <w:pPr>
              <w:spacing w:after="0" w:line="240" w:lineRule="auto"/>
              <w:ind w:left="785" w:hanging="591"/>
              <w:rPr>
                <w:color w:val="000000"/>
                <w:lang w:val="en-CA"/>
              </w:rPr>
            </w:pPr>
            <w:r w:rsidRPr="004C583A">
              <w:rPr>
                <w:color w:val="000000"/>
                <w:lang w:val="en-CA"/>
              </w:rPr>
              <w:t>N (%)</w:t>
            </w:r>
          </w:p>
        </w:tc>
      </w:tr>
      <w:tr w:rsidR="00214FB8" w:rsidRPr="004C583A" w14:paraId="771B1084" w14:textId="77777777" w:rsidTr="004C583A">
        <w:trPr>
          <w:trHeight w:val="1633"/>
        </w:trPr>
        <w:tc>
          <w:tcPr>
            <w:tcW w:w="10682" w:type="dxa"/>
            <w:gridSpan w:val="3"/>
            <w:shd w:val="clear" w:color="auto" w:fill="auto"/>
          </w:tcPr>
          <w:p w14:paraId="781E7D58" w14:textId="77777777" w:rsidR="00214FB8" w:rsidRPr="004C583A" w:rsidRDefault="00214FB8" w:rsidP="004C583A">
            <w:pPr>
              <w:spacing w:after="0" w:line="240" w:lineRule="auto"/>
              <w:rPr>
                <w:b/>
                <w:sz w:val="32"/>
                <w:szCs w:val="32"/>
                <w:lang w:val="en-CA"/>
              </w:rPr>
            </w:pPr>
            <w:r w:rsidRPr="004C583A">
              <w:rPr>
                <w:b/>
                <w:sz w:val="32"/>
                <w:szCs w:val="32"/>
                <w:lang w:val="en-CA"/>
              </w:rPr>
              <w:lastRenderedPageBreak/>
              <w:t xml:space="preserve">Final decision based on working group data </w:t>
            </w:r>
            <w:r w:rsidRPr="004C583A">
              <w:rPr>
                <w:sz w:val="32"/>
                <w:szCs w:val="32"/>
                <w:lang w:val="en-CA"/>
              </w:rPr>
              <w:t>(check one)</w:t>
            </w:r>
            <w:r w:rsidRPr="004C583A">
              <w:rPr>
                <w:b/>
                <w:sz w:val="32"/>
                <w:szCs w:val="32"/>
                <w:lang w:val="en-CA"/>
              </w:rPr>
              <w:t>:</w:t>
            </w:r>
          </w:p>
          <w:p w14:paraId="44BB8FF4" w14:textId="77777777" w:rsidR="00214FB8" w:rsidRPr="004C583A" w:rsidRDefault="00214FB8"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92D050"/>
                <w:sz w:val="32"/>
                <w:szCs w:val="32"/>
                <w:lang w:val="en-CA"/>
              </w:rPr>
              <w:t>Good to go</w:t>
            </w:r>
          </w:p>
          <w:p w14:paraId="6A8E6E90" w14:textId="77777777" w:rsidR="00214FB8" w:rsidRPr="004C583A" w:rsidRDefault="00214FB8"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C000"/>
                <w:sz w:val="32"/>
                <w:szCs w:val="32"/>
                <w:lang w:val="en-CA"/>
              </w:rPr>
              <w:t>some cautions but okay</w:t>
            </w:r>
            <w:r w:rsidRPr="004C583A">
              <w:rPr>
                <w:b/>
                <w:sz w:val="32"/>
                <w:szCs w:val="32"/>
                <w:lang w:val="en-CA"/>
              </w:rPr>
              <w:t xml:space="preserve"> </w:t>
            </w:r>
          </w:p>
          <w:p w14:paraId="75346BDE" w14:textId="77777777" w:rsidR="00214FB8" w:rsidRPr="004C583A" w:rsidRDefault="00214FB8"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0000"/>
                <w:sz w:val="32"/>
                <w:szCs w:val="32"/>
                <w:lang w:val="en-CA"/>
              </w:rPr>
              <w:t>not right for this application</w:t>
            </w:r>
          </w:p>
        </w:tc>
      </w:tr>
    </w:tbl>
    <w:p w14:paraId="6455954E" w14:textId="77777777" w:rsidR="006830E4" w:rsidRDefault="006830E4">
      <w:pPr>
        <w:rPr>
          <w:b/>
        </w:rPr>
      </w:pPr>
    </w:p>
    <w:p w14:paraId="424DCD31" w14:textId="77777777" w:rsidR="00216A07" w:rsidRPr="007B4FC6" w:rsidRDefault="00216A07" w:rsidP="00216A07">
      <w:pPr>
        <w:rPr>
          <w:b/>
          <w:lang w:val="en-CA"/>
        </w:rPr>
      </w:pPr>
    </w:p>
    <w:p w14:paraId="3DC5B44E" w14:textId="77777777" w:rsidR="00C96BF1" w:rsidRDefault="00C96BF1" w:rsidP="00C96BF1">
      <w:pPr>
        <w:pStyle w:val="Heading2"/>
      </w:pPr>
      <w:bookmarkStart w:id="22" w:name="_Toc75507634"/>
      <w:r>
        <w:t>6</w:t>
      </w:r>
      <w:r w:rsidRPr="00C96BF1">
        <w:t xml:space="preserve">.2 Survey of patients and other key stakeholders about </w:t>
      </w:r>
      <w:r>
        <w:t>feasibility</w:t>
      </w:r>
      <w:bookmarkEnd w:id="22"/>
    </w:p>
    <w:p w14:paraId="64A2F691" w14:textId="77777777" w:rsidR="00CF5148" w:rsidRPr="00841EE9" w:rsidRDefault="002F7188" w:rsidP="00CF5148">
      <w:pPr>
        <w:rPr>
          <w:i/>
          <w:iCs/>
        </w:rPr>
      </w:pPr>
      <w:r>
        <w:rPr>
          <w:i/>
          <w:iCs/>
        </w:rPr>
        <w:t>I</w:t>
      </w:r>
      <w:r w:rsidR="00CF5148" w:rsidRPr="00841EE9">
        <w:rPr>
          <w:i/>
          <w:iCs/>
        </w:rPr>
        <w:t>t is essential for the working groups to get feedback from the people who will be responding to the instrument (</w:t>
      </w:r>
      <w:r w:rsidR="002B6248">
        <w:rPr>
          <w:i/>
          <w:iCs/>
        </w:rPr>
        <w:t xml:space="preserve">i.e. </w:t>
      </w:r>
      <w:r w:rsidR="00CF5148" w:rsidRPr="00841EE9">
        <w:rPr>
          <w:i/>
          <w:iCs/>
        </w:rPr>
        <w:t>patients, caregivers, clinicians</w:t>
      </w:r>
      <w:r>
        <w:rPr>
          <w:i/>
          <w:iCs/>
        </w:rPr>
        <w:t xml:space="preserve"> for a PRO</w:t>
      </w:r>
      <w:r w:rsidR="00CF5148" w:rsidRPr="00841EE9">
        <w:rPr>
          <w:i/>
          <w:iCs/>
        </w:rPr>
        <w:t xml:space="preserve">).  </w:t>
      </w:r>
      <w:r w:rsidR="00533102">
        <w:rPr>
          <w:i/>
          <w:iCs/>
        </w:rPr>
        <w:t>We suggest</w:t>
      </w:r>
      <w:r w:rsidR="00CF5148" w:rsidRPr="00841EE9">
        <w:rPr>
          <w:i/>
          <w:iCs/>
        </w:rPr>
        <w:t xml:space="preserve"> you </w:t>
      </w:r>
      <w:r>
        <w:rPr>
          <w:i/>
          <w:iCs/>
        </w:rPr>
        <w:t>survey</w:t>
      </w:r>
      <w:r w:rsidR="00CF5148" w:rsidRPr="00841EE9">
        <w:rPr>
          <w:i/>
          <w:iCs/>
        </w:rPr>
        <w:t xml:space="preserve"> 5-10 people to provide good insight into this appraisal of feasibility from the respondent’</w:t>
      </w:r>
      <w:r w:rsidR="00386C36" w:rsidRPr="00841EE9">
        <w:rPr>
          <w:i/>
          <w:iCs/>
        </w:rPr>
        <w:t>s perspective. Respondent input</w:t>
      </w:r>
      <w:r w:rsidR="00CF5148" w:rsidRPr="00841EE9">
        <w:rPr>
          <w:i/>
          <w:iCs/>
        </w:rPr>
        <w:t xml:space="preserve"> </w:t>
      </w:r>
      <w:r w:rsidR="00386C36" w:rsidRPr="00841EE9">
        <w:rPr>
          <w:i/>
          <w:iCs/>
        </w:rPr>
        <w:t>(from outside the working group)</w:t>
      </w:r>
      <w:r w:rsidR="00CF5148" w:rsidRPr="00841EE9">
        <w:rPr>
          <w:i/>
          <w:iCs/>
        </w:rPr>
        <w:t xml:space="preserve"> should be sought to ensure that people like those who will be participating in </w:t>
      </w:r>
      <w:r w:rsidR="00C96BF1">
        <w:rPr>
          <w:i/>
          <w:iCs/>
        </w:rPr>
        <w:t xml:space="preserve">a </w:t>
      </w:r>
      <w:r w:rsidR="00CF5148" w:rsidRPr="00841EE9">
        <w:rPr>
          <w:i/>
          <w:iCs/>
        </w:rPr>
        <w:t>study</w:t>
      </w:r>
      <w:r w:rsidR="004655C2" w:rsidRPr="00841EE9">
        <w:rPr>
          <w:i/>
          <w:iCs/>
        </w:rPr>
        <w:t xml:space="preserve"> </w:t>
      </w:r>
      <w:r w:rsidR="00CF5148" w:rsidRPr="00841EE9">
        <w:rPr>
          <w:i/>
          <w:iCs/>
        </w:rPr>
        <w:t>will be giving their opinion.</w:t>
      </w:r>
    </w:p>
    <w:p w14:paraId="5AD9F789" w14:textId="77777777" w:rsidR="00490A9A" w:rsidRDefault="616B77C9" w:rsidP="616B77C9">
      <w:pPr>
        <w:rPr>
          <w:i/>
          <w:iCs/>
        </w:rPr>
      </w:pPr>
      <w:r w:rsidRPr="616B77C9">
        <w:rPr>
          <w:i/>
          <w:iCs/>
        </w:rPr>
        <w:t xml:space="preserve">The survey in </w:t>
      </w:r>
      <w:hyperlink w:anchor="_Appendix_A:_Sample" w:history="1">
        <w:r w:rsidRPr="00D612A7">
          <w:rPr>
            <w:rStyle w:val="Hyperlink"/>
            <w:i/>
            <w:iCs/>
          </w:rPr>
          <w:t>Appendix A</w:t>
        </w:r>
      </w:hyperlink>
      <w:r w:rsidRPr="616B77C9">
        <w:rPr>
          <w:i/>
          <w:iCs/>
        </w:rPr>
        <w:t xml:space="preserve"> was designed to gather information on</w:t>
      </w:r>
      <w:r w:rsidRPr="616B77C9">
        <w:rPr>
          <w:b/>
          <w:bCs/>
          <w:i/>
          <w:iCs/>
        </w:rPr>
        <w:t xml:space="preserve"> </w:t>
      </w:r>
      <w:r w:rsidRPr="616B77C9">
        <w:rPr>
          <w:b/>
          <w:bCs/>
          <w:i/>
          <w:iCs/>
          <w:u w:val="single"/>
        </w:rPr>
        <w:t>both</w:t>
      </w:r>
      <w:r w:rsidRPr="616B77C9">
        <w:rPr>
          <w:i/>
          <w:iCs/>
        </w:rPr>
        <w:t xml:space="preserve"> the match with domain and the feasibility of this instrument.  At this point your group will consider the responses to </w:t>
      </w:r>
      <w:r w:rsidR="004D038A">
        <w:rPr>
          <w:i/>
          <w:iCs/>
        </w:rPr>
        <w:t xml:space="preserve">the </w:t>
      </w:r>
      <w:r w:rsidRPr="616B77C9">
        <w:rPr>
          <w:i/>
          <w:iCs/>
        </w:rPr>
        <w:t xml:space="preserve">questions about feasibility.      </w:t>
      </w:r>
    </w:p>
    <w:p w14:paraId="76FA1AF5" w14:textId="77777777" w:rsidR="00214FB8" w:rsidRDefault="00214FB8" w:rsidP="00544098">
      <w:pPr>
        <w:rPr>
          <w:b/>
        </w:rPr>
      </w:pPr>
      <w:r w:rsidRPr="00B87634">
        <w:rPr>
          <w:b/>
        </w:rPr>
        <w:t xml:space="preserve">Please use the responses to </w:t>
      </w:r>
      <w:r>
        <w:rPr>
          <w:b/>
        </w:rPr>
        <w:t xml:space="preserve">the part of the survey addressing </w:t>
      </w:r>
      <w:r w:rsidRPr="00B87634">
        <w:rPr>
          <w:b/>
        </w:rPr>
        <w:t>“</w:t>
      </w:r>
      <w:r w:rsidR="002F7188">
        <w:rPr>
          <w:b/>
        </w:rPr>
        <w:t>feasibility</w:t>
      </w:r>
      <w:r w:rsidRPr="00B87634">
        <w:rPr>
          <w:b/>
        </w:rPr>
        <w:t>”</w:t>
      </w:r>
      <w:r>
        <w:rPr>
          <w:b/>
        </w:rPr>
        <w:t xml:space="preserve"> to provide the summary results</w:t>
      </w:r>
      <w:r w:rsidRPr="00B87634">
        <w:rPr>
          <w:b/>
        </w:rPr>
        <w:t xml:space="preserve">.   </w:t>
      </w:r>
      <w:r w:rsidRPr="00B52527">
        <w:rPr>
          <w:b/>
        </w:rPr>
        <w:t>You can use any survey software to obtain this information</w:t>
      </w:r>
      <w:r>
        <w:rPr>
          <w:b/>
        </w:rPr>
        <w:t>.</w:t>
      </w:r>
    </w:p>
    <w:p w14:paraId="73E92130" w14:textId="77777777" w:rsidR="00214FB8" w:rsidRDefault="00214FB8" w:rsidP="00214FB8">
      <w:pPr>
        <w:rPr>
          <w:b/>
          <w:i/>
          <w:u w:val="single"/>
          <w:lang w:val="en-CA"/>
        </w:rPr>
      </w:pPr>
      <w:r>
        <w:rPr>
          <w:b/>
          <w:i/>
          <w:u w:val="single"/>
          <w:lang w:val="en-CA"/>
        </w:rPr>
        <w:t>PLACE YOUR SUMMARY RESULTS HERE</w:t>
      </w:r>
      <w:r w:rsidRPr="00717972">
        <w:rPr>
          <w:b/>
          <w:i/>
          <w:u w:val="single"/>
          <w:lang w:val="en-CA"/>
        </w:rPr>
        <w:t xml:space="preserve">: </w:t>
      </w:r>
    </w:p>
    <w:p w14:paraId="51AB15C3" w14:textId="77777777" w:rsidR="00324FC2" w:rsidRDefault="00324FC2" w:rsidP="00214FB8">
      <w:pPr>
        <w:rPr>
          <w:b/>
          <w:i/>
          <w:u w:val="single"/>
          <w:lang w:val="en-CA"/>
        </w:rPr>
      </w:pPr>
    </w:p>
    <w:p w14:paraId="2B6EC643" w14:textId="77777777" w:rsidR="00324FC2" w:rsidRDefault="00324FC2" w:rsidP="00F56264">
      <w:pPr>
        <w:rPr>
          <w:sz w:val="28"/>
          <w:u w:val="single"/>
        </w:rPr>
      </w:pPr>
    </w:p>
    <w:p w14:paraId="53B8CBCF" w14:textId="77777777" w:rsidR="00324FC2" w:rsidRDefault="00324FC2" w:rsidP="00F56264">
      <w:pPr>
        <w:rPr>
          <w:sz w:val="28"/>
          <w:u w:val="single"/>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324FC2" w:rsidRPr="004C583A" w14:paraId="7FA7219B" w14:textId="77777777" w:rsidTr="004C583A">
        <w:trPr>
          <w:jc w:val="center"/>
        </w:trPr>
        <w:tc>
          <w:tcPr>
            <w:tcW w:w="11052" w:type="dxa"/>
            <w:shd w:val="clear" w:color="auto" w:fill="auto"/>
          </w:tcPr>
          <w:p w14:paraId="736FAB5F" w14:textId="77777777" w:rsidR="00324FC2" w:rsidRPr="004C583A" w:rsidRDefault="00324FC2" w:rsidP="004C583A">
            <w:pPr>
              <w:spacing w:after="0" w:line="240" w:lineRule="auto"/>
              <w:rPr>
                <w:b/>
                <w:sz w:val="32"/>
                <w:szCs w:val="32"/>
                <w:lang w:val="en-CA"/>
              </w:rPr>
            </w:pPr>
            <w:r w:rsidRPr="004C583A">
              <w:rPr>
                <w:b/>
                <w:sz w:val="32"/>
                <w:szCs w:val="32"/>
                <w:lang w:val="en-CA"/>
              </w:rPr>
              <w:t xml:space="preserve">Working Group’s conclusion on respondents’ data </w:t>
            </w:r>
            <w:r w:rsidRPr="004C583A">
              <w:rPr>
                <w:sz w:val="32"/>
                <w:szCs w:val="32"/>
                <w:lang w:val="en-CA"/>
              </w:rPr>
              <w:t>(check one)</w:t>
            </w:r>
            <w:r w:rsidRPr="004C583A">
              <w:rPr>
                <w:b/>
                <w:sz w:val="32"/>
                <w:szCs w:val="32"/>
                <w:lang w:val="en-CA"/>
              </w:rPr>
              <w:t>:</w:t>
            </w:r>
          </w:p>
          <w:p w14:paraId="1E0E6049" w14:textId="77777777" w:rsidR="00324FC2" w:rsidRPr="004C583A" w:rsidRDefault="00324FC2"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92D050"/>
                <w:sz w:val="32"/>
                <w:szCs w:val="32"/>
                <w:lang w:val="en-CA"/>
              </w:rPr>
              <w:t>Good to go</w:t>
            </w:r>
          </w:p>
          <w:p w14:paraId="2890A544" w14:textId="77777777" w:rsidR="00324FC2" w:rsidRPr="004C583A" w:rsidRDefault="00324FC2"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C000"/>
                <w:sz w:val="32"/>
                <w:szCs w:val="32"/>
                <w:lang w:val="en-CA"/>
              </w:rPr>
              <w:t>some cautions but okay</w:t>
            </w:r>
            <w:r w:rsidRPr="004C583A">
              <w:rPr>
                <w:b/>
                <w:sz w:val="32"/>
                <w:szCs w:val="32"/>
                <w:lang w:val="en-CA"/>
              </w:rPr>
              <w:t xml:space="preserve"> </w:t>
            </w:r>
          </w:p>
          <w:p w14:paraId="5020E5E3" w14:textId="77777777" w:rsidR="00324FC2" w:rsidRPr="004C583A" w:rsidRDefault="00324FC2" w:rsidP="004C583A">
            <w:pPr>
              <w:spacing w:after="0" w:line="240" w:lineRule="auto"/>
              <w:rPr>
                <w:b/>
                <w:sz w:val="32"/>
                <w:szCs w:val="32"/>
                <w:lang w:val="en-CA"/>
              </w:rPr>
            </w:pPr>
            <w:r w:rsidRPr="004C583A">
              <w:rPr>
                <w:rFonts w:ascii="MS Mincho" w:eastAsia="MS Mincho" w:hAnsi="MS Mincho" w:cs="MS Mincho"/>
                <w:b/>
                <w:sz w:val="32"/>
                <w:szCs w:val="32"/>
                <w:lang w:val="en-CA"/>
              </w:rPr>
              <w:t>☐</w:t>
            </w:r>
            <w:r w:rsidRPr="004C583A">
              <w:rPr>
                <w:b/>
                <w:color w:val="FF0000"/>
                <w:sz w:val="32"/>
                <w:szCs w:val="32"/>
                <w:lang w:val="en-CA"/>
              </w:rPr>
              <w:t xml:space="preserve"> not right for this application</w:t>
            </w:r>
          </w:p>
          <w:p w14:paraId="19201A8C" w14:textId="77777777" w:rsidR="00324FC2" w:rsidRPr="004C583A" w:rsidRDefault="00324FC2" w:rsidP="004C583A">
            <w:pPr>
              <w:spacing w:after="0" w:line="240" w:lineRule="auto"/>
              <w:rPr>
                <w:b/>
                <w:sz w:val="32"/>
                <w:szCs w:val="32"/>
                <w:lang w:val="en-CA"/>
              </w:rPr>
            </w:pPr>
          </w:p>
        </w:tc>
      </w:tr>
    </w:tbl>
    <w:p w14:paraId="49C132B7" w14:textId="77777777" w:rsidR="005A10FB" w:rsidRDefault="005A10FB" w:rsidP="00F56264">
      <w:pPr>
        <w:rPr>
          <w:sz w:val="28"/>
          <w:u w:val="single"/>
        </w:rPr>
      </w:pPr>
    </w:p>
    <w:p w14:paraId="13C3769E" w14:textId="77777777" w:rsidR="00F56264" w:rsidRDefault="00F56264" w:rsidP="00F56264">
      <w:pPr>
        <w:rPr>
          <w:sz w:val="28"/>
          <w:u w:val="single"/>
        </w:rPr>
      </w:pPr>
      <w:r w:rsidRPr="002303B8">
        <w:rPr>
          <w:sz w:val="28"/>
          <w:u w:val="single"/>
        </w:rPr>
        <w:t>Results</w:t>
      </w:r>
      <w:r w:rsidR="005A10FB">
        <w:rPr>
          <w:sz w:val="28"/>
          <w:u w:val="single"/>
        </w:rPr>
        <w:t>: Feasibility</w:t>
      </w:r>
    </w:p>
    <w:p w14:paraId="4CAA4099" w14:textId="77777777" w:rsidR="00F56264" w:rsidRDefault="00F56264" w:rsidP="00F56264">
      <w:r>
        <w:t>Based on the Results above</w:t>
      </w:r>
      <w:r w:rsidR="00324FC2">
        <w:t xml:space="preserve"> (working group survey, respondent’s survey)</w:t>
      </w:r>
      <w:r>
        <w:t xml:space="preserve">, complete the Working Group’s assessment of whether the instrument is feasible to use. </w:t>
      </w:r>
    </w:p>
    <w:p w14:paraId="3A7D0613" w14:textId="77777777" w:rsidR="00F56264" w:rsidRPr="00F56264" w:rsidRDefault="00F56264" w:rsidP="00F56264">
      <w:pPr>
        <w:rPr>
          <w:b/>
        </w:rPr>
      </w:pPr>
      <w:r w:rsidRPr="00F56264">
        <w:rPr>
          <w:b/>
          <w:color w:val="FF0000"/>
        </w:rPr>
        <w:t>Red flag (stop, do not continue)</w:t>
      </w:r>
      <w:r w:rsidRPr="00F56264">
        <w:rPr>
          <w:b/>
        </w:rPr>
        <w:t xml:space="preserve">:_____  </w:t>
      </w:r>
      <w:r w:rsidRPr="00F56264">
        <w:rPr>
          <w:b/>
          <w:color w:val="FFC000"/>
        </w:rPr>
        <w:t>Amber (some cautions, but continue)</w:t>
      </w:r>
      <w:r>
        <w:rPr>
          <w:b/>
          <w:color w:val="FFC000"/>
        </w:rPr>
        <w:t>:</w:t>
      </w:r>
      <w:r w:rsidRPr="00F56264">
        <w:rPr>
          <w:b/>
          <w:color w:val="FFC000"/>
        </w:rPr>
        <w:t xml:space="preserve"> </w:t>
      </w:r>
      <w:r w:rsidRPr="00F56264">
        <w:rPr>
          <w:b/>
        </w:rPr>
        <w:t xml:space="preserve">____  </w:t>
      </w:r>
      <w:r w:rsidRPr="00F56264">
        <w:rPr>
          <w:b/>
          <w:color w:val="00B050"/>
        </w:rPr>
        <w:t>Green (good to go)</w:t>
      </w:r>
      <w:r>
        <w:rPr>
          <w:b/>
          <w:color w:val="00B050"/>
        </w:rPr>
        <w:t>:</w:t>
      </w:r>
      <w:r w:rsidRPr="00F56264">
        <w:rPr>
          <w:b/>
        </w:rPr>
        <w:t>_____</w:t>
      </w:r>
    </w:p>
    <w:p w14:paraId="695ECE3B" w14:textId="77777777" w:rsidR="00F56264" w:rsidRPr="00F56264" w:rsidRDefault="00984CB5" w:rsidP="007B4FC6">
      <w:pPr>
        <w:rPr>
          <w:b/>
        </w:rPr>
      </w:pPr>
      <w:r w:rsidRPr="006B7170">
        <w:rPr>
          <w:noProof/>
        </w:rPr>
        <w:drawing>
          <wp:inline distT="0" distB="0" distL="0" distR="0" wp14:anchorId="52492A21" wp14:editId="5BE22521">
            <wp:extent cx="5166360" cy="502920"/>
            <wp:effectExtent l="0" t="0" r="0"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6360" cy="502920"/>
                    </a:xfrm>
                    <a:prstGeom prst="rect">
                      <a:avLst/>
                    </a:prstGeom>
                    <a:noFill/>
                    <a:ln>
                      <a:noFill/>
                    </a:ln>
                  </pic:spPr>
                </pic:pic>
              </a:graphicData>
            </a:graphic>
          </wp:inline>
        </w:drawing>
      </w:r>
    </w:p>
    <w:p w14:paraId="751AAAA3" w14:textId="77777777" w:rsidR="00C7114C" w:rsidRPr="00C7114C" w:rsidRDefault="00C7114C">
      <w:pPr>
        <w:rPr>
          <w:b/>
          <w:u w:val="single"/>
        </w:rPr>
      </w:pPr>
      <w:r w:rsidRPr="00C7114C">
        <w:rPr>
          <w:b/>
          <w:u w:val="single"/>
        </w:rPr>
        <w:br w:type="page"/>
      </w:r>
    </w:p>
    <w:p w14:paraId="1B111D10" w14:textId="77777777" w:rsidR="00CF5148" w:rsidRPr="00C7114C" w:rsidRDefault="00B67B6F" w:rsidP="00746448">
      <w:pPr>
        <w:pStyle w:val="Heading1"/>
        <w:numPr>
          <w:ilvl w:val="0"/>
          <w:numId w:val="13"/>
        </w:numPr>
      </w:pPr>
      <w:bookmarkStart w:id="23" w:name="_Toc75507635"/>
      <w:r w:rsidRPr="00B67B6F">
        <w:lastRenderedPageBreak/>
        <w:t>Obtain working group decision based on synthesis of</w:t>
      </w:r>
      <w:r>
        <w:t xml:space="preserve"> overall ratings </w:t>
      </w:r>
      <w:r w:rsidRPr="00B67B6F">
        <w:t>of domain match and feasibi</w:t>
      </w:r>
      <w:r>
        <w:t>lity</w:t>
      </w:r>
      <w:bookmarkEnd w:id="23"/>
    </w:p>
    <w:p w14:paraId="7A94AD60" w14:textId="77777777" w:rsidR="00B158DB" w:rsidRPr="00841EE9" w:rsidRDefault="00B158DB" w:rsidP="00B158DB">
      <w:pPr>
        <w:spacing w:before="240"/>
        <w:rPr>
          <w:i/>
          <w:iCs/>
          <w:szCs w:val="20"/>
        </w:rPr>
      </w:pPr>
      <w:r w:rsidRPr="00841EE9">
        <w:rPr>
          <w:b/>
          <w:i/>
          <w:iCs/>
          <w:szCs w:val="20"/>
          <w:u w:val="single"/>
        </w:rPr>
        <w:t xml:space="preserve">Working </w:t>
      </w:r>
      <w:r w:rsidR="00B75A7C" w:rsidRPr="00841EE9">
        <w:rPr>
          <w:b/>
          <w:i/>
          <w:iCs/>
          <w:szCs w:val="20"/>
          <w:u w:val="single"/>
        </w:rPr>
        <w:t>G</w:t>
      </w:r>
      <w:r w:rsidRPr="00841EE9">
        <w:rPr>
          <w:b/>
          <w:i/>
          <w:iCs/>
          <w:szCs w:val="20"/>
          <w:u w:val="single"/>
        </w:rPr>
        <w:t>roup</w:t>
      </w:r>
      <w:r w:rsidR="005A10FB">
        <w:rPr>
          <w:b/>
          <w:i/>
          <w:iCs/>
          <w:szCs w:val="20"/>
          <w:u w:val="single"/>
        </w:rPr>
        <w:t>’</w:t>
      </w:r>
      <w:r w:rsidRPr="00841EE9">
        <w:rPr>
          <w:b/>
          <w:i/>
          <w:iCs/>
          <w:szCs w:val="20"/>
          <w:u w:val="single"/>
        </w:rPr>
        <w:t>s vote:</w:t>
      </w:r>
      <w:r w:rsidRPr="00841EE9">
        <w:rPr>
          <w:i/>
          <w:iCs/>
          <w:szCs w:val="20"/>
        </w:rPr>
        <w:t xml:space="preserve"> you should now do a vote across your own working group </w:t>
      </w:r>
      <w:r w:rsidR="00913865">
        <w:rPr>
          <w:i/>
          <w:iCs/>
          <w:szCs w:val="20"/>
        </w:rPr>
        <w:t xml:space="preserve">members </w:t>
      </w:r>
      <w:r w:rsidRPr="00841EE9">
        <w:rPr>
          <w:i/>
          <w:iCs/>
          <w:szCs w:val="20"/>
        </w:rPr>
        <w:t xml:space="preserve">and record how you feel about this instrument based on </w:t>
      </w:r>
      <w:r w:rsidR="005A10FB">
        <w:rPr>
          <w:i/>
          <w:iCs/>
          <w:szCs w:val="20"/>
        </w:rPr>
        <w:t xml:space="preserve">the </w:t>
      </w:r>
      <w:r w:rsidRPr="00841EE9">
        <w:rPr>
          <w:i/>
          <w:iCs/>
          <w:szCs w:val="20"/>
        </w:rPr>
        <w:t>assessment</w:t>
      </w:r>
      <w:r w:rsidR="005A10FB">
        <w:rPr>
          <w:i/>
          <w:iCs/>
          <w:szCs w:val="20"/>
        </w:rPr>
        <w:t>s</w:t>
      </w:r>
      <w:r w:rsidRPr="00841EE9">
        <w:rPr>
          <w:i/>
          <w:iCs/>
          <w:szCs w:val="20"/>
        </w:rPr>
        <w:t xml:space="preserve"> of domain match and feasibility. This vote is </w:t>
      </w:r>
      <w:r w:rsidR="004F745B" w:rsidRPr="00841EE9">
        <w:rPr>
          <w:i/>
          <w:iCs/>
          <w:szCs w:val="20"/>
        </w:rPr>
        <w:t>important,</w:t>
      </w:r>
      <w:r w:rsidRPr="00841EE9">
        <w:rPr>
          <w:i/>
          <w:iCs/>
          <w:szCs w:val="20"/>
        </w:rPr>
        <w:t xml:space="preserve"> and </w:t>
      </w:r>
      <w:r w:rsidR="00913865">
        <w:rPr>
          <w:i/>
          <w:iCs/>
          <w:szCs w:val="20"/>
        </w:rPr>
        <w:t>the result</w:t>
      </w:r>
      <w:r w:rsidRPr="00841EE9">
        <w:rPr>
          <w:i/>
          <w:iCs/>
          <w:szCs w:val="20"/>
        </w:rPr>
        <w:t xml:space="preserve"> should be recorded in </w:t>
      </w:r>
      <w:r w:rsidR="00B75A7C" w:rsidRPr="00841EE9">
        <w:rPr>
          <w:i/>
          <w:iCs/>
          <w:szCs w:val="20"/>
        </w:rPr>
        <w:t>this workbook</w:t>
      </w:r>
      <w:r w:rsidRPr="00841EE9">
        <w:rPr>
          <w:i/>
          <w:iCs/>
          <w:szCs w:val="20"/>
        </w:rPr>
        <w:t>. Groups should achieve at least 70% agreement that this instrument can move forward (that is either a GREEN or AMBER vote)</w:t>
      </w:r>
      <w:r w:rsidR="00B75A7C" w:rsidRPr="00841EE9">
        <w:rPr>
          <w:i/>
          <w:iCs/>
          <w:szCs w:val="20"/>
        </w:rPr>
        <w:t xml:space="preserve">. If less than that, the instrument </w:t>
      </w:r>
      <w:r w:rsidRPr="00841EE9">
        <w:rPr>
          <w:i/>
          <w:iCs/>
          <w:szCs w:val="20"/>
        </w:rPr>
        <w:t xml:space="preserve">should be set aside. </w:t>
      </w:r>
    </w:p>
    <w:p w14:paraId="34CC2F6A" w14:textId="77777777" w:rsidR="00B158DB" w:rsidRPr="00841EE9" w:rsidRDefault="00B158DB" w:rsidP="00B158DB">
      <w:pPr>
        <w:spacing w:before="240"/>
        <w:rPr>
          <w:i/>
          <w:iCs/>
          <w:szCs w:val="20"/>
        </w:rPr>
      </w:pPr>
      <w:r w:rsidRPr="00841EE9">
        <w:rPr>
          <w:i/>
          <w:iCs/>
          <w:szCs w:val="20"/>
        </w:rPr>
        <w:t>It is common, and a very good practice, to put instruments that are not doing well aside at this point. There is no way to repair or retest a mismatch with the target domain, or a lack of feasibility in using the tool. These instruments should not continue and as shown in the OMERACT Instrument Selection Algorithm they will land in the “STOP” area and not be considered further. This will save you a lot of time, so think this through carefully.</w:t>
      </w:r>
    </w:p>
    <w:p w14:paraId="1843D2F2" w14:textId="77777777" w:rsidR="00B158DB" w:rsidRPr="00841EE9" w:rsidRDefault="00B158DB" w:rsidP="00B158DB">
      <w:pPr>
        <w:spacing w:before="240"/>
        <w:rPr>
          <w:b/>
          <w:bCs/>
          <w:szCs w:val="20"/>
        </w:rPr>
      </w:pPr>
      <w:r w:rsidRPr="00841EE9">
        <w:rPr>
          <w:b/>
          <w:bCs/>
          <w:szCs w:val="20"/>
        </w:rPr>
        <w:t xml:space="preserve">Result of Working Group </w:t>
      </w:r>
      <w:r w:rsidR="00841EE9">
        <w:rPr>
          <w:b/>
          <w:bCs/>
          <w:szCs w:val="20"/>
        </w:rPr>
        <w:t>V</w:t>
      </w:r>
      <w:r w:rsidRPr="00841EE9">
        <w:rPr>
          <w:b/>
          <w:bCs/>
          <w:szCs w:val="20"/>
        </w:rPr>
        <w:t xml:space="preserve">ote: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B158DB" w:rsidRPr="004C583A" w14:paraId="65E8A6F0" w14:textId="77777777" w:rsidTr="004C583A">
        <w:trPr>
          <w:jc w:val="center"/>
        </w:trPr>
        <w:tc>
          <w:tcPr>
            <w:tcW w:w="2697" w:type="dxa"/>
            <w:shd w:val="clear" w:color="auto" w:fill="auto"/>
          </w:tcPr>
          <w:p w14:paraId="7D0054CB" w14:textId="77777777" w:rsidR="00B158DB" w:rsidRPr="004C583A" w:rsidRDefault="00841EE9" w:rsidP="004C583A">
            <w:pPr>
              <w:spacing w:before="240" w:after="0" w:line="240" w:lineRule="auto"/>
              <w:rPr>
                <w:szCs w:val="20"/>
              </w:rPr>
            </w:pPr>
            <w:r w:rsidRPr="004C583A">
              <w:rPr>
                <w:szCs w:val="20"/>
              </w:rPr>
              <w:t xml:space="preserve">Date: </w:t>
            </w:r>
          </w:p>
        </w:tc>
        <w:tc>
          <w:tcPr>
            <w:tcW w:w="2697" w:type="dxa"/>
            <w:shd w:val="clear" w:color="auto" w:fill="auto"/>
          </w:tcPr>
          <w:p w14:paraId="10C1E982" w14:textId="77777777" w:rsidR="00B158DB" w:rsidRPr="004C583A" w:rsidRDefault="00B158DB" w:rsidP="004C583A">
            <w:pPr>
              <w:spacing w:before="240" w:after="0" w:line="240" w:lineRule="auto"/>
              <w:rPr>
                <w:szCs w:val="20"/>
                <w:lang w:val="en-CA"/>
              </w:rPr>
            </w:pPr>
            <w:r w:rsidRPr="004C583A">
              <w:rPr>
                <w:szCs w:val="20"/>
                <w:lang w:val="en-CA"/>
              </w:rPr>
              <w:t>Agree it is a</w:t>
            </w:r>
            <w:r w:rsidR="00B75A7C" w:rsidRPr="004C583A">
              <w:rPr>
                <w:szCs w:val="20"/>
                <w:lang w:val="en-CA"/>
              </w:rPr>
              <w:t xml:space="preserve"> domain</w:t>
            </w:r>
            <w:r w:rsidRPr="004C583A">
              <w:rPr>
                <w:szCs w:val="20"/>
                <w:lang w:val="en-CA"/>
              </w:rPr>
              <w:t xml:space="preserve"> match &amp; feasible (%)</w:t>
            </w:r>
          </w:p>
        </w:tc>
        <w:tc>
          <w:tcPr>
            <w:tcW w:w="2698" w:type="dxa"/>
            <w:shd w:val="clear" w:color="auto" w:fill="auto"/>
          </w:tcPr>
          <w:p w14:paraId="7A27DA25" w14:textId="77777777" w:rsidR="00B158DB" w:rsidRPr="004C583A" w:rsidRDefault="00B158DB" w:rsidP="004C583A">
            <w:pPr>
              <w:spacing w:before="240" w:after="0" w:line="240" w:lineRule="auto"/>
              <w:rPr>
                <w:szCs w:val="20"/>
                <w:lang w:val="en-CA"/>
              </w:rPr>
            </w:pPr>
            <w:r w:rsidRPr="004C583A">
              <w:rPr>
                <w:szCs w:val="20"/>
                <w:lang w:val="en-CA"/>
              </w:rPr>
              <w:t xml:space="preserve">Do not agree it is a </w:t>
            </w:r>
            <w:r w:rsidR="00B75A7C" w:rsidRPr="004C583A">
              <w:rPr>
                <w:szCs w:val="20"/>
                <w:lang w:val="en-CA"/>
              </w:rPr>
              <w:t xml:space="preserve">domain </w:t>
            </w:r>
            <w:r w:rsidRPr="004C583A">
              <w:rPr>
                <w:szCs w:val="20"/>
                <w:lang w:val="en-CA"/>
              </w:rPr>
              <w:t>match &amp; feasible (%)</w:t>
            </w:r>
          </w:p>
        </w:tc>
      </w:tr>
      <w:tr w:rsidR="00B158DB" w:rsidRPr="004C583A" w14:paraId="1E659C9A" w14:textId="77777777" w:rsidTr="004C583A">
        <w:trPr>
          <w:jc w:val="center"/>
        </w:trPr>
        <w:tc>
          <w:tcPr>
            <w:tcW w:w="2697" w:type="dxa"/>
            <w:shd w:val="clear" w:color="auto" w:fill="auto"/>
          </w:tcPr>
          <w:p w14:paraId="29593BCD" w14:textId="77777777" w:rsidR="00B158DB" w:rsidRPr="004C583A" w:rsidRDefault="00B158DB" w:rsidP="004C583A">
            <w:pPr>
              <w:spacing w:before="240" w:after="0" w:line="240" w:lineRule="auto"/>
              <w:rPr>
                <w:szCs w:val="20"/>
                <w:lang w:val="en-CA"/>
              </w:rPr>
            </w:pPr>
            <w:r w:rsidRPr="004C583A">
              <w:rPr>
                <w:szCs w:val="20"/>
                <w:lang w:val="en-CA"/>
              </w:rPr>
              <w:t>Working Group (N= __)</w:t>
            </w:r>
          </w:p>
        </w:tc>
        <w:tc>
          <w:tcPr>
            <w:tcW w:w="2697" w:type="dxa"/>
            <w:shd w:val="clear" w:color="auto" w:fill="auto"/>
          </w:tcPr>
          <w:p w14:paraId="5F57EF8D" w14:textId="77777777" w:rsidR="00B158DB" w:rsidRPr="004C583A" w:rsidRDefault="00B158DB" w:rsidP="004C583A">
            <w:pPr>
              <w:spacing w:before="240" w:after="0" w:line="240" w:lineRule="auto"/>
              <w:rPr>
                <w:szCs w:val="20"/>
                <w:lang w:val="en-CA"/>
              </w:rPr>
            </w:pPr>
          </w:p>
        </w:tc>
        <w:tc>
          <w:tcPr>
            <w:tcW w:w="2698" w:type="dxa"/>
            <w:shd w:val="clear" w:color="auto" w:fill="auto"/>
          </w:tcPr>
          <w:p w14:paraId="4B8DEA62" w14:textId="77777777" w:rsidR="00B158DB" w:rsidRPr="004C583A" w:rsidRDefault="00B158DB" w:rsidP="004C583A">
            <w:pPr>
              <w:spacing w:before="240" w:after="0" w:line="240" w:lineRule="auto"/>
              <w:rPr>
                <w:szCs w:val="20"/>
                <w:lang w:val="en-CA"/>
              </w:rPr>
            </w:pPr>
          </w:p>
        </w:tc>
      </w:tr>
    </w:tbl>
    <w:p w14:paraId="3B35821C" w14:textId="77777777" w:rsidR="00B158DB" w:rsidRDefault="00B158DB" w:rsidP="00CF5148"/>
    <w:p w14:paraId="0ECD2E90" w14:textId="77777777" w:rsidR="00B158DB" w:rsidRDefault="00B158DB" w:rsidP="00CF5148"/>
    <w:p w14:paraId="707FFB3D" w14:textId="77777777" w:rsidR="00E17374" w:rsidRPr="00841EE9" w:rsidRDefault="00E17374" w:rsidP="00E17374">
      <w:r w:rsidRPr="00841EE9">
        <w:t xml:space="preserve">Based on the Results above, complete the Working Group’s </w:t>
      </w:r>
      <w:r w:rsidR="003C5D89" w:rsidRPr="00841EE9">
        <w:t xml:space="preserve">final </w:t>
      </w:r>
      <w:r w:rsidRPr="00841EE9">
        <w:t>assessment of whether the instrument</w:t>
      </w:r>
      <w:r w:rsidR="00841EE9">
        <w:t xml:space="preserve"> matches the target domain and</w:t>
      </w:r>
      <w:r w:rsidRPr="00841EE9">
        <w:t xml:space="preserve"> is feasible to use. </w:t>
      </w:r>
    </w:p>
    <w:p w14:paraId="78D64473" w14:textId="77777777" w:rsidR="00E17374" w:rsidRPr="00F56264" w:rsidRDefault="00A842EC" w:rsidP="00E17374">
      <w:pPr>
        <w:rPr>
          <w:b/>
        </w:rPr>
      </w:pPr>
      <w:r w:rsidRPr="00F56264">
        <w:rPr>
          <w:b/>
          <w:color w:val="00B050"/>
        </w:rPr>
        <w:t>Green (good to go)</w:t>
      </w:r>
      <w:r>
        <w:rPr>
          <w:b/>
          <w:color w:val="00B050"/>
        </w:rPr>
        <w:t>:</w:t>
      </w:r>
      <w:r w:rsidRPr="00F56264">
        <w:rPr>
          <w:b/>
        </w:rPr>
        <w:t>_____</w:t>
      </w:r>
      <w:r>
        <w:rPr>
          <w:b/>
        </w:rPr>
        <w:t xml:space="preserve">   </w:t>
      </w:r>
      <w:r w:rsidRPr="00F56264">
        <w:rPr>
          <w:b/>
          <w:color w:val="FFC000"/>
        </w:rPr>
        <w:t>Amber (some cautions, but continue)</w:t>
      </w:r>
      <w:r>
        <w:rPr>
          <w:b/>
          <w:color w:val="FFC000"/>
        </w:rPr>
        <w:t>:</w:t>
      </w:r>
      <w:r w:rsidRPr="00F56264">
        <w:rPr>
          <w:b/>
          <w:color w:val="FFC000"/>
        </w:rPr>
        <w:t xml:space="preserve"> </w:t>
      </w:r>
      <w:r w:rsidRPr="00F56264">
        <w:rPr>
          <w:b/>
        </w:rPr>
        <w:t xml:space="preserve">____  </w:t>
      </w:r>
      <w:r w:rsidR="00E17374" w:rsidRPr="00F56264">
        <w:rPr>
          <w:b/>
          <w:color w:val="FF0000"/>
        </w:rPr>
        <w:t>Red flag (stop, do not continue)</w:t>
      </w:r>
      <w:r w:rsidR="00E17374" w:rsidRPr="00F56264">
        <w:rPr>
          <w:b/>
        </w:rPr>
        <w:t xml:space="preserve">:_____  </w:t>
      </w:r>
    </w:p>
    <w:p w14:paraId="4F0CE231" w14:textId="77777777" w:rsidR="00F05559" w:rsidRDefault="00F05559" w:rsidP="00CF5148">
      <w:pPr>
        <w:rPr>
          <w:i/>
          <w:iCs/>
        </w:rPr>
      </w:pPr>
    </w:p>
    <w:p w14:paraId="3C4E59BA" w14:textId="77777777" w:rsidR="00F05559" w:rsidRDefault="00F05559" w:rsidP="00CF5148">
      <w:pPr>
        <w:rPr>
          <w:i/>
          <w:iCs/>
        </w:rPr>
      </w:pPr>
    </w:p>
    <w:p w14:paraId="24D50BF0" w14:textId="77777777" w:rsidR="00F05559" w:rsidRDefault="003C5D89" w:rsidP="00CF5148">
      <w:pPr>
        <w:rPr>
          <w:i/>
          <w:iCs/>
        </w:rPr>
      </w:pPr>
      <w:r w:rsidRPr="00841EE9">
        <w:rPr>
          <w:i/>
          <w:iCs/>
        </w:rPr>
        <w:t xml:space="preserve">Complete </w:t>
      </w:r>
      <w:r w:rsidR="005A10FB">
        <w:rPr>
          <w:i/>
          <w:iCs/>
        </w:rPr>
        <w:t xml:space="preserve">step </w:t>
      </w:r>
      <w:r w:rsidR="00F05559">
        <w:rPr>
          <w:i/>
          <w:iCs/>
        </w:rPr>
        <w:t>7</w:t>
      </w:r>
      <w:r w:rsidRPr="00841EE9">
        <w:rPr>
          <w:i/>
          <w:iCs/>
        </w:rPr>
        <w:t xml:space="preserve"> on the Instrument Selection checklist. If the decision is to continue to assess the measurement properties of the instrument selection, move on t</w:t>
      </w:r>
      <w:r w:rsidR="00913865">
        <w:rPr>
          <w:i/>
          <w:iCs/>
        </w:rPr>
        <w:t xml:space="preserve">he next section in the workbook, </w:t>
      </w:r>
      <w:r w:rsidRPr="00841EE9">
        <w:rPr>
          <w:i/>
          <w:iCs/>
        </w:rPr>
        <w:t>Part B. If the decision is to put the instrument aside, stop here in the workbook</w:t>
      </w:r>
      <w:r w:rsidR="00A842EC" w:rsidRPr="00841EE9">
        <w:rPr>
          <w:i/>
          <w:iCs/>
        </w:rPr>
        <w:t xml:space="preserve">. Submit the workbook to </w:t>
      </w:r>
      <w:hyperlink r:id="rId14" w:history="1">
        <w:r w:rsidR="00A842EC" w:rsidRPr="00841EE9">
          <w:rPr>
            <w:rStyle w:val="Hyperlink"/>
            <w:i/>
            <w:iCs/>
          </w:rPr>
          <w:t>admin@omeract.org</w:t>
        </w:r>
      </w:hyperlink>
      <w:r w:rsidR="00A842EC" w:rsidRPr="00841EE9">
        <w:rPr>
          <w:i/>
          <w:iCs/>
        </w:rPr>
        <w:t xml:space="preserve"> to be kept on file.</w:t>
      </w:r>
    </w:p>
    <w:tbl>
      <w:tblPr>
        <w:tblpPr w:leftFromText="180" w:rightFromText="180" w:vertAnchor="text" w:horzAnchor="page" w:tblpX="781" w:tblpY="91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7"/>
        <w:gridCol w:w="8382"/>
        <w:gridCol w:w="1091"/>
      </w:tblGrid>
      <w:tr w:rsidR="00F05559" w:rsidRPr="004C583A" w14:paraId="2B36FB67" w14:textId="77777777" w:rsidTr="00084BF6">
        <w:trPr>
          <w:trHeight w:val="1348"/>
        </w:trPr>
        <w:tc>
          <w:tcPr>
            <w:tcW w:w="307" w:type="dxa"/>
            <w:shd w:val="clear" w:color="auto" w:fill="auto"/>
            <w:noWrap/>
            <w:tcMar>
              <w:top w:w="15" w:type="dxa"/>
              <w:left w:w="15" w:type="dxa"/>
              <w:bottom w:w="0" w:type="dxa"/>
              <w:right w:w="15" w:type="dxa"/>
            </w:tcMar>
            <w:vAlign w:val="center"/>
          </w:tcPr>
          <w:p w14:paraId="1C37C816" w14:textId="77777777" w:rsidR="00F05559" w:rsidRPr="004C583A" w:rsidRDefault="00F05559" w:rsidP="00084BF6">
            <w:pPr>
              <w:jc w:val="center"/>
              <w:rPr>
                <w:color w:val="000000"/>
              </w:rPr>
            </w:pPr>
            <w:r w:rsidRPr="004C583A">
              <w:rPr>
                <w:color w:val="000000"/>
              </w:rPr>
              <w:t>7</w:t>
            </w:r>
          </w:p>
        </w:tc>
        <w:tc>
          <w:tcPr>
            <w:tcW w:w="8382" w:type="dxa"/>
            <w:shd w:val="clear" w:color="auto" w:fill="auto"/>
            <w:noWrap/>
            <w:tcMar>
              <w:top w:w="15" w:type="dxa"/>
              <w:left w:w="15" w:type="dxa"/>
              <w:bottom w:w="0" w:type="dxa"/>
              <w:right w:w="15" w:type="dxa"/>
            </w:tcMar>
            <w:hideMark/>
          </w:tcPr>
          <w:p w14:paraId="2303BBED" w14:textId="77777777" w:rsidR="00F05559" w:rsidRPr="004C583A" w:rsidRDefault="00F05559" w:rsidP="00084BF6">
            <w:pPr>
              <w:rPr>
                <w:color w:val="000000"/>
              </w:rPr>
            </w:pPr>
            <w:r w:rsidRPr="004C583A">
              <w:rPr>
                <w:b/>
                <w:color w:val="000000"/>
              </w:rPr>
              <w:t xml:space="preserve">Obtain working group decision based on synthesis of overall ratings of domain match and feasibility: </w:t>
            </w:r>
            <w:r w:rsidRPr="004C583A">
              <w:rPr>
                <w:color w:val="000000"/>
              </w:rPr>
              <w:t xml:space="preserve">Is the instrument a match with the domain </w:t>
            </w:r>
            <w:r w:rsidRPr="004C583A">
              <w:rPr>
                <w:color w:val="000000"/>
                <w:u w:val="single"/>
              </w:rPr>
              <w:t>AND</w:t>
            </w:r>
            <w:r w:rsidRPr="004C583A">
              <w:rPr>
                <w:color w:val="000000"/>
              </w:rPr>
              <w:t xml:space="preserve"> feasible?  [</w:t>
            </w:r>
            <w:r w:rsidRPr="004C583A">
              <w:rPr>
                <w:i/>
                <w:color w:val="000000"/>
              </w:rPr>
              <w:t>Select Yes or No</w:t>
            </w:r>
            <w:r w:rsidRPr="004C583A">
              <w:rPr>
                <w:color w:val="000000"/>
              </w:rPr>
              <w:t>]</w:t>
            </w:r>
          </w:p>
          <w:p w14:paraId="614D34F5" w14:textId="77777777" w:rsidR="00F05559" w:rsidRPr="004C583A" w:rsidRDefault="00F05559" w:rsidP="00084BF6">
            <w:pPr>
              <w:rPr>
                <w:color w:val="000000"/>
              </w:rPr>
            </w:pPr>
            <w:r w:rsidRPr="004C583A">
              <w:rPr>
                <w:color w:val="000000"/>
              </w:rPr>
              <w:t xml:space="preserve">Yes ____ </w:t>
            </w:r>
            <w:r w:rsidRPr="005B2EEA">
              <w:rPr>
                <w:rFonts w:ascii="Wingdings" w:eastAsia="Wingdings" w:hAnsi="Wingdings" w:cs="Wingdings"/>
                <w:color w:val="000000"/>
              </w:rPr>
              <w:t></w:t>
            </w:r>
            <w:r w:rsidRPr="004C583A">
              <w:rPr>
                <w:color w:val="000000"/>
              </w:rPr>
              <w:t xml:space="preserve"> if yes, continue with Part B of checklist below  </w:t>
            </w:r>
          </w:p>
          <w:p w14:paraId="69F58E3E" w14:textId="77777777" w:rsidR="00F05559" w:rsidRPr="004C583A" w:rsidRDefault="00F05559" w:rsidP="00084BF6">
            <w:pPr>
              <w:tabs>
                <w:tab w:val="left" w:pos="1360"/>
              </w:tabs>
              <w:rPr>
                <w:color w:val="000000"/>
              </w:rPr>
            </w:pPr>
            <w:r w:rsidRPr="004C583A">
              <w:rPr>
                <w:color w:val="000000"/>
              </w:rPr>
              <w:t xml:space="preserve"> No ____ </w:t>
            </w:r>
            <w:r w:rsidRPr="005B2EEA">
              <w:rPr>
                <w:rFonts w:ascii="Wingdings" w:eastAsia="Wingdings" w:hAnsi="Wingdings" w:cs="Wingdings"/>
                <w:color w:val="000000"/>
              </w:rPr>
              <w:t></w:t>
            </w:r>
            <w:r w:rsidRPr="004C583A">
              <w:rPr>
                <w:color w:val="000000"/>
              </w:rPr>
              <w:t xml:space="preserve"> If no, set instrument aside  (find new one or develop new one)</w:t>
            </w:r>
          </w:p>
        </w:tc>
        <w:tc>
          <w:tcPr>
            <w:tcW w:w="1091" w:type="dxa"/>
            <w:shd w:val="clear" w:color="auto" w:fill="auto"/>
            <w:noWrap/>
            <w:tcMar>
              <w:top w:w="15" w:type="dxa"/>
              <w:left w:w="15" w:type="dxa"/>
              <w:bottom w:w="0" w:type="dxa"/>
              <w:right w:w="15" w:type="dxa"/>
            </w:tcMar>
            <w:vAlign w:val="center"/>
            <w:hideMark/>
          </w:tcPr>
          <w:p w14:paraId="0C5EC84D" w14:textId="77777777" w:rsidR="00F05559" w:rsidRPr="004C583A" w:rsidRDefault="00F05559" w:rsidP="00084BF6">
            <w:pPr>
              <w:jc w:val="center"/>
              <w:rPr>
                <w:b/>
                <w:bCs/>
                <w:sz w:val="28"/>
                <w:szCs w:val="28"/>
              </w:rPr>
            </w:pPr>
            <w:r w:rsidRPr="004C583A">
              <w:rPr>
                <w:b/>
                <w:bCs/>
                <w:sz w:val="28"/>
                <w:szCs w:val="28"/>
              </w:rPr>
              <w:t xml:space="preserve">○ </w:t>
            </w:r>
          </w:p>
        </w:tc>
      </w:tr>
    </w:tbl>
    <w:p w14:paraId="7757788E" w14:textId="77777777" w:rsidR="00A842EC" w:rsidRPr="00841EE9" w:rsidRDefault="00A842EC" w:rsidP="00CF5148">
      <w:pPr>
        <w:rPr>
          <w:i/>
          <w:iCs/>
        </w:rPr>
      </w:pPr>
      <w:r w:rsidRPr="00841EE9">
        <w:rPr>
          <w:i/>
          <w:iCs/>
        </w:rPr>
        <w:br/>
      </w:r>
      <w:r w:rsidRPr="00841EE9">
        <w:rPr>
          <w:i/>
          <w:iCs/>
        </w:rPr>
        <w:br/>
      </w:r>
    </w:p>
    <w:p w14:paraId="71B8CD21" w14:textId="77777777" w:rsidR="00A842EC" w:rsidRDefault="00A842EC" w:rsidP="00CF5148"/>
    <w:p w14:paraId="59A25A68" w14:textId="77777777" w:rsidR="00265612" w:rsidRDefault="00A842EC" w:rsidP="00CF5148">
      <w:r>
        <w:br/>
      </w:r>
      <w:r w:rsidR="003C5D89">
        <w:t xml:space="preserve">. </w:t>
      </w:r>
    </w:p>
    <w:p w14:paraId="44732584" w14:textId="77777777" w:rsidR="00265612" w:rsidRPr="00C7114C" w:rsidRDefault="00265612" w:rsidP="00CF5148"/>
    <w:p w14:paraId="10731BB6" w14:textId="77777777" w:rsidR="001604A2" w:rsidRPr="00C7114C" w:rsidRDefault="001604A2" w:rsidP="00CF5148">
      <w:pPr>
        <w:spacing w:before="240"/>
      </w:pPr>
      <w:r w:rsidRPr="00C7114C">
        <w:t xml:space="preserve">  </w:t>
      </w:r>
    </w:p>
    <w:p w14:paraId="2AFAD808" w14:textId="77777777" w:rsidR="00CF5148" w:rsidRDefault="00CF5148" w:rsidP="00CF5148">
      <w:pPr>
        <w:spacing w:before="240"/>
      </w:pPr>
    </w:p>
    <w:p w14:paraId="743E663F" w14:textId="77777777" w:rsidR="006A5947" w:rsidRPr="00885FE1" w:rsidRDefault="0079329C" w:rsidP="00885FE1">
      <w:pPr>
        <w:pStyle w:val="Heading1"/>
      </w:pPr>
      <w:r w:rsidRPr="00C7114C">
        <w:br w:type="page"/>
      </w:r>
      <w:bookmarkStart w:id="24" w:name="_Toc75507636"/>
      <w:r w:rsidR="006A5947" w:rsidRPr="00885FE1">
        <w:lastRenderedPageBreak/>
        <w:t>PART B:  Review of the evidence on measurement properties</w:t>
      </w:r>
      <w:bookmarkEnd w:id="24"/>
      <w:r w:rsidR="006A5947" w:rsidRPr="00885FE1">
        <w:t xml:space="preserve"> </w:t>
      </w:r>
    </w:p>
    <w:p w14:paraId="18E579B2" w14:textId="77777777" w:rsidR="006A5947" w:rsidRPr="00C7114C" w:rsidRDefault="006A5947" w:rsidP="006A5947">
      <w:pPr>
        <w:spacing w:after="0" w:line="240" w:lineRule="auto"/>
        <w:rPr>
          <w:rFonts w:cs="Times New Roman"/>
          <w:sz w:val="24"/>
          <w:szCs w:val="24"/>
        </w:rPr>
      </w:pPr>
    </w:p>
    <w:p w14:paraId="367A706A" w14:textId="77777777" w:rsidR="006A5947" w:rsidRDefault="006A5947" w:rsidP="00885FE1">
      <w:pPr>
        <w:spacing w:after="0"/>
        <w:rPr>
          <w:rFonts w:cs="Times New Roman"/>
          <w:i/>
          <w:iCs/>
        </w:rPr>
      </w:pPr>
      <w:r w:rsidRPr="0044509F">
        <w:rPr>
          <w:rFonts w:cs="Times New Roman"/>
          <w:i/>
          <w:iCs/>
        </w:rPr>
        <w:t>This portion of the workbook has been</w:t>
      </w:r>
      <w:r w:rsidR="008F0ABD" w:rsidRPr="0044509F">
        <w:rPr>
          <w:rFonts w:cs="Times New Roman"/>
          <w:i/>
          <w:iCs/>
        </w:rPr>
        <w:t xml:space="preserve"> designed to help you, the working groups of </w:t>
      </w:r>
      <w:r w:rsidRPr="0044509F">
        <w:rPr>
          <w:rFonts w:cs="Times New Roman"/>
          <w:i/>
          <w:iCs/>
        </w:rPr>
        <w:t>OMERACT</w:t>
      </w:r>
      <w:r w:rsidR="008F0ABD" w:rsidRPr="0044509F">
        <w:rPr>
          <w:rFonts w:cs="Times New Roman"/>
          <w:i/>
          <w:iCs/>
        </w:rPr>
        <w:t>,</w:t>
      </w:r>
      <w:r w:rsidRPr="0044509F">
        <w:rPr>
          <w:rFonts w:cs="Times New Roman"/>
          <w:i/>
          <w:iCs/>
        </w:rPr>
        <w:t xml:space="preserve"> move through the review and synthesis of the evidence on measurement properties.   </w:t>
      </w:r>
    </w:p>
    <w:p w14:paraId="123768AE" w14:textId="77777777" w:rsidR="00913865" w:rsidRPr="0044509F" w:rsidRDefault="00913865" w:rsidP="00885FE1">
      <w:pPr>
        <w:spacing w:after="0"/>
        <w:rPr>
          <w:rFonts w:cs="Times New Roman"/>
          <w:i/>
          <w:iCs/>
        </w:rPr>
      </w:pPr>
    </w:p>
    <w:p w14:paraId="72B78A57" w14:textId="77777777" w:rsidR="00C30372" w:rsidRDefault="00945A09" w:rsidP="0044509F">
      <w:pPr>
        <w:spacing w:after="0"/>
        <w:rPr>
          <w:rFonts w:cs="Times New Roman"/>
          <w:sz w:val="24"/>
          <w:szCs w:val="24"/>
        </w:rPr>
      </w:pPr>
      <w:r w:rsidRPr="0044509F">
        <w:rPr>
          <w:rFonts w:cs="Times New Roman"/>
          <w:i/>
          <w:iCs/>
        </w:rPr>
        <w:t xml:space="preserve"> One of the most important summaries of your work is a fillable “OMERACT Summary of Measurement Properties” </w:t>
      </w:r>
      <w:r w:rsidR="0044509F">
        <w:rPr>
          <w:rFonts w:cs="Times New Roman"/>
          <w:i/>
          <w:iCs/>
        </w:rPr>
        <w:t xml:space="preserve">(SOMP) </w:t>
      </w:r>
      <w:r w:rsidRPr="0044509F">
        <w:rPr>
          <w:rFonts w:cs="Times New Roman"/>
          <w:i/>
          <w:iCs/>
        </w:rPr>
        <w:t xml:space="preserve">table that is designed to help you to track the literature/evidence you have gathered, how you have appraised it and how your group has synthesized this into a statement of the performance of each instrument. Chapter </w:t>
      </w:r>
      <w:r w:rsidR="00570AC6" w:rsidRPr="0044509F">
        <w:rPr>
          <w:rFonts w:cs="Times New Roman"/>
          <w:i/>
          <w:iCs/>
        </w:rPr>
        <w:t>5</w:t>
      </w:r>
      <w:r w:rsidR="00CD63AE">
        <w:rPr>
          <w:rFonts w:cs="Times New Roman"/>
          <w:i/>
          <w:iCs/>
        </w:rPr>
        <w:t>, section 8</w:t>
      </w:r>
      <w:r w:rsidR="00DB5D49" w:rsidRPr="0044509F">
        <w:rPr>
          <w:rFonts w:cs="Times New Roman"/>
          <w:i/>
          <w:iCs/>
        </w:rPr>
        <w:t xml:space="preserve"> of the OMERACT Handbook</w:t>
      </w:r>
      <w:r w:rsidR="00913865">
        <w:rPr>
          <w:rFonts w:cs="Times New Roman"/>
          <w:i/>
          <w:iCs/>
        </w:rPr>
        <w:t xml:space="preserve"> describes the </w:t>
      </w:r>
      <w:r w:rsidR="00CD63AE">
        <w:rPr>
          <w:rFonts w:cs="Times New Roman"/>
          <w:i/>
          <w:iCs/>
        </w:rPr>
        <w:t>creation of the SOMP.</w:t>
      </w:r>
    </w:p>
    <w:p w14:paraId="06430F1D" w14:textId="77777777" w:rsidR="00C30372" w:rsidRDefault="00C30372" w:rsidP="006A5947">
      <w:pPr>
        <w:rPr>
          <w:rFonts w:cs="Times New Roman"/>
          <w:sz w:val="24"/>
          <w:szCs w:val="24"/>
        </w:rPr>
      </w:pPr>
    </w:p>
    <w:p w14:paraId="55A78767" w14:textId="77777777" w:rsidR="00D97E55" w:rsidRDefault="005C34FB" w:rsidP="00885FE1">
      <w:pPr>
        <w:pStyle w:val="Heading1"/>
      </w:pPr>
      <w:bookmarkStart w:id="25" w:name="_Toc75507637"/>
      <w:r>
        <w:t>8</w:t>
      </w:r>
      <w:r w:rsidR="00885FE1">
        <w:t>.</w:t>
      </w:r>
      <w:r w:rsidR="00DB5D49">
        <w:t xml:space="preserve"> </w:t>
      </w:r>
      <w:r w:rsidR="002050AA">
        <w:t xml:space="preserve">Conduct </w:t>
      </w:r>
      <w:r w:rsidR="00D97E55">
        <w:t>literature</w:t>
      </w:r>
      <w:r w:rsidR="002050AA">
        <w:t xml:space="preserve"> search to find studies</w:t>
      </w:r>
      <w:r w:rsidR="002050AA" w:rsidRPr="002050AA">
        <w:t xml:space="preserve">; </w:t>
      </w:r>
      <w:r w:rsidR="00885FE1">
        <w:t xml:space="preserve">create PRISMA diagram, </w:t>
      </w:r>
      <w:r w:rsidR="002050AA" w:rsidRPr="002050AA">
        <w:t>fill in Summary of Measurement Properties (SOMP) Table with results of which measurement properties are assessed in each included study</w:t>
      </w:r>
      <w:bookmarkEnd w:id="25"/>
      <w:r w:rsidR="00D97E55">
        <w:t xml:space="preserve"> </w:t>
      </w:r>
    </w:p>
    <w:p w14:paraId="17025948" w14:textId="77777777" w:rsidR="002050AA" w:rsidRDefault="002050AA" w:rsidP="00D97E55">
      <w:pPr>
        <w:rPr>
          <w:rFonts w:cs="Times New Roman"/>
          <w:sz w:val="24"/>
          <w:szCs w:val="24"/>
        </w:rPr>
      </w:pPr>
    </w:p>
    <w:p w14:paraId="5027D0FC" w14:textId="77777777" w:rsidR="00981E72" w:rsidRPr="008478F1" w:rsidRDefault="00D97E55" w:rsidP="00D97E55">
      <w:pPr>
        <w:rPr>
          <w:rFonts w:cs="Times New Roman"/>
          <w:i/>
          <w:iCs/>
          <w:sz w:val="24"/>
          <w:szCs w:val="24"/>
        </w:rPr>
      </w:pPr>
      <w:r w:rsidRPr="008478F1">
        <w:rPr>
          <w:rFonts w:cs="Times New Roman"/>
          <w:i/>
          <w:iCs/>
          <w:sz w:val="24"/>
          <w:szCs w:val="24"/>
        </w:rPr>
        <w:t xml:space="preserve">The </w:t>
      </w:r>
      <w:r w:rsidR="003B76A4">
        <w:rPr>
          <w:rFonts w:cs="Times New Roman"/>
          <w:i/>
          <w:iCs/>
          <w:sz w:val="24"/>
          <w:szCs w:val="24"/>
        </w:rPr>
        <w:t xml:space="preserve">first </w:t>
      </w:r>
      <w:r w:rsidRPr="008478F1">
        <w:rPr>
          <w:rFonts w:cs="Times New Roman"/>
          <w:i/>
          <w:iCs/>
          <w:sz w:val="24"/>
          <w:szCs w:val="24"/>
        </w:rPr>
        <w:t xml:space="preserve">task at this stage is to set up a good literature search to capture the studies on measurement properties for the instrument.  </w:t>
      </w:r>
      <w:r w:rsidR="00651734" w:rsidRPr="008478F1">
        <w:rPr>
          <w:rFonts w:cs="Times New Roman"/>
          <w:i/>
          <w:iCs/>
          <w:sz w:val="24"/>
          <w:szCs w:val="24"/>
        </w:rPr>
        <w:t xml:space="preserve"> At OMERACT</w:t>
      </w:r>
      <w:r w:rsidR="002050AA" w:rsidRPr="008478F1">
        <w:rPr>
          <w:rFonts w:cs="Times New Roman"/>
          <w:i/>
          <w:iCs/>
          <w:sz w:val="24"/>
          <w:szCs w:val="24"/>
        </w:rPr>
        <w:t>,</w:t>
      </w:r>
      <w:r w:rsidR="00651734" w:rsidRPr="008478F1">
        <w:rPr>
          <w:rFonts w:cs="Times New Roman"/>
          <w:i/>
          <w:iCs/>
          <w:sz w:val="24"/>
          <w:szCs w:val="24"/>
        </w:rPr>
        <w:t xml:space="preserve"> our main focus is on seeing if we have enough evidence to suggest that this Outcome Measurement Instrument </w:t>
      </w:r>
      <w:r w:rsidR="00D50350" w:rsidRPr="008478F1">
        <w:rPr>
          <w:rFonts w:cs="Times New Roman"/>
          <w:i/>
          <w:iCs/>
          <w:sz w:val="24"/>
          <w:szCs w:val="24"/>
        </w:rPr>
        <w:t>can serve as a measure of your target domain in a clinical trial o</w:t>
      </w:r>
      <w:r w:rsidR="002050AA" w:rsidRPr="008478F1">
        <w:rPr>
          <w:rFonts w:cs="Times New Roman"/>
          <w:i/>
          <w:iCs/>
          <w:sz w:val="24"/>
          <w:szCs w:val="24"/>
        </w:rPr>
        <w:t>r</w:t>
      </w:r>
      <w:r w:rsidR="00D50350" w:rsidRPr="008478F1">
        <w:rPr>
          <w:rFonts w:cs="Times New Roman"/>
          <w:i/>
          <w:iCs/>
          <w:sz w:val="24"/>
          <w:szCs w:val="24"/>
        </w:rPr>
        <w:t xml:space="preserve"> longitudinal study.  We therefore focus on the evidence that will answer </w:t>
      </w:r>
      <w:r w:rsidR="002050AA" w:rsidRPr="008478F1">
        <w:rPr>
          <w:rFonts w:cs="Times New Roman"/>
          <w:i/>
          <w:iCs/>
          <w:sz w:val="24"/>
          <w:szCs w:val="24"/>
        </w:rPr>
        <w:t>whether it meets the OMERACT Filter of TRUTH (construct validity</w:t>
      </w:r>
      <w:r w:rsidR="003B76A4">
        <w:rPr>
          <w:rFonts w:cs="Times New Roman"/>
          <w:i/>
          <w:iCs/>
          <w:sz w:val="24"/>
          <w:szCs w:val="24"/>
        </w:rPr>
        <w:t>, inter-method reliability</w:t>
      </w:r>
      <w:r w:rsidR="002050AA" w:rsidRPr="008478F1">
        <w:rPr>
          <w:rFonts w:cs="Times New Roman"/>
          <w:i/>
          <w:iCs/>
          <w:sz w:val="24"/>
          <w:szCs w:val="24"/>
        </w:rPr>
        <w:t>)</w:t>
      </w:r>
      <w:r w:rsidR="00D50350" w:rsidRPr="008478F1">
        <w:rPr>
          <w:rFonts w:cs="Times New Roman"/>
          <w:i/>
          <w:iCs/>
          <w:sz w:val="24"/>
          <w:szCs w:val="24"/>
        </w:rPr>
        <w:t xml:space="preserve"> and DISCRIMINATION (</w:t>
      </w:r>
      <w:r w:rsidR="00FE7D78" w:rsidRPr="008478F1">
        <w:rPr>
          <w:rFonts w:cs="Times New Roman"/>
          <w:i/>
          <w:iCs/>
          <w:sz w:val="24"/>
          <w:szCs w:val="24"/>
        </w:rPr>
        <w:t xml:space="preserve">test-retest reliability, </w:t>
      </w:r>
      <w:r w:rsidR="00D50350" w:rsidRPr="008478F1">
        <w:rPr>
          <w:rFonts w:cs="Times New Roman"/>
          <w:i/>
          <w:iCs/>
          <w:sz w:val="24"/>
          <w:szCs w:val="24"/>
        </w:rPr>
        <w:t xml:space="preserve">longitudinal construct validity, discrimination of change in two groups, and thresholds of meaning).  </w:t>
      </w:r>
      <w:r w:rsidR="00981E72" w:rsidRPr="008478F1">
        <w:rPr>
          <w:rFonts w:cs="Times New Roman"/>
          <w:i/>
          <w:iCs/>
          <w:sz w:val="24"/>
          <w:szCs w:val="24"/>
        </w:rPr>
        <w:t xml:space="preserve"> </w:t>
      </w:r>
    </w:p>
    <w:p w14:paraId="2289255F" w14:textId="77777777" w:rsidR="00D97E55" w:rsidRPr="008478F1" w:rsidRDefault="00981E72" w:rsidP="00BC6CA7">
      <w:pPr>
        <w:rPr>
          <w:rFonts w:cs="Times New Roman"/>
          <w:i/>
          <w:iCs/>
          <w:sz w:val="24"/>
          <w:szCs w:val="24"/>
        </w:rPr>
      </w:pPr>
      <w:r w:rsidRPr="008478F1">
        <w:rPr>
          <w:rFonts w:cs="Times New Roman"/>
          <w:i/>
          <w:iCs/>
          <w:sz w:val="24"/>
          <w:szCs w:val="24"/>
        </w:rPr>
        <w:t xml:space="preserve">Measurement property searches </w:t>
      </w:r>
      <w:r w:rsidR="00B85DE9" w:rsidRPr="008478F1">
        <w:rPr>
          <w:rFonts w:cs="Times New Roman"/>
          <w:i/>
          <w:iCs/>
          <w:sz w:val="24"/>
          <w:szCs w:val="24"/>
        </w:rPr>
        <w:t>tend to get you a lot of articles that are not about measurement propertie</w:t>
      </w:r>
      <w:r w:rsidR="00BC6CA7" w:rsidRPr="008478F1">
        <w:rPr>
          <w:rFonts w:cs="Times New Roman"/>
          <w:i/>
          <w:iCs/>
          <w:sz w:val="24"/>
          <w:szCs w:val="24"/>
        </w:rPr>
        <w:t xml:space="preserve">s. </w:t>
      </w:r>
      <w:r w:rsidR="003C3DA3" w:rsidRPr="008478F1">
        <w:rPr>
          <w:rFonts w:cs="Times New Roman"/>
          <w:i/>
          <w:iCs/>
          <w:sz w:val="24"/>
          <w:szCs w:val="24"/>
        </w:rPr>
        <w:t>We have provide</w:t>
      </w:r>
      <w:r w:rsidR="00361F95">
        <w:rPr>
          <w:rFonts w:cs="Times New Roman"/>
          <w:i/>
          <w:iCs/>
          <w:sz w:val="24"/>
          <w:szCs w:val="24"/>
        </w:rPr>
        <w:t>d</w:t>
      </w:r>
      <w:r w:rsidR="003C3DA3" w:rsidRPr="008478F1">
        <w:rPr>
          <w:rFonts w:cs="Times New Roman"/>
          <w:i/>
          <w:iCs/>
          <w:sz w:val="24"/>
          <w:szCs w:val="24"/>
        </w:rPr>
        <w:t xml:space="preserve"> sample search strategies</w:t>
      </w:r>
      <w:r w:rsidR="00361F95">
        <w:rPr>
          <w:rFonts w:cs="Times New Roman"/>
          <w:i/>
          <w:iCs/>
          <w:sz w:val="24"/>
          <w:szCs w:val="24"/>
        </w:rPr>
        <w:t xml:space="preserve"> in </w:t>
      </w:r>
      <w:hyperlink w:anchor="_Appendix_B:_Sample" w:history="1">
        <w:r w:rsidR="00361F95" w:rsidRPr="00F05559">
          <w:rPr>
            <w:rStyle w:val="Hyperlink"/>
            <w:rFonts w:cs="Times New Roman"/>
            <w:i/>
            <w:iCs/>
            <w:sz w:val="24"/>
            <w:szCs w:val="24"/>
          </w:rPr>
          <w:t>Appendix B</w:t>
        </w:r>
      </w:hyperlink>
      <w:r w:rsidR="003C3DA3" w:rsidRPr="008478F1">
        <w:rPr>
          <w:rFonts w:cs="Times New Roman"/>
          <w:i/>
          <w:iCs/>
          <w:sz w:val="24"/>
          <w:szCs w:val="24"/>
        </w:rPr>
        <w:t xml:space="preserve"> and ways to screen and select arti</w:t>
      </w:r>
      <w:r w:rsidR="00BC6CA7" w:rsidRPr="008478F1">
        <w:rPr>
          <w:rFonts w:cs="Times New Roman"/>
          <w:i/>
          <w:iCs/>
          <w:sz w:val="24"/>
          <w:szCs w:val="24"/>
        </w:rPr>
        <w:t xml:space="preserve">cles to try to help with this process.  </w:t>
      </w:r>
      <w:r w:rsidR="00D97E55" w:rsidRPr="008478F1">
        <w:rPr>
          <w:rFonts w:cs="Times New Roman"/>
          <w:i/>
          <w:iCs/>
          <w:sz w:val="24"/>
          <w:szCs w:val="24"/>
        </w:rPr>
        <w:t xml:space="preserve">  </w:t>
      </w:r>
    </w:p>
    <w:p w14:paraId="026B6E7B" w14:textId="77777777" w:rsidR="00361F95" w:rsidRPr="005E4D54" w:rsidRDefault="00361F95" w:rsidP="00361F95">
      <w:pPr>
        <w:rPr>
          <w:rFonts w:cs="Times New Roman"/>
          <w:i/>
          <w:sz w:val="24"/>
          <w:shd w:val="clear" w:color="auto" w:fill="FFFFFF"/>
        </w:rPr>
      </w:pPr>
      <w:r w:rsidRPr="005E4D54">
        <w:rPr>
          <w:rFonts w:cs="Times New Roman"/>
          <w:i/>
          <w:sz w:val="24"/>
          <w:shd w:val="clear" w:color="auto" w:fill="FFFFFF"/>
        </w:rPr>
        <w:t>PROSPERO is an international database of prospectively registered systematic reviews. Key features from the review protocol are recorded and maintained as a permanent record. ‘PROSPERO aims to provide a comprehensive listing of systematic reviews registered at inception to help avoid duplication and reduce opportunity for reporting bias by enabling comparison completed review with what was planned in the protocol.’</w:t>
      </w:r>
    </w:p>
    <w:p w14:paraId="6E7A044D" w14:textId="77777777" w:rsidR="00361F95" w:rsidRPr="003B76A4" w:rsidRDefault="00361F95" w:rsidP="00361F95">
      <w:pPr>
        <w:rPr>
          <w:i/>
          <w:sz w:val="24"/>
        </w:rPr>
      </w:pPr>
      <w:r w:rsidRPr="003B76A4">
        <w:rPr>
          <w:i/>
          <w:sz w:val="24"/>
        </w:rPr>
        <w:t xml:space="preserve">Once finalized, we recommend registering your systematic review protocol in PROSPERO at: </w:t>
      </w:r>
      <w:hyperlink r:id="rId15" w:history="1">
        <w:r w:rsidRPr="003B76A4">
          <w:rPr>
            <w:rStyle w:val="Hyperlink"/>
            <w:i/>
            <w:color w:val="auto"/>
            <w:sz w:val="24"/>
          </w:rPr>
          <w:t>https://www.crd.york.ac.uk/PROSPERO/</w:t>
        </w:r>
      </w:hyperlink>
    </w:p>
    <w:p w14:paraId="5A03F0D7" w14:textId="77777777" w:rsidR="00361F95" w:rsidRPr="00CD63AE" w:rsidRDefault="00361F95" w:rsidP="00361F95">
      <w:pPr>
        <w:rPr>
          <w:rFonts w:cs="Times New Roman"/>
          <w:sz w:val="24"/>
          <w:szCs w:val="24"/>
        </w:rPr>
      </w:pPr>
      <w:r>
        <w:rPr>
          <w:rFonts w:cs="Times New Roman"/>
          <w:sz w:val="24"/>
          <w:szCs w:val="24"/>
        </w:rPr>
        <w:t>Date registered in PROSPERO: __________________</w:t>
      </w:r>
      <w:r>
        <w:rPr>
          <w:rFonts w:cs="Times New Roman"/>
          <w:sz w:val="24"/>
          <w:szCs w:val="24"/>
        </w:rPr>
        <w:br/>
        <w:t>PROSPERO Registration number: ________________</w:t>
      </w:r>
    </w:p>
    <w:p w14:paraId="643B440A" w14:textId="77777777" w:rsidR="00D97E55" w:rsidRPr="00C7114C" w:rsidRDefault="00D97E55" w:rsidP="00D97E55">
      <w:pPr>
        <w:rPr>
          <w:rFonts w:cs="Times New Roman"/>
          <w:sz w:val="24"/>
          <w:szCs w:val="24"/>
        </w:rPr>
      </w:pPr>
    </w:p>
    <w:p w14:paraId="50AE2EF7" w14:textId="77777777" w:rsidR="00D97E55" w:rsidRPr="004C583A" w:rsidRDefault="00D97E55" w:rsidP="00D97E55">
      <w:pPr>
        <w:pStyle w:val="Heading2"/>
        <w:spacing w:line="240" w:lineRule="auto"/>
        <w:rPr>
          <w:rFonts w:ascii="Calibri" w:hAnsi="Calibri"/>
          <w:sz w:val="24"/>
          <w:szCs w:val="24"/>
        </w:rPr>
      </w:pPr>
    </w:p>
    <w:p w14:paraId="454C92D2" w14:textId="77777777" w:rsidR="00D97E55" w:rsidRDefault="00D97E55" w:rsidP="00D97E55">
      <w:pPr>
        <w:rPr>
          <w:rFonts w:cs="Times New Roman"/>
          <w:b/>
          <w:sz w:val="24"/>
          <w:szCs w:val="24"/>
        </w:rPr>
      </w:pPr>
      <w:r w:rsidRPr="00C7114C">
        <w:rPr>
          <w:rFonts w:cs="Times New Roman"/>
          <w:b/>
          <w:sz w:val="24"/>
          <w:szCs w:val="24"/>
        </w:rPr>
        <w:br w:type="page"/>
      </w:r>
    </w:p>
    <w:p w14:paraId="25A95B02" w14:textId="77777777" w:rsidR="00071981" w:rsidRPr="004C583A" w:rsidRDefault="00176B01" w:rsidP="00071981">
      <w:pPr>
        <w:spacing w:after="0" w:line="240" w:lineRule="auto"/>
        <w:rPr>
          <w:rFonts w:ascii="Cambria" w:hAnsi="Cambria"/>
          <w:b/>
          <w:sz w:val="24"/>
          <w:szCs w:val="24"/>
        </w:rPr>
      </w:pPr>
      <w:bookmarkStart w:id="26" w:name="_Toc75507638"/>
      <w:r w:rsidRPr="005E4D54">
        <w:rPr>
          <w:rStyle w:val="Heading3Char"/>
          <w:rFonts w:cs="Arial"/>
          <w:sz w:val="24"/>
          <w:szCs w:val="24"/>
        </w:rPr>
        <w:lastRenderedPageBreak/>
        <w:t>8.1</w:t>
      </w:r>
      <w:r w:rsidR="00070BBD" w:rsidRPr="005E4D54">
        <w:rPr>
          <w:rStyle w:val="Heading3Char"/>
          <w:rFonts w:cs="Arial"/>
          <w:sz w:val="24"/>
          <w:szCs w:val="24"/>
        </w:rPr>
        <w:t xml:space="preserve">. </w:t>
      </w:r>
      <w:r w:rsidR="00361F95" w:rsidRPr="005E4D54">
        <w:rPr>
          <w:rStyle w:val="Heading3Char"/>
          <w:rFonts w:cs="Arial"/>
          <w:sz w:val="24"/>
          <w:szCs w:val="24"/>
        </w:rPr>
        <w:t>Design a search strategy for the literature search</w:t>
      </w:r>
      <w:bookmarkEnd w:id="26"/>
      <w:r w:rsidR="00361F95" w:rsidRPr="005E4D54">
        <w:rPr>
          <w:rStyle w:val="Heading3Char"/>
          <w:rFonts w:cs="Arial"/>
          <w:sz w:val="24"/>
          <w:szCs w:val="24"/>
        </w:rPr>
        <w:t xml:space="preserve"> </w:t>
      </w:r>
    </w:p>
    <w:p w14:paraId="6D151199" w14:textId="77777777" w:rsidR="00583D23" w:rsidRDefault="00583D23" w:rsidP="00071981">
      <w:pPr>
        <w:rPr>
          <w:i/>
          <w:iCs/>
          <w:szCs w:val="20"/>
        </w:rPr>
      </w:pPr>
      <w:r>
        <w:rPr>
          <w:i/>
          <w:iCs/>
          <w:szCs w:val="20"/>
        </w:rPr>
        <w:t xml:space="preserve">The form in </w:t>
      </w:r>
      <w:hyperlink w:anchor="_Appendix_B:_Sample" w:history="1">
        <w:r w:rsidRPr="00F05559">
          <w:rPr>
            <w:rStyle w:val="Hyperlink"/>
            <w:i/>
            <w:iCs/>
            <w:szCs w:val="20"/>
          </w:rPr>
          <w:t xml:space="preserve">Appendix </w:t>
        </w:r>
        <w:r w:rsidR="005E4D54" w:rsidRPr="00F05559">
          <w:rPr>
            <w:rStyle w:val="Hyperlink"/>
            <w:i/>
            <w:iCs/>
            <w:szCs w:val="20"/>
          </w:rPr>
          <w:t>B</w:t>
        </w:r>
      </w:hyperlink>
      <w:r>
        <w:rPr>
          <w:i/>
          <w:iCs/>
          <w:szCs w:val="20"/>
        </w:rPr>
        <w:t xml:space="preserve"> will help you identify the key words to design your search strategy.</w:t>
      </w:r>
    </w:p>
    <w:p w14:paraId="5C510B6C" w14:textId="77777777" w:rsidR="00583D23" w:rsidRDefault="00317B31" w:rsidP="00071981">
      <w:pPr>
        <w:rPr>
          <w:i/>
          <w:iCs/>
          <w:szCs w:val="20"/>
        </w:rPr>
      </w:pPr>
      <w:r w:rsidRPr="00317B31">
        <w:rPr>
          <w:i/>
          <w:iCs/>
          <w:szCs w:val="20"/>
        </w:rPr>
        <w:t xml:space="preserve">With the help of an information specialist, choose your databases to identify the peer-reviewed studies in relevant disciplinary areas: MEDLINE and </w:t>
      </w:r>
      <w:r w:rsidRPr="00317B31">
        <w:rPr>
          <w:i/>
          <w:iCs/>
          <w:szCs w:val="20"/>
          <w:u w:val="single"/>
        </w:rPr>
        <w:t>two others</w:t>
      </w:r>
      <w:r w:rsidRPr="00317B31">
        <w:rPr>
          <w:i/>
          <w:iCs/>
          <w:szCs w:val="20"/>
        </w:rPr>
        <w:t xml:space="preserve"> are required. Where appropriate, the following databases should be searched: Cumulative Index to Nursing &amp; Allied Health Literature (CINAHL)</w:t>
      </w:r>
      <w:r>
        <w:rPr>
          <w:i/>
          <w:iCs/>
          <w:szCs w:val="20"/>
        </w:rPr>
        <w:t xml:space="preserve"> and</w:t>
      </w:r>
      <w:r w:rsidRPr="00317B31">
        <w:rPr>
          <w:i/>
          <w:iCs/>
          <w:szCs w:val="20"/>
        </w:rPr>
        <w:t xml:space="preserve"> </w:t>
      </w:r>
      <w:proofErr w:type="spellStart"/>
      <w:r w:rsidRPr="00317B31">
        <w:rPr>
          <w:i/>
          <w:iCs/>
          <w:szCs w:val="20"/>
        </w:rPr>
        <w:t>PsychInfo</w:t>
      </w:r>
      <w:proofErr w:type="spellEnd"/>
      <w:r w:rsidRPr="00317B31">
        <w:rPr>
          <w:i/>
          <w:iCs/>
          <w:szCs w:val="20"/>
        </w:rPr>
        <w:t xml:space="preserve">.  </w:t>
      </w:r>
      <w:r w:rsidRPr="008478F1">
        <w:rPr>
          <w:i/>
          <w:iCs/>
          <w:szCs w:val="20"/>
        </w:rPr>
        <w:t xml:space="preserve">Remember you might have different search terms for each of the databases. </w:t>
      </w:r>
      <w:r w:rsidRPr="00317B31">
        <w:rPr>
          <w:i/>
          <w:iCs/>
          <w:szCs w:val="20"/>
        </w:rPr>
        <w:t>The searches should be checked by a</w:t>
      </w:r>
      <w:r w:rsidR="00583D23">
        <w:rPr>
          <w:i/>
          <w:iCs/>
          <w:szCs w:val="20"/>
        </w:rPr>
        <w:t>n information specialist</w:t>
      </w:r>
      <w:r w:rsidRPr="00317B31">
        <w:rPr>
          <w:i/>
          <w:iCs/>
          <w:szCs w:val="20"/>
        </w:rPr>
        <w:t xml:space="preserve"> for fit with each database, such that the controlled vocabularies will be utilized when possible in combination with keywords.  </w:t>
      </w:r>
    </w:p>
    <w:p w14:paraId="2C301D5B" w14:textId="77777777" w:rsidR="00071981" w:rsidRPr="008478F1" w:rsidRDefault="00000000" w:rsidP="00071981">
      <w:pPr>
        <w:rPr>
          <w:i/>
          <w:iCs/>
          <w:szCs w:val="20"/>
        </w:rPr>
      </w:pPr>
      <w:hyperlink w:anchor="_Appendix_C._" w:history="1">
        <w:r w:rsidR="00583D23" w:rsidRPr="00F05559">
          <w:rPr>
            <w:rStyle w:val="Hyperlink"/>
            <w:i/>
            <w:iCs/>
            <w:szCs w:val="20"/>
          </w:rPr>
          <w:t>Appendix C</w:t>
        </w:r>
      </w:hyperlink>
      <w:r w:rsidR="00583D23">
        <w:rPr>
          <w:i/>
          <w:iCs/>
          <w:szCs w:val="20"/>
        </w:rPr>
        <w:t xml:space="preserve"> provides example search s</w:t>
      </w:r>
      <w:r w:rsidR="00583D23" w:rsidRPr="00583D23">
        <w:rPr>
          <w:i/>
          <w:iCs/>
          <w:szCs w:val="20"/>
        </w:rPr>
        <w:t xml:space="preserve">trategies to be used for </w:t>
      </w:r>
      <w:r w:rsidR="00583D23">
        <w:rPr>
          <w:i/>
          <w:iCs/>
          <w:szCs w:val="20"/>
        </w:rPr>
        <w:t xml:space="preserve">identifying </w:t>
      </w:r>
      <w:r w:rsidR="00583D23" w:rsidRPr="00583D23">
        <w:rPr>
          <w:i/>
          <w:iCs/>
          <w:szCs w:val="20"/>
        </w:rPr>
        <w:t>measurement property studies</w:t>
      </w:r>
      <w:r w:rsidR="00583D23">
        <w:rPr>
          <w:i/>
          <w:iCs/>
          <w:szCs w:val="20"/>
        </w:rPr>
        <w:t xml:space="preserve">. </w:t>
      </w:r>
    </w:p>
    <w:p w14:paraId="4CE2EDD8" w14:textId="77777777" w:rsidR="00070BBD" w:rsidRPr="004C583A" w:rsidRDefault="00070BBD" w:rsidP="006A5947">
      <w:pPr>
        <w:rPr>
          <w:rFonts w:ascii="Cambria" w:hAnsi="Cambria"/>
          <w:i/>
          <w:sz w:val="28"/>
          <w:szCs w:val="28"/>
        </w:rPr>
      </w:pPr>
      <w:bookmarkStart w:id="27" w:name="_Toc75507639"/>
      <w:r w:rsidRPr="005E4D54">
        <w:rPr>
          <w:rStyle w:val="Heading3Char"/>
          <w:rFonts w:cs="Arial"/>
          <w:sz w:val="24"/>
          <w:szCs w:val="24"/>
        </w:rPr>
        <w:t xml:space="preserve">8.2 Documenting your </w:t>
      </w:r>
      <w:r w:rsidRPr="005E4D54">
        <w:rPr>
          <w:rStyle w:val="Heading3Char"/>
          <w:rFonts w:cs="Arial"/>
          <w:sz w:val="24"/>
          <w:szCs w:val="24"/>
          <w:u w:val="single"/>
        </w:rPr>
        <w:t>actual</w:t>
      </w:r>
      <w:r w:rsidRPr="005E4D54">
        <w:rPr>
          <w:rStyle w:val="Heading3Char"/>
          <w:rFonts w:cs="Arial"/>
          <w:sz w:val="24"/>
          <w:szCs w:val="24"/>
        </w:rPr>
        <w:t xml:space="preserve"> search strategy</w:t>
      </w:r>
      <w:bookmarkEnd w:id="27"/>
    </w:p>
    <w:p w14:paraId="38CB63BE" w14:textId="77777777" w:rsidR="00070BBD" w:rsidRDefault="00070BBD" w:rsidP="00070BBD">
      <w:pPr>
        <w:rPr>
          <w:i/>
          <w:iCs/>
          <w:szCs w:val="20"/>
        </w:rPr>
      </w:pPr>
      <w:r w:rsidRPr="008478F1">
        <w:rPr>
          <w:i/>
          <w:iCs/>
          <w:szCs w:val="20"/>
        </w:rPr>
        <w:t>This table should be used to document the specifics of the actual search strategy used. It should be updated with each revision so that a final document demonstrates the full scope of literature that was searched. The date in which the search was conducted, and the dates used in the database, should also be documented. Please enlist the help of an information specialist/librarian to test the search, be sensitive to inclusion of articles at this stage so that important information is not missed.</w:t>
      </w:r>
    </w:p>
    <w:p w14:paraId="6DBE358E" w14:textId="77777777" w:rsidR="00071981" w:rsidRPr="00CD63AE" w:rsidRDefault="00CD63AE" w:rsidP="006A5947">
      <w:pPr>
        <w:rPr>
          <w:i/>
        </w:rPr>
      </w:pPr>
      <w:r w:rsidRPr="00CD63AE">
        <w:rPr>
          <w:i/>
        </w:rPr>
        <w:t>Table 8.1</w:t>
      </w:r>
      <w:r w:rsidR="00071981" w:rsidRPr="00CD63AE">
        <w:rPr>
          <w:i/>
        </w:rPr>
        <w:t xml:space="preserve"> is an </w:t>
      </w:r>
      <w:r w:rsidR="00071981" w:rsidRPr="00CD63AE">
        <w:rPr>
          <w:i/>
          <w:u w:val="single"/>
        </w:rPr>
        <w:t>example</w:t>
      </w:r>
      <w:r w:rsidR="00071981" w:rsidRPr="00CD63AE">
        <w:rPr>
          <w:i/>
        </w:rPr>
        <w:t xml:space="preserve"> table for reporting your search</w:t>
      </w:r>
      <w:r w:rsidR="00071981" w:rsidRPr="00CD63AE">
        <w:rPr>
          <w:b/>
          <w:bCs/>
          <w:i/>
        </w:rPr>
        <w:t>.</w:t>
      </w:r>
      <w:r w:rsidR="00071981" w:rsidRPr="008478F1">
        <w:rPr>
          <w:b/>
          <w:bCs/>
        </w:rPr>
        <w:t xml:space="preserve"> </w:t>
      </w:r>
      <w:r w:rsidR="00843CCC" w:rsidRPr="00CD63AE">
        <w:rPr>
          <w:b/>
          <w:bCs/>
          <w:i/>
        </w:rPr>
        <w:t>Delete th</w:t>
      </w:r>
      <w:r w:rsidRPr="00CD63AE">
        <w:rPr>
          <w:b/>
          <w:bCs/>
          <w:i/>
        </w:rPr>
        <w:t>e</w:t>
      </w:r>
      <w:r w:rsidR="00843CCC" w:rsidRPr="00CD63AE">
        <w:rPr>
          <w:b/>
          <w:bCs/>
          <w:i/>
        </w:rPr>
        <w:t xml:space="preserve"> italic text </w:t>
      </w:r>
      <w:r w:rsidRPr="00CD63AE">
        <w:rPr>
          <w:b/>
          <w:bCs/>
          <w:i/>
        </w:rPr>
        <w:t xml:space="preserve">in the table </w:t>
      </w:r>
      <w:r w:rsidR="00843CCC" w:rsidRPr="00CD63AE">
        <w:rPr>
          <w:b/>
          <w:bCs/>
          <w:i/>
        </w:rPr>
        <w:t>and fill in with your information.</w:t>
      </w:r>
      <w:r w:rsidR="00843CCC" w:rsidRPr="00CD63AE">
        <w:rPr>
          <w:i/>
        </w:rPr>
        <w:t xml:space="preserve"> </w:t>
      </w:r>
    </w:p>
    <w:p w14:paraId="35197801" w14:textId="77777777" w:rsidR="008478F1" w:rsidRPr="00BE6769" w:rsidRDefault="008478F1" w:rsidP="006A5947">
      <w:pPr>
        <w:rPr>
          <w:b/>
          <w:bCs/>
        </w:rPr>
      </w:pPr>
      <w:r w:rsidRPr="00BE6769">
        <w:rPr>
          <w:b/>
          <w:bCs/>
        </w:rPr>
        <w:t>Table 8.1</w:t>
      </w:r>
      <w:r w:rsidR="00CD63AE">
        <w:rPr>
          <w:b/>
          <w:bCs/>
        </w:rPr>
        <w:t xml:space="preserve"> Search strategy documentation</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3841"/>
        <w:gridCol w:w="1306"/>
        <w:gridCol w:w="3891"/>
      </w:tblGrid>
      <w:tr w:rsidR="006A5947" w:rsidRPr="004C583A" w14:paraId="65061F28" w14:textId="77777777" w:rsidTr="004C583A">
        <w:trPr>
          <w:trHeight w:val="467"/>
          <w:jc w:val="center"/>
        </w:trPr>
        <w:tc>
          <w:tcPr>
            <w:tcW w:w="5577" w:type="dxa"/>
            <w:gridSpan w:val="2"/>
            <w:shd w:val="clear" w:color="auto" w:fill="auto"/>
          </w:tcPr>
          <w:p w14:paraId="2D1D9C1A" w14:textId="77777777" w:rsidR="006A5947" w:rsidRPr="004C583A" w:rsidRDefault="006A5947" w:rsidP="004C583A">
            <w:pPr>
              <w:spacing w:after="0" w:line="240" w:lineRule="auto"/>
              <w:rPr>
                <w:rFonts w:cs="Times New Roman"/>
                <w:b/>
                <w:iCs/>
                <w:color w:val="31849B"/>
                <w:sz w:val="24"/>
                <w:szCs w:val="24"/>
                <w:highlight w:val="yellow"/>
                <w:lang w:val="en-CA" w:eastAsia="en-CA"/>
              </w:rPr>
            </w:pPr>
            <w:r w:rsidRPr="004C583A">
              <w:rPr>
                <w:rFonts w:cs="Times New Roman"/>
                <w:b/>
                <w:iCs/>
                <w:color w:val="31849B"/>
                <w:sz w:val="24"/>
                <w:szCs w:val="24"/>
                <w:lang w:val="en-CA" w:eastAsia="en-CA"/>
              </w:rPr>
              <w:t xml:space="preserve">Date search run:  </w:t>
            </w:r>
          </w:p>
        </w:tc>
        <w:tc>
          <w:tcPr>
            <w:tcW w:w="5197" w:type="dxa"/>
            <w:gridSpan w:val="2"/>
            <w:shd w:val="clear" w:color="auto" w:fill="auto"/>
          </w:tcPr>
          <w:p w14:paraId="63FA4DD6" w14:textId="77777777" w:rsidR="006A5947" w:rsidRPr="004C583A" w:rsidRDefault="006A5947" w:rsidP="004C583A">
            <w:pPr>
              <w:spacing w:after="0" w:line="240" w:lineRule="auto"/>
              <w:rPr>
                <w:rFonts w:cs="Times New Roman"/>
                <w:b/>
                <w:iCs/>
                <w:color w:val="31849B"/>
                <w:sz w:val="24"/>
                <w:szCs w:val="24"/>
                <w:lang w:val="en-CA" w:eastAsia="en-CA"/>
              </w:rPr>
            </w:pPr>
            <w:r w:rsidRPr="004C583A">
              <w:rPr>
                <w:rFonts w:cs="Times New Roman"/>
                <w:b/>
                <w:iCs/>
                <w:color w:val="31849B"/>
                <w:sz w:val="24"/>
                <w:szCs w:val="24"/>
                <w:lang w:val="en-CA" w:eastAsia="en-CA"/>
              </w:rPr>
              <w:t xml:space="preserve">Dates included in the run (in databases): </w:t>
            </w:r>
          </w:p>
          <w:p w14:paraId="1488F405" w14:textId="77777777" w:rsidR="006A5947" w:rsidRPr="004C583A" w:rsidRDefault="006A5947" w:rsidP="004C583A">
            <w:pPr>
              <w:spacing w:after="0" w:line="240" w:lineRule="auto"/>
              <w:rPr>
                <w:rFonts w:cs="Times New Roman"/>
                <w:b/>
                <w:iCs/>
                <w:color w:val="31849B"/>
                <w:sz w:val="24"/>
                <w:szCs w:val="24"/>
                <w:lang w:val="en-CA" w:eastAsia="en-CA"/>
              </w:rPr>
            </w:pPr>
          </w:p>
        </w:tc>
      </w:tr>
      <w:tr w:rsidR="006A5947" w:rsidRPr="004C583A" w14:paraId="39A5A448" w14:textId="77777777" w:rsidTr="004C583A">
        <w:trPr>
          <w:trHeight w:val="467"/>
          <w:jc w:val="center"/>
        </w:trPr>
        <w:tc>
          <w:tcPr>
            <w:tcW w:w="10774" w:type="dxa"/>
            <w:gridSpan w:val="4"/>
            <w:shd w:val="clear" w:color="auto" w:fill="auto"/>
          </w:tcPr>
          <w:p w14:paraId="36E63C57" w14:textId="77777777" w:rsidR="006A5947" w:rsidRPr="004C583A" w:rsidRDefault="006A5947" w:rsidP="004C583A">
            <w:pPr>
              <w:spacing w:after="0" w:line="240" w:lineRule="auto"/>
              <w:rPr>
                <w:rFonts w:cs="Times New Roman"/>
                <w:b/>
                <w:iCs/>
                <w:color w:val="31849B"/>
                <w:sz w:val="24"/>
                <w:szCs w:val="24"/>
                <w:lang w:val="en-CA" w:eastAsia="en-CA"/>
              </w:rPr>
            </w:pPr>
            <w:r w:rsidRPr="004C583A">
              <w:rPr>
                <w:rFonts w:cs="Times New Roman"/>
                <w:b/>
                <w:iCs/>
                <w:color w:val="31849B"/>
                <w:sz w:val="24"/>
                <w:szCs w:val="24"/>
                <w:lang w:val="en-CA" w:eastAsia="en-CA"/>
              </w:rPr>
              <w:t xml:space="preserve">Database searched: </w:t>
            </w:r>
            <w:r w:rsidRPr="004C583A">
              <w:rPr>
                <w:rFonts w:cs="Times New Roman"/>
                <w:iCs/>
                <w:color w:val="31849B"/>
                <w:sz w:val="24"/>
                <w:szCs w:val="24"/>
                <w:lang w:val="en-CA" w:eastAsia="en-CA"/>
              </w:rPr>
              <w:t xml:space="preserve"> </w:t>
            </w:r>
            <w:r w:rsidR="00AE66B3" w:rsidRPr="004C583A">
              <w:rPr>
                <w:rFonts w:cs="Times New Roman"/>
                <w:i/>
                <w:color w:val="31849B"/>
                <w:sz w:val="24"/>
                <w:szCs w:val="24"/>
                <w:lang w:val="en-CA" w:eastAsia="en-CA"/>
              </w:rPr>
              <w:t>MEDLINE</w:t>
            </w:r>
          </w:p>
        </w:tc>
      </w:tr>
      <w:tr w:rsidR="0065405B" w:rsidRPr="004C583A" w14:paraId="55D20EC9" w14:textId="77777777" w:rsidTr="004C583A">
        <w:trPr>
          <w:trHeight w:val="467"/>
          <w:jc w:val="center"/>
        </w:trPr>
        <w:tc>
          <w:tcPr>
            <w:tcW w:w="1736" w:type="dxa"/>
            <w:shd w:val="clear" w:color="auto" w:fill="auto"/>
          </w:tcPr>
          <w:p w14:paraId="229C2D5C" w14:textId="77777777" w:rsidR="006A5947" w:rsidRPr="004C583A" w:rsidRDefault="006A5947" w:rsidP="004C583A">
            <w:pPr>
              <w:spacing w:after="0" w:line="240" w:lineRule="auto"/>
              <w:rPr>
                <w:rFonts w:cs="Times New Roman"/>
                <w:b/>
                <w:iCs/>
                <w:color w:val="31849B"/>
                <w:sz w:val="24"/>
                <w:szCs w:val="24"/>
              </w:rPr>
            </w:pPr>
            <w:r w:rsidRPr="004C583A">
              <w:rPr>
                <w:rFonts w:cs="Times New Roman"/>
                <w:b/>
                <w:iCs/>
                <w:color w:val="31849B"/>
                <w:sz w:val="24"/>
                <w:szCs w:val="24"/>
              </w:rPr>
              <w:t>Component of PIM</w:t>
            </w:r>
          </w:p>
        </w:tc>
        <w:tc>
          <w:tcPr>
            <w:tcW w:w="5147" w:type="dxa"/>
            <w:gridSpan w:val="2"/>
            <w:shd w:val="clear" w:color="auto" w:fill="auto"/>
          </w:tcPr>
          <w:p w14:paraId="5C84D5AC" w14:textId="77777777" w:rsidR="006A5947" w:rsidRPr="004C583A" w:rsidRDefault="006A5947" w:rsidP="004C583A">
            <w:pPr>
              <w:spacing w:after="0" w:line="240" w:lineRule="auto"/>
              <w:rPr>
                <w:rFonts w:cs="Times New Roman"/>
                <w:b/>
                <w:iCs/>
                <w:color w:val="31849B"/>
                <w:sz w:val="24"/>
                <w:szCs w:val="24"/>
                <w:lang w:val="en-CA" w:eastAsia="en-CA"/>
              </w:rPr>
            </w:pPr>
            <w:r w:rsidRPr="004C583A">
              <w:rPr>
                <w:rFonts w:cs="Times New Roman"/>
                <w:b/>
                <w:iCs/>
                <w:color w:val="31849B"/>
                <w:sz w:val="24"/>
                <w:szCs w:val="24"/>
                <w:lang w:val="en-CA" w:eastAsia="en-CA"/>
              </w:rPr>
              <w:t>Description of your criteria for each component</w:t>
            </w:r>
          </w:p>
        </w:tc>
        <w:tc>
          <w:tcPr>
            <w:tcW w:w="3891" w:type="dxa"/>
            <w:shd w:val="clear" w:color="auto" w:fill="auto"/>
          </w:tcPr>
          <w:p w14:paraId="6F060A9D" w14:textId="77777777" w:rsidR="006A5947" w:rsidRPr="004C583A" w:rsidRDefault="006A5947" w:rsidP="004C583A">
            <w:pPr>
              <w:spacing w:after="0" w:line="240" w:lineRule="auto"/>
              <w:rPr>
                <w:rFonts w:cs="Times New Roman"/>
                <w:b/>
                <w:iCs/>
                <w:color w:val="31849B"/>
                <w:sz w:val="24"/>
                <w:szCs w:val="24"/>
                <w:lang w:val="en-CA" w:eastAsia="en-CA"/>
              </w:rPr>
            </w:pPr>
            <w:r w:rsidRPr="004C583A">
              <w:rPr>
                <w:rFonts w:cs="Times New Roman"/>
                <w:b/>
                <w:iCs/>
                <w:color w:val="31849B"/>
                <w:sz w:val="24"/>
                <w:szCs w:val="24"/>
                <w:lang w:val="en-CA" w:eastAsia="en-CA"/>
              </w:rPr>
              <w:t xml:space="preserve">Search </w:t>
            </w:r>
            <w:r w:rsidRPr="004C583A">
              <w:rPr>
                <w:rFonts w:cs="Times New Roman"/>
                <w:b/>
                <w:iCs/>
                <w:color w:val="31849B"/>
                <w:sz w:val="24"/>
                <w:szCs w:val="24"/>
                <w:u w:val="single"/>
                <w:lang w:val="en-CA" w:eastAsia="en-CA"/>
              </w:rPr>
              <w:t>terms</w:t>
            </w:r>
            <w:r w:rsidRPr="004C583A">
              <w:rPr>
                <w:rFonts w:cs="Times New Roman"/>
                <w:b/>
                <w:iCs/>
                <w:color w:val="31849B"/>
                <w:sz w:val="24"/>
                <w:szCs w:val="24"/>
                <w:lang w:val="en-CA" w:eastAsia="en-CA"/>
              </w:rPr>
              <w:t xml:space="preserve"> used to capture this. (*May vary by database) </w:t>
            </w:r>
          </w:p>
        </w:tc>
      </w:tr>
      <w:tr w:rsidR="0065405B" w:rsidRPr="004C583A" w14:paraId="00A755B9" w14:textId="77777777" w:rsidTr="004C583A">
        <w:trPr>
          <w:jc w:val="center"/>
        </w:trPr>
        <w:tc>
          <w:tcPr>
            <w:tcW w:w="1736" w:type="dxa"/>
            <w:shd w:val="clear" w:color="auto" w:fill="auto"/>
          </w:tcPr>
          <w:p w14:paraId="768E28A2" w14:textId="77777777" w:rsidR="006A5947" w:rsidRPr="004C583A" w:rsidRDefault="006A5947" w:rsidP="004C583A">
            <w:pPr>
              <w:spacing w:after="0" w:line="240" w:lineRule="auto"/>
              <w:rPr>
                <w:rFonts w:cs="Times New Roman"/>
                <w:i/>
                <w:color w:val="31849B"/>
                <w:sz w:val="24"/>
                <w:szCs w:val="24"/>
              </w:rPr>
            </w:pPr>
            <w:r w:rsidRPr="004C583A">
              <w:rPr>
                <w:rFonts w:cs="Times New Roman"/>
                <w:i/>
                <w:color w:val="31849B"/>
                <w:sz w:val="24"/>
                <w:szCs w:val="24"/>
              </w:rPr>
              <w:t>Population</w:t>
            </w:r>
          </w:p>
        </w:tc>
        <w:tc>
          <w:tcPr>
            <w:tcW w:w="5147" w:type="dxa"/>
            <w:gridSpan w:val="2"/>
            <w:shd w:val="clear" w:color="auto" w:fill="auto"/>
          </w:tcPr>
          <w:p w14:paraId="46B9B31B" w14:textId="77777777" w:rsidR="00843CCC"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 xml:space="preserve">Describe your patient targets as specifically as you need for relevance to your working group.   </w:t>
            </w:r>
          </w:p>
          <w:p w14:paraId="5D18EE25" w14:textId="77777777" w:rsidR="00843CCC" w:rsidRPr="004C583A" w:rsidRDefault="00843CCC"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w:t>
            </w:r>
            <w:r w:rsidRPr="004C583A">
              <w:rPr>
                <w:rFonts w:cs="Times New Roman"/>
                <w:i/>
                <w:color w:val="31849B"/>
                <w:sz w:val="24"/>
                <w:szCs w:val="24"/>
                <w:lang w:val="en-CA" w:eastAsia="en-CA"/>
              </w:rPr>
              <w:tab/>
              <w:t>Clearly define the rheumatological disease(s)/condition(s) of interest.</w:t>
            </w:r>
          </w:p>
          <w:p w14:paraId="2074EB64" w14:textId="77777777" w:rsidR="00843CCC" w:rsidRPr="004C583A" w:rsidRDefault="00843CCC"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w:t>
            </w:r>
            <w:r w:rsidRPr="004C583A">
              <w:rPr>
                <w:rFonts w:cs="Times New Roman"/>
                <w:i/>
                <w:color w:val="31849B"/>
                <w:sz w:val="24"/>
                <w:szCs w:val="24"/>
                <w:lang w:val="en-CA" w:eastAsia="en-CA"/>
              </w:rPr>
              <w:tab/>
              <w:t>A broader population can be considered if insufficient evidence is available in target disease/condition.</w:t>
            </w:r>
          </w:p>
          <w:p w14:paraId="40772F06" w14:textId="77777777" w:rsidR="006A5947" w:rsidRPr="004C583A" w:rsidRDefault="00843CCC"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w:t>
            </w:r>
            <w:r w:rsidRPr="004C583A">
              <w:rPr>
                <w:rFonts w:cs="Times New Roman"/>
                <w:i/>
                <w:color w:val="31849B"/>
                <w:sz w:val="24"/>
                <w:szCs w:val="24"/>
                <w:lang w:val="en-CA" w:eastAsia="en-CA"/>
              </w:rPr>
              <w:tab/>
              <w:t>Any restrictions re age, severity, disease duration should be described.</w:t>
            </w:r>
          </w:p>
          <w:p w14:paraId="3753CEE6" w14:textId="77777777" w:rsidR="006A5947" w:rsidRPr="004C583A" w:rsidRDefault="006A5947" w:rsidP="004C583A">
            <w:pPr>
              <w:spacing w:after="0" w:line="240" w:lineRule="auto"/>
              <w:rPr>
                <w:rFonts w:cs="Times New Roman"/>
                <w:i/>
                <w:color w:val="31849B"/>
                <w:sz w:val="24"/>
                <w:szCs w:val="24"/>
                <w:lang w:val="en-CA" w:eastAsia="en-CA"/>
              </w:rPr>
            </w:pPr>
          </w:p>
          <w:p w14:paraId="25351F9A"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Describe both inclusion and exclusion criteria</w:t>
            </w:r>
            <w:r w:rsidR="007656B4" w:rsidRPr="004C583A">
              <w:rPr>
                <w:rFonts w:cs="Times New Roman"/>
                <w:i/>
                <w:color w:val="31849B"/>
                <w:sz w:val="24"/>
                <w:szCs w:val="24"/>
                <w:lang w:val="en-CA" w:eastAsia="en-CA"/>
              </w:rPr>
              <w:t>.</w:t>
            </w:r>
            <w:r w:rsidRPr="004C583A">
              <w:rPr>
                <w:rFonts w:cs="Times New Roman"/>
                <w:i/>
                <w:color w:val="31849B"/>
                <w:sz w:val="24"/>
                <w:szCs w:val="24"/>
                <w:lang w:val="en-CA" w:eastAsia="en-CA"/>
              </w:rPr>
              <w:t xml:space="preserve"> </w:t>
            </w:r>
          </w:p>
          <w:p w14:paraId="020A2CD1" w14:textId="77777777" w:rsidR="006A5947" w:rsidRPr="004C583A" w:rsidRDefault="006A5947" w:rsidP="004C583A">
            <w:pPr>
              <w:spacing w:after="0" w:line="240" w:lineRule="auto"/>
              <w:rPr>
                <w:rFonts w:cs="Times New Roman"/>
                <w:i/>
                <w:color w:val="31849B"/>
                <w:sz w:val="24"/>
                <w:szCs w:val="24"/>
                <w:lang w:val="en-CA" w:eastAsia="en-CA"/>
              </w:rPr>
            </w:pPr>
          </w:p>
          <w:p w14:paraId="5B66078B"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Make use of Cochrane Musculoskeletal group for search terms for the diseases</w:t>
            </w:r>
            <w:r w:rsidR="00B41C59" w:rsidRPr="004C583A">
              <w:rPr>
                <w:rFonts w:cs="Times New Roman"/>
                <w:i/>
                <w:color w:val="31849B"/>
                <w:sz w:val="24"/>
                <w:szCs w:val="24"/>
                <w:lang w:val="en-CA" w:eastAsia="en-CA"/>
              </w:rPr>
              <w:t>.</w:t>
            </w:r>
          </w:p>
          <w:p w14:paraId="743C537C" w14:textId="77777777" w:rsidR="006A5947" w:rsidRPr="004C583A" w:rsidRDefault="006A5947" w:rsidP="004C583A">
            <w:pPr>
              <w:spacing w:after="0" w:line="240" w:lineRule="auto"/>
              <w:rPr>
                <w:rFonts w:cs="Times New Roman"/>
                <w:i/>
                <w:color w:val="31849B"/>
                <w:sz w:val="24"/>
                <w:szCs w:val="24"/>
              </w:rPr>
            </w:pPr>
          </w:p>
        </w:tc>
        <w:tc>
          <w:tcPr>
            <w:tcW w:w="3891" w:type="dxa"/>
            <w:shd w:val="clear" w:color="auto" w:fill="auto"/>
          </w:tcPr>
          <w:p w14:paraId="495BB3C8"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For osteoarthritis (</w:t>
            </w:r>
            <w:proofErr w:type="spellStart"/>
            <w:r w:rsidRPr="004C583A">
              <w:rPr>
                <w:rFonts w:cs="Times New Roman"/>
                <w:i/>
                <w:color w:val="31849B"/>
                <w:sz w:val="24"/>
                <w:szCs w:val="24"/>
                <w:lang w:val="en-CA" w:eastAsia="en-CA"/>
              </w:rPr>
              <w:t>Wajon</w:t>
            </w:r>
            <w:proofErr w:type="spellEnd"/>
            <w:r w:rsidRPr="004C583A">
              <w:rPr>
                <w:rFonts w:cs="Times New Roman"/>
                <w:i/>
                <w:color w:val="31849B"/>
                <w:sz w:val="24"/>
                <w:szCs w:val="24"/>
                <w:lang w:val="en-CA" w:eastAsia="en-CA"/>
              </w:rPr>
              <w:t xml:space="preserve"> et al, 2015): </w:t>
            </w:r>
          </w:p>
          <w:p w14:paraId="5E0CE3AF" w14:textId="77777777" w:rsidR="006A5947" w:rsidRPr="004C583A" w:rsidRDefault="006A5947" w:rsidP="004C583A">
            <w:pPr>
              <w:spacing w:after="0" w:line="240" w:lineRule="auto"/>
              <w:rPr>
                <w:rFonts w:cs="Times New Roman"/>
                <w:i/>
                <w:color w:val="31849B"/>
                <w:sz w:val="24"/>
                <w:szCs w:val="24"/>
                <w:lang w:val="en-CA"/>
              </w:rPr>
            </w:pPr>
            <w:r w:rsidRPr="004C583A">
              <w:rPr>
                <w:rFonts w:cs="Times New Roman"/>
                <w:i/>
                <w:color w:val="31849B"/>
                <w:sz w:val="24"/>
                <w:szCs w:val="24"/>
                <w:lang w:val="en-CA"/>
              </w:rPr>
              <w:t>1. exp osteoarthritis/</w:t>
            </w:r>
            <w:r w:rsidRPr="004C583A">
              <w:rPr>
                <w:rFonts w:cs="Times New Roman"/>
                <w:i/>
                <w:color w:val="31849B"/>
                <w:sz w:val="24"/>
                <w:szCs w:val="24"/>
                <w:lang w:val="en-CA"/>
              </w:rPr>
              <w:br/>
              <w:t>2. osteoarthr$.tw.</w:t>
            </w:r>
            <w:r w:rsidRPr="004C583A">
              <w:rPr>
                <w:rFonts w:cs="Times New Roman"/>
                <w:i/>
                <w:color w:val="31849B"/>
                <w:sz w:val="24"/>
                <w:szCs w:val="24"/>
                <w:lang w:val="en-CA"/>
              </w:rPr>
              <w:br/>
              <w:t>3. (degenerative adj2 arthritis).</w:t>
            </w:r>
            <w:proofErr w:type="spellStart"/>
            <w:r w:rsidRPr="004C583A">
              <w:rPr>
                <w:rFonts w:cs="Times New Roman"/>
                <w:i/>
                <w:color w:val="31849B"/>
                <w:sz w:val="24"/>
                <w:szCs w:val="24"/>
                <w:lang w:val="en-CA"/>
              </w:rPr>
              <w:t>tw</w:t>
            </w:r>
            <w:proofErr w:type="spellEnd"/>
            <w:r w:rsidRPr="004C583A">
              <w:rPr>
                <w:rFonts w:cs="Times New Roman"/>
                <w:i/>
                <w:color w:val="31849B"/>
                <w:sz w:val="24"/>
                <w:szCs w:val="24"/>
                <w:lang w:val="en-CA"/>
              </w:rPr>
              <w:t>.</w:t>
            </w:r>
            <w:r w:rsidRPr="004C583A">
              <w:rPr>
                <w:rFonts w:cs="Times New Roman"/>
                <w:i/>
                <w:color w:val="31849B"/>
                <w:sz w:val="24"/>
                <w:szCs w:val="24"/>
                <w:lang w:val="en-CA"/>
              </w:rPr>
              <w:br/>
              <w:t>4. arthrosis.tw.</w:t>
            </w:r>
            <w:r w:rsidRPr="004C583A">
              <w:rPr>
                <w:rFonts w:cs="Times New Roman"/>
                <w:i/>
                <w:color w:val="31849B"/>
                <w:sz w:val="24"/>
                <w:szCs w:val="24"/>
                <w:lang w:val="en-CA"/>
              </w:rPr>
              <w:br/>
              <w:t>5. or/1-4</w:t>
            </w:r>
          </w:p>
          <w:p w14:paraId="2F879D39" w14:textId="77777777" w:rsidR="006A5947" w:rsidRPr="004C583A" w:rsidRDefault="006A5947" w:rsidP="004C583A">
            <w:pPr>
              <w:spacing w:after="0" w:line="240" w:lineRule="auto"/>
              <w:rPr>
                <w:rFonts w:cs="Times New Roman"/>
                <w:i/>
                <w:color w:val="31849B"/>
                <w:sz w:val="24"/>
                <w:szCs w:val="24"/>
                <w:lang w:val="en-CA" w:eastAsia="en-CA"/>
              </w:rPr>
            </w:pPr>
          </w:p>
        </w:tc>
      </w:tr>
      <w:tr w:rsidR="0065405B" w:rsidRPr="004C583A" w14:paraId="7B131D13" w14:textId="77777777" w:rsidTr="004C583A">
        <w:trPr>
          <w:jc w:val="center"/>
        </w:trPr>
        <w:tc>
          <w:tcPr>
            <w:tcW w:w="1736" w:type="dxa"/>
            <w:shd w:val="clear" w:color="auto" w:fill="auto"/>
          </w:tcPr>
          <w:p w14:paraId="2E904EA9" w14:textId="77777777" w:rsidR="006A5947" w:rsidRPr="004C583A" w:rsidRDefault="006A5947" w:rsidP="004C583A">
            <w:pPr>
              <w:spacing w:after="0" w:line="240" w:lineRule="auto"/>
              <w:rPr>
                <w:rFonts w:cs="Times New Roman"/>
                <w:i/>
                <w:color w:val="31849B"/>
                <w:sz w:val="24"/>
                <w:szCs w:val="24"/>
              </w:rPr>
            </w:pPr>
            <w:r w:rsidRPr="004C583A">
              <w:rPr>
                <w:rFonts w:cs="Times New Roman"/>
                <w:i/>
                <w:color w:val="31849B"/>
                <w:sz w:val="24"/>
                <w:szCs w:val="24"/>
              </w:rPr>
              <w:t>Instrument</w:t>
            </w:r>
          </w:p>
        </w:tc>
        <w:tc>
          <w:tcPr>
            <w:tcW w:w="5147" w:type="dxa"/>
            <w:gridSpan w:val="2"/>
            <w:shd w:val="clear" w:color="auto" w:fill="auto"/>
          </w:tcPr>
          <w:p w14:paraId="71266290"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 xml:space="preserve">Use full name as title/abstract, as well as many possible acronyms. </w:t>
            </w:r>
          </w:p>
          <w:p w14:paraId="68A02A5B" w14:textId="77777777" w:rsidR="00B03393" w:rsidRPr="004C583A" w:rsidRDefault="00B03393"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w:t>
            </w:r>
            <w:r w:rsidRPr="004C583A">
              <w:rPr>
                <w:rFonts w:cs="Times New Roman"/>
                <w:i/>
                <w:color w:val="31849B"/>
                <w:sz w:val="24"/>
                <w:szCs w:val="24"/>
                <w:lang w:val="en-CA" w:eastAsia="en-CA"/>
              </w:rPr>
              <w:tab/>
              <w:t>Original articles about the instrument, development, conceptual framework.</w:t>
            </w:r>
          </w:p>
          <w:p w14:paraId="6385C6D7" w14:textId="77777777" w:rsidR="00B03393" w:rsidRPr="004C583A" w:rsidRDefault="00B03393"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lastRenderedPageBreak/>
              <w:t>•</w:t>
            </w:r>
            <w:r w:rsidRPr="004C583A">
              <w:rPr>
                <w:rFonts w:cs="Times New Roman"/>
                <w:i/>
                <w:color w:val="31849B"/>
                <w:sz w:val="24"/>
                <w:szCs w:val="24"/>
                <w:lang w:val="en-CA" w:eastAsia="en-CA"/>
              </w:rPr>
              <w:tab/>
              <w:t xml:space="preserve">Articles using name of instrument or acronym in title/abstract.  </w:t>
            </w:r>
          </w:p>
          <w:p w14:paraId="1E2A0185" w14:textId="77777777" w:rsidR="00B03393" w:rsidRPr="004C583A" w:rsidRDefault="00B03393"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w:t>
            </w:r>
            <w:r w:rsidRPr="004C583A">
              <w:rPr>
                <w:rFonts w:cs="Times New Roman"/>
                <w:i/>
                <w:color w:val="31849B"/>
                <w:sz w:val="24"/>
                <w:szCs w:val="24"/>
                <w:lang w:val="en-CA" w:eastAsia="en-CA"/>
              </w:rPr>
              <w:tab/>
              <w:t>Think of all acronyms, what it has been called or might be called.</w:t>
            </w:r>
          </w:p>
          <w:p w14:paraId="4C8915DF" w14:textId="77777777" w:rsidR="00B03393" w:rsidRPr="004C583A" w:rsidRDefault="00B03393"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Also conduct a citation search on key articles for instrument, then select to match the other two criteria.</w:t>
            </w:r>
          </w:p>
          <w:p w14:paraId="4218DB96" w14:textId="77777777" w:rsidR="006A5947" w:rsidRPr="004C583A" w:rsidRDefault="006A5947" w:rsidP="004C583A">
            <w:pPr>
              <w:spacing w:after="0" w:line="240" w:lineRule="auto"/>
              <w:rPr>
                <w:rFonts w:cs="Times New Roman"/>
                <w:i/>
                <w:color w:val="31849B"/>
                <w:sz w:val="24"/>
                <w:szCs w:val="24"/>
              </w:rPr>
            </w:pPr>
            <w:r w:rsidRPr="004C583A">
              <w:rPr>
                <w:rFonts w:cs="Times New Roman"/>
                <w:i/>
                <w:color w:val="31849B"/>
                <w:sz w:val="24"/>
                <w:szCs w:val="24"/>
              </w:rPr>
              <w:t>e.g. RAID, “</w:t>
            </w:r>
            <w:r w:rsidRPr="004C583A">
              <w:rPr>
                <w:rStyle w:val="st"/>
                <w:rFonts w:eastAsia="MS Gothic" w:cs="Times New Roman"/>
                <w:i/>
                <w:color w:val="31849B"/>
                <w:sz w:val="24"/>
                <w:szCs w:val="24"/>
                <w:lang w:val="en-CA"/>
              </w:rPr>
              <w:t xml:space="preserve">Rheumatoid </w:t>
            </w:r>
            <w:r w:rsidRPr="004C583A">
              <w:rPr>
                <w:rStyle w:val="Emphasis"/>
                <w:rFonts w:cs="Times New Roman"/>
                <w:iCs w:val="0"/>
                <w:color w:val="31849B"/>
                <w:sz w:val="24"/>
                <w:szCs w:val="24"/>
                <w:lang w:val="en-CA"/>
              </w:rPr>
              <w:t>Arthritis</w:t>
            </w:r>
            <w:r w:rsidRPr="004C583A">
              <w:rPr>
                <w:rStyle w:val="st"/>
                <w:rFonts w:eastAsia="MS Gothic" w:cs="Times New Roman"/>
                <w:i/>
                <w:color w:val="31849B"/>
                <w:sz w:val="24"/>
                <w:szCs w:val="24"/>
                <w:lang w:val="en-CA"/>
              </w:rPr>
              <w:t xml:space="preserve"> Impact of Disease”</w:t>
            </w:r>
            <w:r w:rsidR="00B41C59" w:rsidRPr="004C583A">
              <w:rPr>
                <w:rStyle w:val="st"/>
                <w:rFonts w:eastAsia="MS Gothic" w:cs="Times New Roman"/>
                <w:i/>
                <w:color w:val="31849B"/>
                <w:sz w:val="24"/>
                <w:szCs w:val="24"/>
                <w:lang w:val="en-CA"/>
              </w:rPr>
              <w:t>.</w:t>
            </w:r>
            <w:r w:rsidRPr="004C583A">
              <w:rPr>
                <w:rStyle w:val="st"/>
                <w:rFonts w:eastAsia="MS Gothic" w:cs="Times New Roman"/>
                <w:i/>
                <w:color w:val="31849B"/>
                <w:sz w:val="24"/>
                <w:szCs w:val="24"/>
                <w:lang w:val="en-CA"/>
              </w:rPr>
              <w:t xml:space="preserve"> </w:t>
            </w:r>
          </w:p>
        </w:tc>
        <w:tc>
          <w:tcPr>
            <w:tcW w:w="3891" w:type="dxa"/>
            <w:shd w:val="clear" w:color="auto" w:fill="auto"/>
          </w:tcPr>
          <w:p w14:paraId="4EACDF96"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lastRenderedPageBreak/>
              <w:t xml:space="preserve">“RAID”  </w:t>
            </w:r>
            <w:r w:rsidRPr="004C583A">
              <w:rPr>
                <w:rFonts w:cs="Times New Roman"/>
                <w:i/>
                <w:color w:val="31849B"/>
                <w:sz w:val="24"/>
                <w:szCs w:val="24"/>
                <w:u w:val="single"/>
                <w:lang w:val="en-CA" w:eastAsia="en-CA"/>
              </w:rPr>
              <w:t>OR</w:t>
            </w:r>
          </w:p>
          <w:p w14:paraId="590A4C04"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“Rheumatoid Arthritis Impact of Disease”</w:t>
            </w:r>
          </w:p>
        </w:tc>
      </w:tr>
      <w:tr w:rsidR="0065405B" w:rsidRPr="004C583A" w14:paraId="0BD8223F" w14:textId="77777777" w:rsidTr="004C583A">
        <w:trPr>
          <w:jc w:val="center"/>
        </w:trPr>
        <w:tc>
          <w:tcPr>
            <w:tcW w:w="1736" w:type="dxa"/>
            <w:shd w:val="clear" w:color="auto" w:fill="auto"/>
          </w:tcPr>
          <w:p w14:paraId="274F6A20" w14:textId="77777777" w:rsidR="006A5947" w:rsidRPr="004C583A" w:rsidRDefault="006A5947" w:rsidP="004C583A">
            <w:pPr>
              <w:spacing w:after="0" w:line="240" w:lineRule="auto"/>
              <w:rPr>
                <w:rFonts w:cs="Times New Roman"/>
                <w:i/>
                <w:color w:val="31849B"/>
                <w:sz w:val="24"/>
                <w:szCs w:val="24"/>
              </w:rPr>
            </w:pPr>
            <w:r w:rsidRPr="004C583A">
              <w:rPr>
                <w:rFonts w:cs="Times New Roman"/>
                <w:i/>
                <w:color w:val="31849B"/>
                <w:sz w:val="24"/>
                <w:szCs w:val="24"/>
              </w:rPr>
              <w:t>Measurement property</w:t>
            </w:r>
          </w:p>
        </w:tc>
        <w:tc>
          <w:tcPr>
            <w:tcW w:w="5147" w:type="dxa"/>
            <w:gridSpan w:val="2"/>
            <w:shd w:val="clear" w:color="auto" w:fill="auto"/>
          </w:tcPr>
          <w:p w14:paraId="2CA709CB" w14:textId="77777777" w:rsidR="00FA2CD9" w:rsidRPr="004C583A" w:rsidRDefault="00BF7119"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 xml:space="preserve">Use </w:t>
            </w:r>
            <w:r w:rsidR="00FA2CD9" w:rsidRPr="004C583A">
              <w:rPr>
                <w:rFonts w:cs="Times New Roman"/>
                <w:i/>
                <w:color w:val="31849B"/>
                <w:sz w:val="24"/>
                <w:szCs w:val="24"/>
                <w:lang w:val="en-CA" w:eastAsia="en-CA"/>
              </w:rPr>
              <w:t>OMERACT-</w:t>
            </w:r>
            <w:r w:rsidRPr="004C583A">
              <w:rPr>
                <w:rFonts w:cs="Times New Roman"/>
                <w:i/>
                <w:color w:val="31849B"/>
                <w:sz w:val="24"/>
                <w:szCs w:val="24"/>
                <w:lang w:val="en-CA" w:eastAsia="en-CA"/>
              </w:rPr>
              <w:t xml:space="preserve">modified </w:t>
            </w:r>
            <w:proofErr w:type="spellStart"/>
            <w:r w:rsidRPr="004C583A">
              <w:rPr>
                <w:rFonts w:cs="Times New Roman"/>
                <w:i/>
                <w:color w:val="31849B"/>
                <w:sz w:val="24"/>
                <w:szCs w:val="24"/>
                <w:lang w:val="en-CA" w:eastAsia="en-CA"/>
              </w:rPr>
              <w:t>Terwee</w:t>
            </w:r>
            <w:proofErr w:type="spellEnd"/>
            <w:r w:rsidRPr="004C583A">
              <w:rPr>
                <w:rFonts w:cs="Times New Roman"/>
                <w:i/>
                <w:color w:val="31849B"/>
                <w:sz w:val="24"/>
                <w:szCs w:val="24"/>
                <w:lang w:val="en-CA" w:eastAsia="en-CA"/>
              </w:rPr>
              <w:t xml:space="preserve"> 2009</w:t>
            </w:r>
            <w:r w:rsidR="003A7FB9" w:rsidRPr="004C583A">
              <w:rPr>
                <w:rFonts w:cs="Times New Roman"/>
                <w:i/>
                <w:color w:val="31849B"/>
                <w:sz w:val="24"/>
                <w:szCs w:val="24"/>
                <w:lang w:val="en-CA" w:eastAsia="en-CA"/>
              </w:rPr>
              <w:t xml:space="preserve"> </w:t>
            </w:r>
            <w:r w:rsidRPr="004C583A">
              <w:rPr>
                <w:rFonts w:cs="Times New Roman"/>
                <w:i/>
                <w:color w:val="31849B"/>
                <w:sz w:val="24"/>
                <w:szCs w:val="24"/>
                <w:lang w:val="en-CA" w:eastAsia="en-CA"/>
              </w:rPr>
              <w:t xml:space="preserve"> search engine for properties needed for the Filter 2.2 review (construct validity, test-retest reliability, </w:t>
            </w:r>
            <w:r w:rsidR="00FA2CD9" w:rsidRPr="004C583A">
              <w:rPr>
                <w:rFonts w:cs="Times New Roman"/>
                <w:i/>
                <w:color w:val="31849B"/>
                <w:sz w:val="24"/>
                <w:szCs w:val="24"/>
                <w:lang w:val="en-CA" w:eastAsia="en-CA"/>
              </w:rPr>
              <w:t xml:space="preserve">inter-method reliability, </w:t>
            </w:r>
            <w:r w:rsidRPr="004C583A">
              <w:rPr>
                <w:rFonts w:cs="Times New Roman"/>
                <w:i/>
                <w:color w:val="31849B"/>
                <w:sz w:val="24"/>
                <w:szCs w:val="24"/>
                <w:lang w:val="en-CA" w:eastAsia="en-CA"/>
              </w:rPr>
              <w:t xml:space="preserve">longitudinal construct validity, thresholds of meaning).   </w:t>
            </w:r>
            <w:r w:rsidR="00E4494A" w:rsidRPr="004C583A">
              <w:rPr>
                <w:rFonts w:cs="Times New Roman"/>
                <w:i/>
                <w:color w:val="31849B"/>
                <w:sz w:val="24"/>
                <w:szCs w:val="24"/>
                <w:lang w:val="en-CA" w:eastAsia="en-CA"/>
              </w:rPr>
              <w:br/>
            </w:r>
          </w:p>
          <w:p w14:paraId="1F2F851E" w14:textId="77777777" w:rsidR="00BF7119" w:rsidRPr="004C583A" w:rsidRDefault="00AD01AA"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We are interested in p</w:t>
            </w:r>
            <w:r w:rsidR="00BF7119" w:rsidRPr="004C583A">
              <w:rPr>
                <w:rFonts w:cs="Times New Roman"/>
                <w:i/>
                <w:color w:val="31849B"/>
                <w:sz w:val="24"/>
                <w:szCs w:val="24"/>
                <w:lang w:val="en-CA" w:eastAsia="en-CA"/>
              </w:rPr>
              <w:t xml:space="preserve">rimary articles </w:t>
            </w:r>
            <w:r w:rsidRPr="004C583A">
              <w:rPr>
                <w:rFonts w:cs="Times New Roman"/>
                <w:i/>
                <w:color w:val="31849B"/>
                <w:sz w:val="24"/>
                <w:szCs w:val="24"/>
                <w:lang w:val="en-CA" w:eastAsia="en-CA"/>
              </w:rPr>
              <w:t>assessing measurement properties</w:t>
            </w:r>
            <w:r w:rsidR="00E4494A" w:rsidRPr="004C583A">
              <w:rPr>
                <w:rFonts w:cs="Times New Roman"/>
                <w:i/>
                <w:color w:val="31849B"/>
                <w:sz w:val="24"/>
                <w:szCs w:val="24"/>
                <w:lang w:val="en-CA" w:eastAsia="en-CA"/>
              </w:rPr>
              <w:br/>
            </w:r>
          </w:p>
          <w:p w14:paraId="7D12979A" w14:textId="77777777" w:rsidR="00FA2CD9" w:rsidRPr="004C583A" w:rsidRDefault="00BF7119"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Reviews can be used to identify source articles and review is done only on the source article (primary data).</w:t>
            </w:r>
            <w:r w:rsidR="00FA2CD9" w:rsidRPr="004C583A">
              <w:rPr>
                <w:rFonts w:cs="Times New Roman"/>
                <w:i/>
                <w:color w:val="31849B"/>
                <w:sz w:val="24"/>
                <w:szCs w:val="24"/>
                <w:lang w:val="en-CA" w:eastAsia="en-CA"/>
              </w:rPr>
              <w:t xml:space="preserve"> </w:t>
            </w:r>
            <w:r w:rsidR="00E4494A" w:rsidRPr="004C583A">
              <w:rPr>
                <w:rFonts w:cs="Times New Roman"/>
                <w:i/>
                <w:color w:val="31849B"/>
                <w:sz w:val="24"/>
                <w:szCs w:val="24"/>
                <w:lang w:val="en-CA" w:eastAsia="en-CA"/>
              </w:rPr>
              <w:br/>
            </w:r>
          </w:p>
          <w:p w14:paraId="4D4EE8A1" w14:textId="77777777" w:rsidR="00FA2CD9" w:rsidRPr="004C583A" w:rsidRDefault="00FA2CD9" w:rsidP="004C583A">
            <w:pPr>
              <w:spacing w:after="0" w:line="240" w:lineRule="auto"/>
              <w:rPr>
                <w:rFonts w:cs="Times New Roman"/>
                <w:i/>
                <w:color w:val="31849B"/>
                <w:sz w:val="24"/>
                <w:szCs w:val="24"/>
                <w:lang w:val="en-CA" w:eastAsia="en-CA"/>
              </w:rPr>
            </w:pPr>
            <w:r w:rsidRPr="004C583A">
              <w:rPr>
                <w:i/>
                <w:color w:val="31849B"/>
                <w:sz w:val="24"/>
                <w:szCs w:val="24"/>
                <w:lang w:val="en-CA" w:eastAsia="en-CA"/>
              </w:rPr>
              <w:t>Separate search will also be needed for clinical trials or cohorts using instrument for the property of between-group discrimination in a clinical trial setting. Do this separately from measurement property search for easier management</w:t>
            </w:r>
            <w:r w:rsidRPr="004C583A">
              <w:rPr>
                <w:i/>
                <w:color w:val="31849B"/>
                <w:lang w:val="en-CA" w:eastAsia="en-CA"/>
              </w:rPr>
              <w:t xml:space="preserve">.  </w:t>
            </w:r>
          </w:p>
          <w:p w14:paraId="673F41BA" w14:textId="77777777" w:rsidR="00AD01AA" w:rsidRPr="004C583A" w:rsidRDefault="00AD01AA" w:rsidP="004C583A">
            <w:pPr>
              <w:pStyle w:val="ListParagraph"/>
              <w:ind w:left="360"/>
              <w:rPr>
                <w:i/>
                <w:color w:val="31849B"/>
                <w:lang w:val="en-CA" w:eastAsia="en-CA"/>
              </w:rPr>
            </w:pPr>
          </w:p>
          <w:p w14:paraId="00C9633A"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 xml:space="preserve"> </w:t>
            </w:r>
          </w:p>
          <w:p w14:paraId="48F055B4" w14:textId="77777777" w:rsidR="006A5947" w:rsidRPr="004C583A" w:rsidRDefault="006A5947" w:rsidP="004C583A">
            <w:pPr>
              <w:spacing w:after="0" w:line="240" w:lineRule="auto"/>
              <w:rPr>
                <w:rFonts w:cs="Times New Roman"/>
                <w:i/>
                <w:color w:val="31849B"/>
                <w:sz w:val="24"/>
                <w:szCs w:val="24"/>
                <w:lang w:val="en-CA" w:eastAsia="en-CA"/>
              </w:rPr>
            </w:pPr>
          </w:p>
          <w:p w14:paraId="4714A59F" w14:textId="77777777" w:rsidR="006A5947" w:rsidRPr="004C583A" w:rsidRDefault="006A5947" w:rsidP="004C583A">
            <w:pPr>
              <w:spacing w:after="0" w:line="240" w:lineRule="auto"/>
              <w:rPr>
                <w:rFonts w:cs="Times New Roman"/>
                <w:i/>
                <w:color w:val="31849B"/>
                <w:sz w:val="24"/>
                <w:szCs w:val="24"/>
              </w:rPr>
            </w:pPr>
          </w:p>
        </w:tc>
        <w:tc>
          <w:tcPr>
            <w:tcW w:w="3891" w:type="dxa"/>
            <w:shd w:val="clear" w:color="auto" w:fill="auto"/>
          </w:tcPr>
          <w:p w14:paraId="7E2291C9" w14:textId="77777777" w:rsidR="006A5947" w:rsidRPr="004C583A" w:rsidRDefault="006A5947" w:rsidP="004C583A">
            <w:pPr>
              <w:spacing w:after="0" w:line="240" w:lineRule="auto"/>
              <w:rPr>
                <w:rFonts w:cs="Times New Roman"/>
                <w:i/>
                <w:color w:val="31849B"/>
                <w:sz w:val="24"/>
                <w:szCs w:val="24"/>
                <w:lang w:val="en-CA" w:eastAsia="en-CA"/>
              </w:rPr>
            </w:pPr>
          </w:p>
          <w:p w14:paraId="0F3FC1BC"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 xml:space="preserve">Search Terms provided </w:t>
            </w:r>
            <w:r w:rsidR="00AE3443" w:rsidRPr="004C583A">
              <w:rPr>
                <w:rFonts w:cs="Times New Roman"/>
                <w:i/>
                <w:color w:val="31849B"/>
                <w:sz w:val="24"/>
                <w:szCs w:val="24"/>
                <w:lang w:val="en-CA" w:eastAsia="en-CA"/>
              </w:rPr>
              <w:t>in Appendix A</w:t>
            </w:r>
            <w:r w:rsidRPr="004C583A">
              <w:rPr>
                <w:rFonts w:cs="Times New Roman"/>
                <w:i/>
                <w:color w:val="31849B"/>
                <w:sz w:val="24"/>
                <w:szCs w:val="24"/>
                <w:lang w:val="en-CA" w:eastAsia="en-CA"/>
              </w:rPr>
              <w:t xml:space="preserve"> for measurement properties.  </w:t>
            </w:r>
          </w:p>
          <w:p w14:paraId="1BF80A90" w14:textId="77777777" w:rsidR="006A5947" w:rsidRPr="004C583A" w:rsidRDefault="006A5947" w:rsidP="004C583A">
            <w:pPr>
              <w:spacing w:after="0" w:line="240" w:lineRule="auto"/>
              <w:rPr>
                <w:rFonts w:cs="Times New Roman"/>
                <w:i/>
                <w:color w:val="31849B"/>
                <w:sz w:val="24"/>
                <w:szCs w:val="24"/>
                <w:lang w:val="en-CA" w:eastAsia="en-CA"/>
              </w:rPr>
            </w:pPr>
          </w:p>
          <w:p w14:paraId="15B9F1CF" w14:textId="77777777" w:rsidR="006A5947" w:rsidRPr="004C583A" w:rsidRDefault="006A5947" w:rsidP="004C583A">
            <w:pPr>
              <w:spacing w:after="0" w:line="240" w:lineRule="auto"/>
              <w:rPr>
                <w:rFonts w:cs="Times New Roman"/>
                <w:i/>
                <w:color w:val="31849B"/>
                <w:sz w:val="24"/>
                <w:szCs w:val="24"/>
                <w:lang w:val="en-CA" w:eastAsia="en-CA"/>
              </w:rPr>
            </w:pPr>
            <w:r w:rsidRPr="004C583A">
              <w:rPr>
                <w:rFonts w:cs="Times New Roman"/>
                <w:i/>
                <w:color w:val="31849B"/>
                <w:sz w:val="24"/>
                <w:szCs w:val="24"/>
                <w:lang w:val="en-CA" w:eastAsia="en-CA"/>
              </w:rPr>
              <w:t>Use these terms in the database rather than pasting here, you can refer to the version you will use from below list (see appendix)</w:t>
            </w:r>
            <w:r w:rsidR="00B41C59" w:rsidRPr="004C583A">
              <w:rPr>
                <w:rFonts w:cs="Times New Roman"/>
                <w:i/>
                <w:color w:val="31849B"/>
                <w:sz w:val="24"/>
                <w:szCs w:val="24"/>
                <w:lang w:val="en-CA" w:eastAsia="en-CA"/>
              </w:rPr>
              <w:t>.</w:t>
            </w:r>
          </w:p>
          <w:p w14:paraId="197E4E38" w14:textId="77777777" w:rsidR="006A5947" w:rsidRPr="004C583A" w:rsidRDefault="006A5947" w:rsidP="004C583A">
            <w:pPr>
              <w:spacing w:after="0" w:line="240" w:lineRule="auto"/>
              <w:rPr>
                <w:rFonts w:cs="Times New Roman"/>
                <w:i/>
                <w:color w:val="31849B"/>
                <w:sz w:val="24"/>
                <w:szCs w:val="24"/>
                <w:lang w:val="en-CA" w:eastAsia="en-CA"/>
              </w:rPr>
            </w:pPr>
          </w:p>
          <w:p w14:paraId="1D8B80C7" w14:textId="77777777" w:rsidR="006A5947" w:rsidRPr="004C583A" w:rsidRDefault="006A5947" w:rsidP="004C583A">
            <w:pPr>
              <w:spacing w:after="0" w:line="240" w:lineRule="auto"/>
              <w:rPr>
                <w:rFonts w:cs="Times New Roman"/>
                <w:i/>
                <w:color w:val="31849B"/>
                <w:sz w:val="24"/>
                <w:szCs w:val="24"/>
                <w:lang w:val="en-CA" w:eastAsia="en-CA"/>
              </w:rPr>
            </w:pPr>
          </w:p>
        </w:tc>
      </w:tr>
    </w:tbl>
    <w:p w14:paraId="7DA67717" w14:textId="77777777" w:rsidR="00317B31" w:rsidRDefault="00317B31" w:rsidP="00317B31">
      <w:pPr>
        <w:spacing w:after="0" w:line="240" w:lineRule="auto"/>
        <w:rPr>
          <w:rFonts w:cs="Times New Roman"/>
          <w:i/>
          <w:iCs/>
          <w:sz w:val="24"/>
          <w:szCs w:val="24"/>
          <w:lang w:val="en-CA"/>
        </w:rPr>
      </w:pPr>
      <w:bookmarkStart w:id="28" w:name="_Toc391386895"/>
    </w:p>
    <w:p w14:paraId="7633B400" w14:textId="77777777" w:rsidR="00E81E1D" w:rsidRPr="004C583A" w:rsidRDefault="00E81E1D">
      <w:pPr>
        <w:rPr>
          <w:rFonts w:ascii="Cambria" w:eastAsia="MS Gothic" w:hAnsi="Cambria" w:cs="Times New Roman"/>
          <w:b/>
          <w:bCs/>
          <w:color w:val="4F81BD"/>
        </w:rPr>
      </w:pPr>
      <w:bookmarkStart w:id="29" w:name="_Toc391386893"/>
      <w:bookmarkEnd w:id="28"/>
    </w:p>
    <w:p w14:paraId="388D4D93" w14:textId="77777777" w:rsidR="006A5947" w:rsidRDefault="002A326F" w:rsidP="00583D23">
      <w:pPr>
        <w:pStyle w:val="NoSpacing"/>
      </w:pPr>
      <w:r>
        <w:t>‘</w:t>
      </w:r>
      <w:r w:rsidR="006A5947" w:rsidRPr="00583D23">
        <w:rPr>
          <w:b/>
        </w:rPr>
        <w:t>Must have’ articles</w:t>
      </w:r>
      <w:bookmarkEnd w:id="29"/>
    </w:p>
    <w:p w14:paraId="1FE5D7B2" w14:textId="77777777" w:rsidR="006A5947" w:rsidRPr="00BE6769" w:rsidRDefault="006A5947" w:rsidP="006A5947">
      <w:pPr>
        <w:spacing w:after="0" w:line="240" w:lineRule="auto"/>
        <w:rPr>
          <w:rFonts w:cs="Times New Roman"/>
          <w:i/>
          <w:iCs/>
          <w:sz w:val="24"/>
          <w:szCs w:val="24"/>
        </w:rPr>
      </w:pPr>
      <w:r w:rsidRPr="00BE6769">
        <w:rPr>
          <w:rFonts w:cs="Times New Roman"/>
          <w:i/>
          <w:iCs/>
          <w:sz w:val="24"/>
          <w:szCs w:val="24"/>
        </w:rPr>
        <w:t>As a preliminary check of the search strategy’s accuracy, the working group will select what they know to be key articles on measurement properties for the target instrument from personal libraries, developers, instrument websites</w:t>
      </w:r>
      <w:r w:rsidR="0042405A" w:rsidRPr="00BE6769">
        <w:rPr>
          <w:rFonts w:cs="Times New Roman"/>
          <w:i/>
          <w:iCs/>
          <w:sz w:val="24"/>
          <w:szCs w:val="24"/>
        </w:rPr>
        <w:t>,</w:t>
      </w:r>
      <w:r w:rsidRPr="00BE6769">
        <w:rPr>
          <w:rFonts w:cs="Times New Roman"/>
          <w:i/>
          <w:iCs/>
          <w:sz w:val="24"/>
          <w:szCs w:val="24"/>
        </w:rPr>
        <w:t xml:space="preserve"> or preliminary searches at this phase.  They will see if the search strategy above has captured these articles and adjust search strategies to do so. Document changes to your search in the table above.  Retain this in accurate form for publication purposes</w:t>
      </w:r>
      <w:r w:rsidR="00E82224" w:rsidRPr="00BE6769">
        <w:rPr>
          <w:rFonts w:cs="Times New Roman"/>
          <w:i/>
          <w:iCs/>
          <w:sz w:val="24"/>
          <w:szCs w:val="24"/>
        </w:rPr>
        <w:t xml:space="preserve"> and for future reference by the group</w:t>
      </w:r>
      <w:r w:rsidRPr="00BE6769">
        <w:rPr>
          <w:rFonts w:cs="Times New Roman"/>
          <w:i/>
          <w:iCs/>
          <w:sz w:val="24"/>
          <w:szCs w:val="24"/>
        </w:rPr>
        <w:t xml:space="preserve">. The Working Group can describe if the articles were captured in the table below.  </w:t>
      </w:r>
    </w:p>
    <w:p w14:paraId="4F909297" w14:textId="77777777" w:rsidR="006A5947" w:rsidRPr="00C7114C" w:rsidRDefault="006A5947" w:rsidP="006A5947">
      <w:pPr>
        <w:spacing w:after="0" w:line="240" w:lineRule="auto"/>
        <w:rPr>
          <w:rFonts w:cs="Times New Roman"/>
          <w:sz w:val="24"/>
          <w:szCs w:val="24"/>
        </w:rPr>
      </w:pPr>
      <w:r w:rsidRPr="00C7114C">
        <w:rPr>
          <w:rFonts w:cs="Times New Roman"/>
          <w:sz w:val="24"/>
          <w:szCs w:val="24"/>
        </w:rPr>
        <w:t xml:space="preserve">  </w:t>
      </w:r>
    </w:p>
    <w:p w14:paraId="78549D45" w14:textId="77777777" w:rsidR="006A5947" w:rsidRPr="00C7114C" w:rsidRDefault="006A5947" w:rsidP="006A5947">
      <w:pPr>
        <w:spacing w:after="0" w:line="240" w:lineRule="auto"/>
        <w:rPr>
          <w:rFonts w:cs="Times New Roman"/>
          <w:sz w:val="24"/>
          <w:szCs w:val="24"/>
        </w:rPr>
      </w:pPr>
      <w:r w:rsidRPr="00C7114C">
        <w:rPr>
          <w:rFonts w:cs="Times New Roman"/>
          <w:i/>
          <w:sz w:val="24"/>
          <w:szCs w:val="24"/>
        </w:rPr>
        <w:t>Must have articles.</w:t>
      </w:r>
      <w:r w:rsidRPr="00C7114C">
        <w:rPr>
          <w:rFonts w:cs="Times New Roman"/>
          <w:sz w:val="24"/>
          <w:szCs w:val="24"/>
        </w:rPr>
        <w:t xml:space="preserve">  Here are five key articles about this instrument that we think should be captured in a good search strategy.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840"/>
        <w:gridCol w:w="2178"/>
      </w:tblGrid>
      <w:tr w:rsidR="0065405B" w:rsidRPr="004C583A" w14:paraId="589906FB" w14:textId="77777777" w:rsidTr="004C583A">
        <w:tc>
          <w:tcPr>
            <w:tcW w:w="558" w:type="dxa"/>
            <w:shd w:val="clear" w:color="auto" w:fill="auto"/>
          </w:tcPr>
          <w:p w14:paraId="612247EA" w14:textId="77777777" w:rsidR="0065405B" w:rsidRPr="004C583A" w:rsidRDefault="0065405B" w:rsidP="004C583A">
            <w:pPr>
              <w:spacing w:after="0" w:line="240" w:lineRule="auto"/>
              <w:rPr>
                <w:rFonts w:ascii="Times New Roman" w:hAnsi="Times New Roman" w:cs="Times New Roman"/>
                <w:sz w:val="24"/>
                <w:szCs w:val="24"/>
                <w:lang w:val="en-CA"/>
              </w:rPr>
            </w:pPr>
          </w:p>
        </w:tc>
        <w:tc>
          <w:tcPr>
            <w:tcW w:w="6840" w:type="dxa"/>
            <w:shd w:val="clear" w:color="auto" w:fill="auto"/>
          </w:tcPr>
          <w:p w14:paraId="7B2DD2EA"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Fonts w:ascii="Times New Roman" w:hAnsi="Times New Roman" w:cs="Times New Roman"/>
                <w:sz w:val="24"/>
                <w:szCs w:val="24"/>
                <w:lang w:val="en-CA"/>
              </w:rPr>
              <w:t xml:space="preserve">Articles that are important to capture in our search.  </w:t>
            </w:r>
          </w:p>
        </w:tc>
        <w:tc>
          <w:tcPr>
            <w:tcW w:w="2178" w:type="dxa"/>
            <w:shd w:val="clear" w:color="auto" w:fill="auto"/>
          </w:tcPr>
          <w:p w14:paraId="28016554"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Fonts w:ascii="Times New Roman" w:hAnsi="Times New Roman" w:cs="Times New Roman"/>
                <w:sz w:val="24"/>
                <w:szCs w:val="24"/>
                <w:lang w:val="en-CA"/>
              </w:rPr>
              <w:t>Was it captured</w:t>
            </w:r>
          </w:p>
        </w:tc>
      </w:tr>
      <w:tr w:rsidR="0065405B" w:rsidRPr="004C583A" w14:paraId="557C1C2E" w14:textId="77777777" w:rsidTr="004C583A">
        <w:tc>
          <w:tcPr>
            <w:tcW w:w="558" w:type="dxa"/>
            <w:shd w:val="clear" w:color="auto" w:fill="auto"/>
          </w:tcPr>
          <w:p w14:paraId="01AD9F42" w14:textId="77777777" w:rsidR="0065405B" w:rsidRPr="004C583A" w:rsidRDefault="0065405B" w:rsidP="004C583A">
            <w:pPr>
              <w:spacing w:after="0" w:line="240" w:lineRule="auto"/>
              <w:rPr>
                <w:rFonts w:ascii="Times New Roman" w:hAnsi="Times New Roman" w:cs="Times New Roman"/>
                <w:i/>
                <w:color w:val="31849B"/>
                <w:sz w:val="24"/>
                <w:szCs w:val="24"/>
                <w:lang w:val="en-CA"/>
              </w:rPr>
            </w:pPr>
            <w:proofErr w:type="spellStart"/>
            <w:r w:rsidRPr="004C583A">
              <w:rPr>
                <w:rFonts w:ascii="Times New Roman" w:hAnsi="Times New Roman" w:cs="Times New Roman"/>
                <w:i/>
                <w:color w:val="31849B"/>
                <w:sz w:val="24"/>
                <w:szCs w:val="24"/>
                <w:lang w:val="en-CA"/>
              </w:rPr>
              <w:t>Eg.</w:t>
            </w:r>
            <w:proofErr w:type="spellEnd"/>
          </w:p>
        </w:tc>
        <w:tc>
          <w:tcPr>
            <w:tcW w:w="6840" w:type="dxa"/>
            <w:shd w:val="clear" w:color="auto" w:fill="auto"/>
          </w:tcPr>
          <w:p w14:paraId="7CC352CE" w14:textId="77777777" w:rsidR="0065405B" w:rsidRPr="004C583A" w:rsidRDefault="0065405B" w:rsidP="004C583A">
            <w:pPr>
              <w:spacing w:after="0" w:line="240" w:lineRule="auto"/>
              <w:rPr>
                <w:rFonts w:ascii="Times New Roman" w:hAnsi="Times New Roman" w:cs="Times New Roman"/>
                <w:i/>
                <w:color w:val="31849B"/>
                <w:sz w:val="24"/>
                <w:szCs w:val="24"/>
                <w:lang w:val="en-CA"/>
              </w:rPr>
            </w:pPr>
            <w:r w:rsidRPr="004C583A">
              <w:rPr>
                <w:rFonts w:ascii="Times New Roman" w:hAnsi="Times New Roman" w:cs="Times New Roman"/>
                <w:i/>
                <w:color w:val="31849B"/>
                <w:sz w:val="24"/>
                <w:szCs w:val="24"/>
                <w:lang w:val="en-CA"/>
              </w:rPr>
              <w:t>Jensen, 1998</w:t>
            </w:r>
          </w:p>
        </w:tc>
        <w:tc>
          <w:tcPr>
            <w:tcW w:w="2178" w:type="dxa"/>
            <w:shd w:val="clear" w:color="auto" w:fill="auto"/>
          </w:tcPr>
          <w:p w14:paraId="6C4CB301" w14:textId="77777777" w:rsidR="0065405B" w:rsidRPr="004C583A" w:rsidRDefault="0065405B" w:rsidP="004C583A">
            <w:pPr>
              <w:spacing w:after="0" w:line="240" w:lineRule="auto"/>
              <w:jc w:val="center"/>
              <w:rPr>
                <w:rFonts w:ascii="Times New Roman" w:hAnsi="Times New Roman" w:cs="Times New Roman"/>
                <w:i/>
                <w:color w:val="31849B"/>
                <w:sz w:val="24"/>
                <w:szCs w:val="24"/>
                <w:lang w:val="en-CA"/>
              </w:rPr>
            </w:pPr>
            <w:r w:rsidRPr="004C583A">
              <w:rPr>
                <w:rFonts w:ascii="Times New Roman" w:hAnsi="Times New Roman" w:cs="Times New Roman"/>
                <w:i/>
                <w:color w:val="31849B"/>
                <w:sz w:val="24"/>
                <w:szCs w:val="24"/>
                <w:lang w:val="en-CA"/>
              </w:rPr>
              <w:t>Yes/No</w:t>
            </w:r>
          </w:p>
        </w:tc>
      </w:tr>
      <w:tr w:rsidR="0065405B" w:rsidRPr="004C583A" w14:paraId="7533FBAB" w14:textId="77777777" w:rsidTr="004C583A">
        <w:tc>
          <w:tcPr>
            <w:tcW w:w="558" w:type="dxa"/>
            <w:shd w:val="clear" w:color="auto" w:fill="auto"/>
          </w:tcPr>
          <w:p w14:paraId="1552036E"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Fonts w:ascii="Times New Roman" w:hAnsi="Times New Roman" w:cs="Times New Roman"/>
                <w:sz w:val="24"/>
                <w:szCs w:val="24"/>
                <w:lang w:val="en-CA"/>
              </w:rPr>
              <w:t>1</w:t>
            </w:r>
          </w:p>
        </w:tc>
        <w:tc>
          <w:tcPr>
            <w:tcW w:w="6840" w:type="dxa"/>
            <w:shd w:val="clear" w:color="auto" w:fill="auto"/>
          </w:tcPr>
          <w:p w14:paraId="065A49F6"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Style w:val="PlaceholderText"/>
                <w:lang w:val="en-CA"/>
              </w:rPr>
              <w:t>Click here to enter text.</w:t>
            </w:r>
          </w:p>
        </w:tc>
        <w:tc>
          <w:tcPr>
            <w:tcW w:w="2178" w:type="dxa"/>
            <w:shd w:val="clear" w:color="auto" w:fill="auto"/>
          </w:tcPr>
          <w:p w14:paraId="50D42248" w14:textId="77777777" w:rsidR="0065405B" w:rsidRPr="004C583A" w:rsidRDefault="0065405B" w:rsidP="004C583A">
            <w:pPr>
              <w:spacing w:after="0" w:line="240" w:lineRule="auto"/>
              <w:jc w:val="center"/>
              <w:rPr>
                <w:rFonts w:ascii="Times New Roman" w:hAnsi="Times New Roman" w:cs="Times New Roman"/>
                <w:sz w:val="24"/>
                <w:szCs w:val="24"/>
                <w:lang w:val="en-CA"/>
              </w:rPr>
            </w:pP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 xml:space="preserve">Yes       </w:t>
            </w: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No</w:t>
            </w:r>
          </w:p>
        </w:tc>
      </w:tr>
      <w:tr w:rsidR="0065405B" w:rsidRPr="004C583A" w14:paraId="2E41942F" w14:textId="77777777" w:rsidTr="004C583A">
        <w:tc>
          <w:tcPr>
            <w:tcW w:w="558" w:type="dxa"/>
            <w:shd w:val="clear" w:color="auto" w:fill="auto"/>
          </w:tcPr>
          <w:p w14:paraId="664AD551"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Fonts w:ascii="Times New Roman" w:hAnsi="Times New Roman" w:cs="Times New Roman"/>
                <w:sz w:val="24"/>
                <w:szCs w:val="24"/>
                <w:lang w:val="en-CA"/>
              </w:rPr>
              <w:t>2</w:t>
            </w:r>
          </w:p>
        </w:tc>
        <w:tc>
          <w:tcPr>
            <w:tcW w:w="6840" w:type="dxa"/>
            <w:shd w:val="clear" w:color="auto" w:fill="auto"/>
          </w:tcPr>
          <w:p w14:paraId="5FE66A8D"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Style w:val="PlaceholderText"/>
                <w:lang w:val="en-CA"/>
              </w:rPr>
              <w:t>Click here to enter text.</w:t>
            </w:r>
          </w:p>
          <w:p w14:paraId="2592932B" w14:textId="77777777" w:rsidR="0065405B" w:rsidRPr="004C583A" w:rsidRDefault="0065405B" w:rsidP="004C583A">
            <w:pPr>
              <w:spacing w:after="0" w:line="240" w:lineRule="auto"/>
              <w:rPr>
                <w:rFonts w:ascii="Times New Roman" w:hAnsi="Times New Roman" w:cs="Times New Roman"/>
                <w:sz w:val="24"/>
                <w:szCs w:val="24"/>
                <w:lang w:val="en-CA"/>
              </w:rPr>
            </w:pPr>
          </w:p>
        </w:tc>
        <w:tc>
          <w:tcPr>
            <w:tcW w:w="2178" w:type="dxa"/>
            <w:shd w:val="clear" w:color="auto" w:fill="auto"/>
          </w:tcPr>
          <w:p w14:paraId="03249A56" w14:textId="77777777" w:rsidR="0065405B" w:rsidRPr="004C583A" w:rsidRDefault="0065405B" w:rsidP="004C583A">
            <w:pPr>
              <w:spacing w:after="0" w:line="240" w:lineRule="auto"/>
              <w:jc w:val="center"/>
              <w:rPr>
                <w:rFonts w:ascii="Times New Roman" w:hAnsi="Times New Roman" w:cs="Times New Roman"/>
                <w:sz w:val="24"/>
                <w:szCs w:val="24"/>
                <w:lang w:val="en-CA"/>
              </w:rPr>
            </w:pP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 xml:space="preserve">Yes       </w:t>
            </w: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No</w:t>
            </w:r>
          </w:p>
        </w:tc>
      </w:tr>
      <w:tr w:rsidR="0065405B" w:rsidRPr="004C583A" w14:paraId="2F20D249" w14:textId="77777777" w:rsidTr="004C583A">
        <w:tc>
          <w:tcPr>
            <w:tcW w:w="558" w:type="dxa"/>
            <w:shd w:val="clear" w:color="auto" w:fill="auto"/>
          </w:tcPr>
          <w:p w14:paraId="24DE98BC"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Fonts w:ascii="Times New Roman" w:hAnsi="Times New Roman" w:cs="Times New Roman"/>
                <w:sz w:val="24"/>
                <w:szCs w:val="24"/>
                <w:lang w:val="en-CA"/>
              </w:rPr>
              <w:lastRenderedPageBreak/>
              <w:t>3</w:t>
            </w:r>
          </w:p>
        </w:tc>
        <w:tc>
          <w:tcPr>
            <w:tcW w:w="6840" w:type="dxa"/>
            <w:shd w:val="clear" w:color="auto" w:fill="auto"/>
          </w:tcPr>
          <w:p w14:paraId="0A961D9F"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Style w:val="PlaceholderText"/>
                <w:lang w:val="en-CA"/>
              </w:rPr>
              <w:t>Click here to enter text.</w:t>
            </w:r>
          </w:p>
          <w:p w14:paraId="3BFB0E84" w14:textId="77777777" w:rsidR="0065405B" w:rsidRPr="004C583A" w:rsidRDefault="0065405B" w:rsidP="004C583A">
            <w:pPr>
              <w:spacing w:after="0" w:line="240" w:lineRule="auto"/>
              <w:rPr>
                <w:rFonts w:ascii="Times New Roman" w:hAnsi="Times New Roman" w:cs="Times New Roman"/>
                <w:sz w:val="24"/>
                <w:szCs w:val="24"/>
                <w:lang w:val="en-CA"/>
              </w:rPr>
            </w:pPr>
          </w:p>
        </w:tc>
        <w:tc>
          <w:tcPr>
            <w:tcW w:w="2178" w:type="dxa"/>
            <w:shd w:val="clear" w:color="auto" w:fill="auto"/>
          </w:tcPr>
          <w:p w14:paraId="2968A8CF" w14:textId="77777777" w:rsidR="0065405B" w:rsidRPr="004C583A" w:rsidRDefault="0065405B" w:rsidP="004C583A">
            <w:pPr>
              <w:spacing w:after="0" w:line="240" w:lineRule="auto"/>
              <w:jc w:val="center"/>
              <w:rPr>
                <w:rFonts w:ascii="Times New Roman" w:hAnsi="Times New Roman" w:cs="Times New Roman"/>
                <w:sz w:val="24"/>
                <w:szCs w:val="24"/>
                <w:lang w:val="en-CA"/>
              </w:rPr>
            </w:pP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 xml:space="preserve">Yes       </w:t>
            </w: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No</w:t>
            </w:r>
          </w:p>
        </w:tc>
      </w:tr>
      <w:tr w:rsidR="0065405B" w:rsidRPr="004C583A" w14:paraId="64A2CC2D" w14:textId="77777777" w:rsidTr="004C583A">
        <w:tc>
          <w:tcPr>
            <w:tcW w:w="558" w:type="dxa"/>
            <w:shd w:val="clear" w:color="auto" w:fill="auto"/>
          </w:tcPr>
          <w:p w14:paraId="19300021"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Fonts w:ascii="Times New Roman" w:hAnsi="Times New Roman" w:cs="Times New Roman"/>
                <w:sz w:val="24"/>
                <w:szCs w:val="24"/>
                <w:lang w:val="en-CA"/>
              </w:rPr>
              <w:t>4</w:t>
            </w:r>
          </w:p>
        </w:tc>
        <w:tc>
          <w:tcPr>
            <w:tcW w:w="6840" w:type="dxa"/>
            <w:shd w:val="clear" w:color="auto" w:fill="auto"/>
          </w:tcPr>
          <w:p w14:paraId="6181C203"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Style w:val="PlaceholderText"/>
                <w:lang w:val="en-CA"/>
              </w:rPr>
              <w:t>Click here to enter text.</w:t>
            </w:r>
          </w:p>
          <w:p w14:paraId="49FCC6A1" w14:textId="77777777" w:rsidR="0065405B" w:rsidRPr="004C583A" w:rsidRDefault="0065405B" w:rsidP="004C583A">
            <w:pPr>
              <w:spacing w:after="0" w:line="240" w:lineRule="auto"/>
              <w:rPr>
                <w:rFonts w:ascii="Times New Roman" w:hAnsi="Times New Roman" w:cs="Times New Roman"/>
                <w:sz w:val="24"/>
                <w:szCs w:val="24"/>
                <w:lang w:val="en-CA"/>
              </w:rPr>
            </w:pPr>
          </w:p>
        </w:tc>
        <w:tc>
          <w:tcPr>
            <w:tcW w:w="2178" w:type="dxa"/>
            <w:shd w:val="clear" w:color="auto" w:fill="auto"/>
          </w:tcPr>
          <w:p w14:paraId="015CEAA7" w14:textId="77777777" w:rsidR="0065405B" w:rsidRPr="004C583A" w:rsidRDefault="0065405B" w:rsidP="004C583A">
            <w:pPr>
              <w:spacing w:after="0" w:line="240" w:lineRule="auto"/>
              <w:jc w:val="center"/>
              <w:rPr>
                <w:rFonts w:ascii="Times New Roman" w:hAnsi="Times New Roman" w:cs="Times New Roman"/>
                <w:sz w:val="24"/>
                <w:szCs w:val="24"/>
                <w:lang w:val="en-CA"/>
              </w:rPr>
            </w:pP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 xml:space="preserve">Yes       </w:t>
            </w: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No</w:t>
            </w:r>
          </w:p>
        </w:tc>
      </w:tr>
      <w:tr w:rsidR="0065405B" w:rsidRPr="004C583A" w14:paraId="4E6D2C43" w14:textId="77777777" w:rsidTr="004C583A">
        <w:tc>
          <w:tcPr>
            <w:tcW w:w="558" w:type="dxa"/>
            <w:shd w:val="clear" w:color="auto" w:fill="auto"/>
          </w:tcPr>
          <w:p w14:paraId="547FCD70"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Fonts w:ascii="Times New Roman" w:hAnsi="Times New Roman" w:cs="Times New Roman"/>
                <w:sz w:val="24"/>
                <w:szCs w:val="24"/>
                <w:lang w:val="en-CA"/>
              </w:rPr>
              <w:t>5</w:t>
            </w:r>
          </w:p>
        </w:tc>
        <w:tc>
          <w:tcPr>
            <w:tcW w:w="6840" w:type="dxa"/>
            <w:shd w:val="clear" w:color="auto" w:fill="auto"/>
          </w:tcPr>
          <w:p w14:paraId="45F926FE"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Style w:val="PlaceholderText"/>
                <w:lang w:val="en-CA"/>
              </w:rPr>
              <w:t>Click here to enter text.</w:t>
            </w:r>
          </w:p>
          <w:p w14:paraId="0259A7EF" w14:textId="77777777" w:rsidR="0065405B" w:rsidRPr="004C583A" w:rsidRDefault="0065405B" w:rsidP="004C583A">
            <w:pPr>
              <w:spacing w:after="0" w:line="240" w:lineRule="auto"/>
              <w:rPr>
                <w:rFonts w:ascii="Times New Roman" w:hAnsi="Times New Roman" w:cs="Times New Roman"/>
                <w:sz w:val="24"/>
                <w:szCs w:val="24"/>
                <w:lang w:val="en-CA"/>
              </w:rPr>
            </w:pPr>
            <w:r w:rsidRPr="004C583A">
              <w:rPr>
                <w:rStyle w:val="PlaceholderText"/>
                <w:lang w:val="en-CA"/>
              </w:rPr>
              <w:t>Click here to enter text.</w:t>
            </w:r>
          </w:p>
        </w:tc>
        <w:tc>
          <w:tcPr>
            <w:tcW w:w="2178" w:type="dxa"/>
            <w:shd w:val="clear" w:color="auto" w:fill="auto"/>
          </w:tcPr>
          <w:p w14:paraId="448C1E24" w14:textId="77777777" w:rsidR="0065405B" w:rsidRPr="004C583A" w:rsidRDefault="0065405B" w:rsidP="004C583A">
            <w:pPr>
              <w:spacing w:after="0" w:line="240" w:lineRule="auto"/>
              <w:jc w:val="center"/>
              <w:rPr>
                <w:rFonts w:ascii="Times New Roman" w:hAnsi="Times New Roman" w:cs="Times New Roman"/>
                <w:sz w:val="24"/>
                <w:szCs w:val="24"/>
                <w:lang w:val="en-CA"/>
              </w:rPr>
            </w:pP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 xml:space="preserve">Yes       </w:t>
            </w:r>
            <w:r w:rsidRPr="004C583A">
              <w:rPr>
                <w:rFonts w:ascii="MS Gothic" w:eastAsia="MS Gothic" w:hAnsi="MS Gothic" w:cs="Times New Roman" w:hint="eastAsia"/>
                <w:sz w:val="24"/>
                <w:szCs w:val="24"/>
                <w:lang w:val="en-CA"/>
              </w:rPr>
              <w:t>☐</w:t>
            </w:r>
            <w:r w:rsidRPr="004C583A">
              <w:rPr>
                <w:rFonts w:ascii="Times New Roman" w:hAnsi="Times New Roman" w:cs="Times New Roman"/>
                <w:sz w:val="24"/>
                <w:szCs w:val="24"/>
                <w:lang w:val="en-CA"/>
              </w:rPr>
              <w:t>No</w:t>
            </w:r>
          </w:p>
        </w:tc>
      </w:tr>
    </w:tbl>
    <w:p w14:paraId="4D47E75F" w14:textId="77777777" w:rsidR="006A5947" w:rsidRDefault="006A5947" w:rsidP="006A5947">
      <w:pPr>
        <w:spacing w:after="0" w:line="240" w:lineRule="auto"/>
        <w:rPr>
          <w:rFonts w:cs="Times New Roman"/>
          <w:sz w:val="24"/>
          <w:szCs w:val="24"/>
        </w:rPr>
      </w:pPr>
    </w:p>
    <w:p w14:paraId="5A8409F7" w14:textId="77777777" w:rsidR="006A5947" w:rsidRPr="00C7114C" w:rsidRDefault="006A5947" w:rsidP="006A5947">
      <w:pPr>
        <w:spacing w:after="0" w:line="240" w:lineRule="auto"/>
        <w:rPr>
          <w:rStyle w:val="HTMLCite"/>
          <w:rFonts w:cs="Times New Roman"/>
          <w:sz w:val="24"/>
          <w:szCs w:val="24"/>
        </w:rPr>
      </w:pPr>
    </w:p>
    <w:p w14:paraId="167F3C7F" w14:textId="77777777" w:rsidR="001B1A5F" w:rsidRDefault="001B1A5F" w:rsidP="0052451F">
      <w:pPr>
        <w:pStyle w:val="Heading3"/>
      </w:pPr>
      <w:bookmarkStart w:id="30" w:name="_Toc75507640"/>
      <w:r>
        <w:t>8.</w:t>
      </w:r>
      <w:r w:rsidR="00176B01">
        <w:t>3</w:t>
      </w:r>
      <w:r>
        <w:t xml:space="preserve"> Screening and selection</w:t>
      </w:r>
      <w:bookmarkEnd w:id="30"/>
    </w:p>
    <w:p w14:paraId="2A409FF7" w14:textId="77777777" w:rsidR="006A5947" w:rsidRPr="00C7114C" w:rsidRDefault="00176B01" w:rsidP="00176B01">
      <w:pPr>
        <w:pStyle w:val="Heading4"/>
      </w:pPr>
      <w:r>
        <w:t xml:space="preserve">8.3.1 </w:t>
      </w:r>
      <w:r w:rsidR="006A5947" w:rsidRPr="00C7114C">
        <w:t>Title and Abstract Screening</w:t>
      </w:r>
    </w:p>
    <w:p w14:paraId="0C4599AE" w14:textId="77777777" w:rsidR="006A5947" w:rsidRPr="00C7114C" w:rsidRDefault="006A5947" w:rsidP="006A5947">
      <w:pPr>
        <w:spacing w:after="0" w:line="240" w:lineRule="auto"/>
        <w:rPr>
          <w:rFonts w:cs="Times New Roman"/>
          <w:b/>
          <w:sz w:val="24"/>
          <w:szCs w:val="24"/>
          <w:u w:val="single"/>
        </w:rPr>
      </w:pPr>
    </w:p>
    <w:p w14:paraId="65255E9B" w14:textId="77777777" w:rsidR="006A5947" w:rsidRPr="00BE6769" w:rsidRDefault="006A5947" w:rsidP="006A5947">
      <w:pPr>
        <w:spacing w:after="0" w:line="240" w:lineRule="auto"/>
        <w:rPr>
          <w:rFonts w:cs="Times New Roman"/>
          <w:i/>
          <w:iCs/>
          <w:sz w:val="24"/>
          <w:szCs w:val="24"/>
        </w:rPr>
      </w:pPr>
      <w:r w:rsidRPr="00BE6769">
        <w:rPr>
          <w:rFonts w:cs="Times New Roman"/>
          <w:i/>
          <w:iCs/>
          <w:sz w:val="24"/>
          <w:szCs w:val="24"/>
        </w:rPr>
        <w:t xml:space="preserve">Review titles quickly to identify articles that are not about measurement </w:t>
      </w:r>
      <w:r w:rsidR="00FE7CA1" w:rsidRPr="00BE6769">
        <w:rPr>
          <w:rFonts w:cs="Times New Roman"/>
          <w:i/>
          <w:iCs/>
          <w:sz w:val="24"/>
          <w:szCs w:val="24"/>
        </w:rPr>
        <w:t xml:space="preserve">and which can be quickly excluded </w:t>
      </w:r>
      <w:r w:rsidRPr="00BE6769">
        <w:rPr>
          <w:rFonts w:cs="Times New Roman"/>
          <w:i/>
          <w:iCs/>
          <w:sz w:val="24"/>
          <w:szCs w:val="24"/>
        </w:rPr>
        <w:t xml:space="preserve">(responsiveness to a drug, rather than a study of responsiveness for example).  </w:t>
      </w:r>
    </w:p>
    <w:p w14:paraId="65AB5B90" w14:textId="77777777" w:rsidR="006A5947" w:rsidRPr="00BE6769" w:rsidRDefault="006A5947" w:rsidP="006A5947">
      <w:pPr>
        <w:spacing w:after="0" w:line="240" w:lineRule="auto"/>
        <w:rPr>
          <w:rFonts w:cs="Times New Roman"/>
          <w:i/>
          <w:iCs/>
          <w:sz w:val="24"/>
          <w:szCs w:val="24"/>
        </w:rPr>
      </w:pPr>
      <w:r w:rsidRPr="00BE6769">
        <w:rPr>
          <w:rFonts w:cs="Times New Roman"/>
          <w:i/>
          <w:iCs/>
          <w:sz w:val="24"/>
          <w:szCs w:val="24"/>
        </w:rPr>
        <w:t>Set up in Excel</w:t>
      </w:r>
      <w:r w:rsidR="000E18F2" w:rsidRPr="00BE6769">
        <w:rPr>
          <w:rFonts w:cs="Times New Roman"/>
          <w:i/>
          <w:iCs/>
          <w:sz w:val="24"/>
          <w:szCs w:val="24"/>
        </w:rPr>
        <w:t xml:space="preserve">, or software designed for screening (e.g. </w:t>
      </w:r>
      <w:r w:rsidR="001B1A5F" w:rsidRPr="00BE6769">
        <w:rPr>
          <w:rFonts w:cs="Times New Roman"/>
          <w:i/>
          <w:iCs/>
          <w:sz w:val="24"/>
          <w:szCs w:val="24"/>
        </w:rPr>
        <w:t xml:space="preserve">Distiller or </w:t>
      </w:r>
      <w:r w:rsidR="000E18F2" w:rsidRPr="00BE6769">
        <w:rPr>
          <w:rFonts w:cs="Times New Roman"/>
          <w:i/>
          <w:iCs/>
          <w:sz w:val="24"/>
          <w:szCs w:val="24"/>
        </w:rPr>
        <w:t>Covidence)</w:t>
      </w:r>
      <w:r w:rsidRPr="00BE6769">
        <w:rPr>
          <w:rFonts w:cs="Times New Roman"/>
          <w:i/>
          <w:iCs/>
          <w:sz w:val="24"/>
          <w:szCs w:val="24"/>
        </w:rPr>
        <w:t xml:space="preserve">.  Be quick, most will be ruled out.  </w:t>
      </w:r>
    </w:p>
    <w:p w14:paraId="79E49BCB" w14:textId="77777777" w:rsidR="006A5947" w:rsidRPr="00BE6769" w:rsidRDefault="00984CB5" w:rsidP="006A5947">
      <w:pPr>
        <w:spacing w:after="0" w:line="240" w:lineRule="auto"/>
        <w:rPr>
          <w:rFonts w:cs="Times New Roman"/>
          <w:i/>
          <w:iCs/>
          <w:sz w:val="24"/>
          <w:szCs w:val="24"/>
        </w:rPr>
      </w:pPr>
      <w:r>
        <w:rPr>
          <w:noProof/>
        </w:rPr>
        <mc:AlternateContent>
          <mc:Choice Requires="wps">
            <w:drawing>
              <wp:anchor distT="0" distB="0" distL="114300" distR="114300" simplePos="0" relativeHeight="251645952" behindDoc="0" locked="0" layoutInCell="1" allowOverlap="1" wp14:anchorId="0DB74778" wp14:editId="4B3D9053">
                <wp:simplePos x="0" y="0"/>
                <wp:positionH relativeFrom="margin">
                  <wp:posOffset>-635</wp:posOffset>
                </wp:positionH>
                <wp:positionV relativeFrom="paragraph">
                  <wp:posOffset>919480</wp:posOffset>
                </wp:positionV>
                <wp:extent cx="5591175" cy="3019425"/>
                <wp:effectExtent l="0" t="0" r="9525" b="952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019425"/>
                        </a:xfrm>
                        <a:prstGeom prst="rect">
                          <a:avLst/>
                        </a:prstGeom>
                        <a:solidFill>
                          <a:srgbClr val="FFFFFF"/>
                        </a:solidFill>
                        <a:ln w="9525">
                          <a:solidFill>
                            <a:srgbClr val="000000"/>
                          </a:solidFill>
                          <a:miter lim="800000"/>
                          <a:headEnd/>
                          <a:tailEnd/>
                        </a:ln>
                      </wps:spPr>
                      <wps:txbx>
                        <w:txbxContent>
                          <w:p w14:paraId="265111F6" w14:textId="77777777" w:rsidR="00F83E7D" w:rsidRPr="00BE6769" w:rsidRDefault="00F83E7D" w:rsidP="009A0EC6">
                            <w:pPr>
                              <w:rPr>
                                <w:rFonts w:ascii="Times New Roman" w:hAnsi="Times New Roman"/>
                                <w:sz w:val="24"/>
                                <w:szCs w:val="24"/>
                              </w:rPr>
                            </w:pPr>
                            <w:r w:rsidRPr="00BE6769">
                              <w:rPr>
                                <w:rFonts w:ascii="Times New Roman" w:hAnsi="Times New Roman"/>
                                <w:sz w:val="24"/>
                                <w:szCs w:val="24"/>
                              </w:rPr>
                              <w:t xml:space="preserve">Is this title/abstract describing a study about one or more measurement properties? (a study about construct validity, test-retest reliability, inter-method reliability, longitudinal construct validity, thresholds of meaning) that includes the XXX instrument? </w:t>
                            </w:r>
                          </w:p>
                          <w:p w14:paraId="0F2AE40F" w14:textId="77777777"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Yes it is.  </w:t>
                            </w:r>
                          </w:p>
                          <w:p w14:paraId="7B7BD72E" w14:textId="77777777"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Uncertain/unclear.  I am not certain based on title/abstract, needs a more thorough review.   </w:t>
                            </w:r>
                          </w:p>
                          <w:p w14:paraId="58FB07B4" w14:textId="77777777"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No this is not relevant for our review (not measurement, or it is a letter to the editor, abstract for meeting).</w:t>
                            </w:r>
                          </w:p>
                          <w:p w14:paraId="3163784E" w14:textId="77777777"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Article is in language I cannot read (return to core team for reassignment, or exclusion if outside scope).  </w:t>
                            </w:r>
                          </w:p>
                          <w:p w14:paraId="500B2219" w14:textId="77777777" w:rsidR="00F83E7D" w:rsidRDefault="00F83E7D" w:rsidP="009A0E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05pt;margin-top:72.4pt;width:440.25pt;height:237.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">
                <v:textbox>
                  <w:txbxContent>
                    <w:p w:rsidR="00F83E7D" w:rsidRPr="00BE6769" w:rsidRDefault="00F83E7D" w:rsidP="009A0EC6">
                      <w:pPr>
                        <w:rPr>
                          <w:rFonts w:ascii="Times New Roman" w:hAnsi="Times New Roman"/>
                          <w:sz w:val="24"/>
                          <w:szCs w:val="24"/>
                        </w:rPr>
                      </w:pPr>
                      <w:r w:rsidRPr="00BE6769">
                        <w:rPr>
                          <w:rFonts w:ascii="Times New Roman" w:hAnsi="Times New Roman"/>
                          <w:sz w:val="24"/>
                          <w:szCs w:val="24"/>
                        </w:rPr>
                        <w:t xml:space="preserve">Is this title/abstract describing a study about one or more measurement properties? (a study about construct validity, test-retest reliability, inter-method reliability, longitudinal construct validity, thresholds of meaning) that includes the XXX instrument? </w:t>
                      </w:r>
                    </w:p>
                    <w:p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Yes it is.  </w:t>
                      </w:r>
                    </w:p>
                    <w:p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Uncertain/unclear.  I am not certain based on title/abstract, needs a more thorough review.   </w:t>
                      </w:r>
                    </w:p>
                    <w:p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No this is not relevant for our review (not measurement, or it is a letter to the editor, abstract for meeting).</w:t>
                      </w:r>
                    </w:p>
                    <w:p w:rsidR="00F83E7D" w:rsidRPr="00BE6769" w:rsidRDefault="00F83E7D" w:rsidP="009A0EC6">
                      <w:pPr>
                        <w:ind w:left="720"/>
                        <w:rPr>
                          <w:rFonts w:ascii="Times New Roman" w:hAnsi="Times New Roman"/>
                          <w:sz w:val="24"/>
                          <w:szCs w:val="24"/>
                        </w:rPr>
                      </w:pPr>
                      <w:r w:rsidRPr="00BE6769">
                        <w:rPr>
                          <w:rFonts w:ascii="MS Gothic" w:eastAsia="MS Gothic" w:hAnsi="MS Gothic" w:hint="eastAsia"/>
                          <w:sz w:val="24"/>
                          <w:szCs w:val="24"/>
                        </w:rPr>
                        <w:t>☐</w:t>
                      </w:r>
                      <w:r w:rsidRPr="00BE6769">
                        <w:rPr>
                          <w:rFonts w:ascii="Times New Roman" w:hAnsi="Times New Roman"/>
                          <w:sz w:val="24"/>
                          <w:szCs w:val="24"/>
                        </w:rPr>
                        <w:t xml:space="preserve"> Article is in language I cannot read (return to core team for reassignment, or exclusion if outside scope).  </w:t>
                      </w:r>
                    </w:p>
                    <w:p w:rsidR="00F83E7D" w:rsidRDefault="00F83E7D" w:rsidP="009A0EC6"/>
                  </w:txbxContent>
                </v:textbox>
                <w10:wrap type="topAndBottom" anchorx="margin"/>
              </v:shape>
            </w:pict>
          </mc:Fallback>
        </mc:AlternateContent>
      </w:r>
      <w:r w:rsidR="006A5947" w:rsidRPr="00BE6769">
        <w:rPr>
          <w:rFonts w:cs="Times New Roman"/>
          <w:i/>
          <w:iCs/>
          <w:sz w:val="24"/>
          <w:szCs w:val="24"/>
        </w:rPr>
        <w:t>This can be done by a single reviewer if the panel of reviewers has been trained perhaps by scre</w:t>
      </w:r>
      <w:r w:rsidR="00A15353" w:rsidRPr="00BE6769">
        <w:rPr>
          <w:rFonts w:cs="Times New Roman"/>
          <w:i/>
          <w:iCs/>
          <w:sz w:val="24"/>
          <w:szCs w:val="24"/>
        </w:rPr>
        <w:t xml:space="preserve">ening 15-20 articles together. </w:t>
      </w:r>
      <w:r w:rsidR="006A5947" w:rsidRPr="00BE6769">
        <w:rPr>
          <w:rFonts w:cs="Times New Roman"/>
          <w:i/>
          <w:iCs/>
          <w:sz w:val="24"/>
          <w:szCs w:val="24"/>
        </w:rPr>
        <w:t xml:space="preserve"> If groups are concerned by consistency and accuracy, two screeners can be used and inconsistency in responses identified and dealt with by consensus of the two reviewers.   Groups should document this in their methods.  </w:t>
      </w:r>
      <w:r w:rsidR="00A814C6" w:rsidRPr="00BE6769">
        <w:rPr>
          <w:rFonts w:cs="Times New Roman"/>
          <w:i/>
          <w:iCs/>
          <w:sz w:val="24"/>
          <w:szCs w:val="24"/>
        </w:rPr>
        <w:t>Below is an example form for screening.</w:t>
      </w:r>
    </w:p>
    <w:p w14:paraId="5239BDF2" w14:textId="77777777" w:rsidR="00AF575C" w:rsidRPr="00BE6769" w:rsidRDefault="00AF575C" w:rsidP="00AF575C">
      <w:pPr>
        <w:rPr>
          <w:b/>
          <w:i/>
          <w:iCs/>
        </w:rPr>
      </w:pPr>
    </w:p>
    <w:p w14:paraId="0C38C8DB" w14:textId="77777777" w:rsidR="006A5947" w:rsidRPr="00C7114C" w:rsidRDefault="006A5947" w:rsidP="006A5947">
      <w:pPr>
        <w:spacing w:after="0" w:line="240" w:lineRule="auto"/>
        <w:rPr>
          <w:rFonts w:cs="Times New Roman"/>
          <w:sz w:val="24"/>
          <w:szCs w:val="24"/>
        </w:rPr>
      </w:pPr>
    </w:p>
    <w:p w14:paraId="797E2829" w14:textId="77777777" w:rsidR="006A5947" w:rsidRPr="00C7114C" w:rsidRDefault="006A5947" w:rsidP="006A5947">
      <w:pPr>
        <w:spacing w:after="0" w:line="240" w:lineRule="auto"/>
        <w:rPr>
          <w:rFonts w:cs="Times New Roman"/>
          <w:sz w:val="24"/>
          <w:szCs w:val="24"/>
        </w:rPr>
      </w:pPr>
    </w:p>
    <w:p w14:paraId="77D7AC58" w14:textId="77777777" w:rsidR="006A5947" w:rsidRPr="00C7114C" w:rsidRDefault="006A5947" w:rsidP="006A5947">
      <w:pPr>
        <w:spacing w:after="0" w:line="240" w:lineRule="auto"/>
        <w:rPr>
          <w:rFonts w:cs="Times New Roman"/>
          <w:sz w:val="24"/>
          <w:szCs w:val="24"/>
        </w:rPr>
      </w:pPr>
    </w:p>
    <w:p w14:paraId="27FBAB20" w14:textId="77777777" w:rsidR="006A5947" w:rsidRPr="00C7114C" w:rsidRDefault="006A5947" w:rsidP="006A5947">
      <w:pPr>
        <w:spacing w:after="0" w:line="240" w:lineRule="auto"/>
        <w:rPr>
          <w:rFonts w:cs="Times New Roman"/>
          <w:b/>
          <w:sz w:val="24"/>
          <w:szCs w:val="24"/>
          <w:u w:val="single"/>
        </w:rPr>
      </w:pPr>
      <w:r w:rsidRPr="00C7114C">
        <w:rPr>
          <w:rFonts w:cs="Times New Roman"/>
          <w:b/>
          <w:sz w:val="24"/>
          <w:szCs w:val="24"/>
          <w:u w:val="single"/>
        </w:rPr>
        <w:br w:type="page"/>
      </w:r>
    </w:p>
    <w:p w14:paraId="7CE0A78A" w14:textId="77777777" w:rsidR="006A5947" w:rsidRPr="00C7114C" w:rsidRDefault="00176B01" w:rsidP="00176B01">
      <w:pPr>
        <w:pStyle w:val="Heading4"/>
      </w:pPr>
      <w:r>
        <w:lastRenderedPageBreak/>
        <w:t xml:space="preserve">8.3.2 </w:t>
      </w:r>
      <w:r w:rsidR="00A15353">
        <w:t xml:space="preserve">Full article review </w:t>
      </w:r>
      <w:r w:rsidR="006A5947" w:rsidRPr="00C7114C">
        <w:t>(two reviewers, consensus sought)</w:t>
      </w:r>
    </w:p>
    <w:p w14:paraId="51884CD2" w14:textId="77777777" w:rsidR="006A5947" w:rsidRPr="00C7114C" w:rsidRDefault="006A5947" w:rsidP="006A5947">
      <w:pPr>
        <w:spacing w:after="0" w:line="240" w:lineRule="auto"/>
        <w:rPr>
          <w:rFonts w:cs="Times New Roman"/>
          <w:sz w:val="24"/>
          <w:szCs w:val="24"/>
        </w:rPr>
      </w:pPr>
    </w:p>
    <w:p w14:paraId="74F7FF82" w14:textId="77777777" w:rsidR="006A5947" w:rsidRPr="00BE6769" w:rsidRDefault="006A5947" w:rsidP="006A5947">
      <w:pPr>
        <w:spacing w:after="0" w:line="240" w:lineRule="auto"/>
        <w:rPr>
          <w:rFonts w:cs="Times New Roman"/>
          <w:i/>
          <w:iCs/>
          <w:sz w:val="24"/>
          <w:szCs w:val="24"/>
        </w:rPr>
      </w:pPr>
      <w:r w:rsidRPr="00BE6769">
        <w:rPr>
          <w:rFonts w:cs="Times New Roman"/>
          <w:i/>
          <w:iCs/>
          <w:sz w:val="24"/>
          <w:szCs w:val="24"/>
        </w:rPr>
        <w:t xml:space="preserve">The next stage is a full article review that includes all </w:t>
      </w:r>
      <w:r w:rsidR="00F05559" w:rsidRPr="00BE6769">
        <w:rPr>
          <w:rFonts w:cs="Times New Roman"/>
          <w:i/>
          <w:iCs/>
          <w:sz w:val="24"/>
          <w:szCs w:val="24"/>
        </w:rPr>
        <w:t>YES</w:t>
      </w:r>
      <w:r w:rsidRPr="00BE6769">
        <w:rPr>
          <w:rFonts w:cs="Times New Roman"/>
          <w:i/>
          <w:iCs/>
          <w:sz w:val="24"/>
          <w:szCs w:val="24"/>
        </w:rPr>
        <w:t xml:space="preserve"> and Uncertain responses at the screen</w:t>
      </w:r>
      <w:r w:rsidR="00A15353" w:rsidRPr="00BE6769">
        <w:rPr>
          <w:rFonts w:cs="Times New Roman"/>
          <w:i/>
          <w:iCs/>
          <w:sz w:val="24"/>
          <w:szCs w:val="24"/>
        </w:rPr>
        <w:t>ing</w:t>
      </w:r>
      <w:r w:rsidRPr="00BE6769">
        <w:rPr>
          <w:rFonts w:cs="Times New Roman"/>
          <w:i/>
          <w:iCs/>
          <w:sz w:val="24"/>
          <w:szCs w:val="24"/>
        </w:rPr>
        <w:t xml:space="preserve"> level.  Everything with a NO answer should have been excluded. </w:t>
      </w:r>
    </w:p>
    <w:p w14:paraId="69121BA8" w14:textId="77777777" w:rsidR="006A5947" w:rsidRPr="00BE6769" w:rsidRDefault="006A5947" w:rsidP="006A5947">
      <w:pPr>
        <w:spacing w:after="0" w:line="240" w:lineRule="auto"/>
        <w:rPr>
          <w:rFonts w:cs="Times New Roman"/>
          <w:i/>
          <w:iCs/>
          <w:sz w:val="24"/>
          <w:szCs w:val="24"/>
        </w:rPr>
      </w:pPr>
      <w:r w:rsidRPr="00BE6769">
        <w:rPr>
          <w:rFonts w:cs="Times New Roman"/>
          <w:i/>
          <w:iCs/>
          <w:sz w:val="24"/>
          <w:szCs w:val="24"/>
        </w:rPr>
        <w:t xml:space="preserve">The Full article is reviewed first to confirm that they meet the criteria again (remembering some were checked as UNCLEAR and still need review).  It is also the time that we document the measurement properties that were covered in that study.  </w:t>
      </w:r>
    </w:p>
    <w:p w14:paraId="76BBD891" w14:textId="77777777" w:rsidR="006A5947" w:rsidRPr="00BE6769" w:rsidRDefault="006A5947" w:rsidP="006A5947">
      <w:pPr>
        <w:spacing w:after="0" w:line="240" w:lineRule="auto"/>
        <w:rPr>
          <w:rFonts w:cs="Times New Roman"/>
          <w:i/>
          <w:iCs/>
          <w:sz w:val="24"/>
          <w:szCs w:val="24"/>
        </w:rPr>
      </w:pPr>
      <w:r w:rsidRPr="00BE6769">
        <w:rPr>
          <w:rFonts w:cs="Times New Roman"/>
          <w:i/>
          <w:iCs/>
          <w:sz w:val="24"/>
          <w:szCs w:val="24"/>
        </w:rPr>
        <w:t xml:space="preserve">The same three initial questions are asked again, but this time removing the option of saying UNCLEAR as this is as clear as it gets!  </w:t>
      </w:r>
    </w:p>
    <w:p w14:paraId="1F701908" w14:textId="77777777" w:rsidR="00AE66B3" w:rsidRPr="00BE6769" w:rsidRDefault="00AE66B3" w:rsidP="006A5947">
      <w:pPr>
        <w:spacing w:after="0" w:line="240" w:lineRule="auto"/>
        <w:rPr>
          <w:rFonts w:cs="Times New Roman"/>
          <w:i/>
          <w:iCs/>
          <w:sz w:val="24"/>
          <w:szCs w:val="24"/>
        </w:rPr>
      </w:pPr>
      <w:r w:rsidRPr="00BE6769">
        <w:rPr>
          <w:rFonts w:cs="Times New Roman"/>
          <w:i/>
          <w:iCs/>
          <w:sz w:val="24"/>
          <w:szCs w:val="24"/>
        </w:rPr>
        <w:t>Examples to help you set up your screening</w:t>
      </w:r>
      <w:r w:rsidR="00BE6769">
        <w:rPr>
          <w:rFonts w:cs="Times New Roman"/>
          <w:i/>
          <w:iCs/>
          <w:sz w:val="24"/>
          <w:szCs w:val="24"/>
        </w:rPr>
        <w:t xml:space="preserve"> form</w:t>
      </w:r>
      <w:r w:rsidRPr="00BE6769">
        <w:rPr>
          <w:rFonts w:cs="Times New Roman"/>
          <w:i/>
          <w:iCs/>
          <w:sz w:val="24"/>
          <w:szCs w:val="24"/>
        </w:rPr>
        <w:t>:</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666"/>
        <w:gridCol w:w="4297"/>
      </w:tblGrid>
      <w:tr w:rsidR="009A0EC6" w:rsidRPr="004C583A" w14:paraId="6BDCC17D" w14:textId="77777777" w:rsidTr="004C583A">
        <w:tc>
          <w:tcPr>
            <w:tcW w:w="3192" w:type="dxa"/>
            <w:shd w:val="clear" w:color="auto" w:fill="auto"/>
          </w:tcPr>
          <w:p w14:paraId="2A7D002E" w14:textId="77777777" w:rsidR="009A0EC6" w:rsidRPr="004C583A" w:rsidRDefault="009A0EC6" w:rsidP="004C583A">
            <w:pPr>
              <w:spacing w:after="0" w:line="240" w:lineRule="auto"/>
              <w:rPr>
                <w:rFonts w:cs="Times New Roman"/>
                <w:lang w:val="en-CA"/>
              </w:rPr>
            </w:pPr>
            <w:r w:rsidRPr="004C583A">
              <w:rPr>
                <w:rFonts w:cs="Times New Roman"/>
                <w:lang w:val="en-CA"/>
              </w:rPr>
              <w:t>Selection Phase Questions</w:t>
            </w:r>
          </w:p>
        </w:tc>
        <w:tc>
          <w:tcPr>
            <w:tcW w:w="3666" w:type="dxa"/>
            <w:shd w:val="clear" w:color="auto" w:fill="auto"/>
          </w:tcPr>
          <w:p w14:paraId="187CA800" w14:textId="77777777" w:rsidR="009A0EC6" w:rsidRPr="004C583A" w:rsidRDefault="009A0EC6" w:rsidP="004C583A">
            <w:pPr>
              <w:spacing w:after="0" w:line="240" w:lineRule="auto"/>
              <w:rPr>
                <w:rFonts w:cs="Times New Roman"/>
                <w:lang w:val="en-CA"/>
              </w:rPr>
            </w:pPr>
            <w:r w:rsidRPr="004C583A">
              <w:rPr>
                <w:rFonts w:cs="Times New Roman"/>
                <w:lang w:val="en-CA"/>
              </w:rPr>
              <w:t>Responses</w:t>
            </w:r>
          </w:p>
        </w:tc>
        <w:tc>
          <w:tcPr>
            <w:tcW w:w="4297" w:type="dxa"/>
            <w:shd w:val="clear" w:color="auto" w:fill="auto"/>
          </w:tcPr>
          <w:p w14:paraId="0145BFD3" w14:textId="77777777" w:rsidR="009A0EC6" w:rsidRPr="004C583A" w:rsidRDefault="009A0EC6" w:rsidP="004C583A">
            <w:pPr>
              <w:spacing w:after="0" w:line="240" w:lineRule="auto"/>
              <w:rPr>
                <w:rFonts w:cs="Times New Roman"/>
                <w:lang w:val="en-CA"/>
              </w:rPr>
            </w:pPr>
            <w:r w:rsidRPr="004C583A">
              <w:rPr>
                <w:rFonts w:cs="Times New Roman"/>
                <w:lang w:val="en-CA"/>
              </w:rPr>
              <w:t>Comments</w:t>
            </w:r>
          </w:p>
        </w:tc>
      </w:tr>
      <w:tr w:rsidR="009A0EC6" w:rsidRPr="004C583A" w14:paraId="4572C826" w14:textId="77777777" w:rsidTr="004C583A">
        <w:tc>
          <w:tcPr>
            <w:tcW w:w="3192" w:type="dxa"/>
            <w:shd w:val="clear" w:color="auto" w:fill="auto"/>
          </w:tcPr>
          <w:p w14:paraId="0EF7CF53" w14:textId="77777777" w:rsidR="009A0EC6" w:rsidRPr="004C583A" w:rsidRDefault="009A0EC6" w:rsidP="004C583A">
            <w:pPr>
              <w:spacing w:after="0" w:line="240" w:lineRule="auto"/>
              <w:rPr>
                <w:rFonts w:cs="Times New Roman"/>
                <w:lang w:val="en-CA"/>
              </w:rPr>
            </w:pPr>
            <w:r w:rsidRPr="004C583A">
              <w:rPr>
                <w:rFonts w:cs="Times New Roman"/>
                <w:lang w:val="en-CA"/>
              </w:rPr>
              <w:t xml:space="preserve">Is this a study about a measurement property of the target instrument (as per screening) </w:t>
            </w:r>
          </w:p>
        </w:tc>
        <w:tc>
          <w:tcPr>
            <w:tcW w:w="3666" w:type="dxa"/>
            <w:shd w:val="clear" w:color="auto" w:fill="auto"/>
          </w:tcPr>
          <w:p w14:paraId="53D96C5B"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Yes</w:t>
            </w:r>
          </w:p>
          <w:p w14:paraId="571ECAA8"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N</w:t>
            </w:r>
            <w:r w:rsidR="00593131" w:rsidRPr="004C583A">
              <w:rPr>
                <w:rFonts w:cs="Times New Roman"/>
                <w:lang w:val="en-CA"/>
              </w:rPr>
              <w:t>o</w:t>
            </w:r>
          </w:p>
        </w:tc>
        <w:tc>
          <w:tcPr>
            <w:tcW w:w="4297" w:type="dxa"/>
            <w:shd w:val="clear" w:color="auto" w:fill="auto"/>
          </w:tcPr>
          <w:p w14:paraId="53516293" w14:textId="77777777" w:rsidR="009A0EC6" w:rsidRPr="004C583A" w:rsidRDefault="009A0EC6" w:rsidP="004C583A">
            <w:pPr>
              <w:spacing w:after="0" w:line="240" w:lineRule="auto"/>
              <w:jc w:val="center"/>
              <w:rPr>
                <w:lang w:val="en-CA"/>
              </w:rPr>
            </w:pPr>
            <w:r w:rsidRPr="004C583A">
              <w:rPr>
                <w:rStyle w:val="PlaceholderText"/>
                <w:lang w:val="en-CA"/>
              </w:rPr>
              <w:t>Click here to enter text.</w:t>
            </w:r>
          </w:p>
          <w:p w14:paraId="743F8F8B" w14:textId="77777777" w:rsidR="009A0EC6" w:rsidRPr="004C583A" w:rsidRDefault="009A0EC6" w:rsidP="004C583A">
            <w:pPr>
              <w:spacing w:after="0" w:line="240" w:lineRule="auto"/>
              <w:jc w:val="center"/>
              <w:rPr>
                <w:rFonts w:cs="Times New Roman"/>
                <w:lang w:val="en-CA"/>
              </w:rPr>
            </w:pPr>
          </w:p>
        </w:tc>
      </w:tr>
      <w:tr w:rsidR="009A0EC6" w:rsidRPr="004C583A" w14:paraId="39ED99C8" w14:textId="77777777" w:rsidTr="004C583A">
        <w:tc>
          <w:tcPr>
            <w:tcW w:w="3192" w:type="dxa"/>
            <w:shd w:val="clear" w:color="auto" w:fill="auto"/>
          </w:tcPr>
          <w:p w14:paraId="5F752EFF" w14:textId="77777777" w:rsidR="009A0EC6" w:rsidRPr="004C583A" w:rsidRDefault="009A0EC6" w:rsidP="004C583A">
            <w:pPr>
              <w:spacing w:after="0" w:line="240" w:lineRule="auto"/>
              <w:rPr>
                <w:rFonts w:cs="Times New Roman"/>
                <w:lang w:val="en-CA"/>
              </w:rPr>
            </w:pPr>
            <w:r w:rsidRPr="004C583A">
              <w:rPr>
                <w:rFonts w:cs="Times New Roman"/>
                <w:lang w:val="en-CA"/>
              </w:rPr>
              <w:t>Does this study co</w:t>
            </w:r>
            <w:r w:rsidR="006F120A" w:rsidRPr="004C583A">
              <w:rPr>
                <w:rFonts w:cs="Times New Roman"/>
                <w:lang w:val="en-CA"/>
              </w:rPr>
              <w:t>ntain primary data</w:t>
            </w:r>
            <w:r w:rsidRPr="004C583A">
              <w:rPr>
                <w:rFonts w:cs="Times New Roman"/>
                <w:lang w:val="en-CA"/>
              </w:rPr>
              <w:t xml:space="preserve">?  </w:t>
            </w:r>
          </w:p>
        </w:tc>
        <w:tc>
          <w:tcPr>
            <w:tcW w:w="3666" w:type="dxa"/>
            <w:shd w:val="clear" w:color="auto" w:fill="auto"/>
          </w:tcPr>
          <w:p w14:paraId="2D98DAA2"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Yes</w:t>
            </w:r>
          </w:p>
          <w:p w14:paraId="5C084534"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No article is a systematic review of measurement properties (will be flagged for extraction of primary articles)</w:t>
            </w:r>
          </w:p>
          <w:p w14:paraId="4453B940"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No, article is not relevant and should not proceed  </w:t>
            </w:r>
          </w:p>
        </w:tc>
        <w:tc>
          <w:tcPr>
            <w:tcW w:w="4297" w:type="dxa"/>
            <w:shd w:val="clear" w:color="auto" w:fill="auto"/>
          </w:tcPr>
          <w:p w14:paraId="5AF6B287" w14:textId="77777777" w:rsidR="009A0EC6" w:rsidRPr="004C583A" w:rsidRDefault="009A0EC6" w:rsidP="004C583A">
            <w:pPr>
              <w:spacing w:after="0" w:line="240" w:lineRule="auto"/>
              <w:jc w:val="center"/>
              <w:rPr>
                <w:lang w:val="en-CA"/>
              </w:rPr>
            </w:pPr>
            <w:r w:rsidRPr="004C583A">
              <w:rPr>
                <w:rStyle w:val="PlaceholderText"/>
                <w:lang w:val="en-CA"/>
              </w:rPr>
              <w:t>Click here to enter text.</w:t>
            </w:r>
          </w:p>
          <w:p w14:paraId="452BBC8F" w14:textId="77777777" w:rsidR="009A0EC6" w:rsidRPr="004C583A" w:rsidRDefault="009A0EC6" w:rsidP="004C583A">
            <w:pPr>
              <w:spacing w:after="0" w:line="240" w:lineRule="auto"/>
              <w:jc w:val="center"/>
              <w:rPr>
                <w:rFonts w:cs="Times New Roman"/>
                <w:lang w:val="en-CA"/>
              </w:rPr>
            </w:pPr>
          </w:p>
        </w:tc>
      </w:tr>
      <w:tr w:rsidR="009A0EC6" w:rsidRPr="004C583A" w14:paraId="258F8432" w14:textId="77777777" w:rsidTr="004C583A">
        <w:tc>
          <w:tcPr>
            <w:tcW w:w="3192" w:type="dxa"/>
            <w:shd w:val="clear" w:color="auto" w:fill="auto"/>
          </w:tcPr>
          <w:p w14:paraId="6B3173B5" w14:textId="77777777" w:rsidR="009A0EC6" w:rsidRPr="004C583A" w:rsidRDefault="009A0EC6" w:rsidP="004C583A">
            <w:pPr>
              <w:spacing w:after="0" w:line="240" w:lineRule="auto"/>
              <w:rPr>
                <w:rFonts w:cs="Times New Roman"/>
                <w:lang w:val="en-CA"/>
              </w:rPr>
            </w:pPr>
            <w:r w:rsidRPr="004C583A">
              <w:rPr>
                <w:rFonts w:cs="Times New Roman"/>
                <w:lang w:val="en-CA"/>
              </w:rPr>
              <w:t xml:space="preserve">Is it in a rheumatologic patient group or a group you deem (with explanation in your final report) to be close enough to rheumatologic patients that it should be considered?  </w:t>
            </w:r>
          </w:p>
        </w:tc>
        <w:tc>
          <w:tcPr>
            <w:tcW w:w="3666" w:type="dxa"/>
            <w:shd w:val="clear" w:color="auto" w:fill="auto"/>
          </w:tcPr>
          <w:p w14:paraId="6330CFBA"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Yes</w:t>
            </w:r>
          </w:p>
          <w:p w14:paraId="629DFED7"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No (article is NOT relevant to the rheumatological or related population and should NOT be included in this review)</w:t>
            </w:r>
          </w:p>
          <w:p w14:paraId="62466A00" w14:textId="77777777" w:rsidR="009A0EC6" w:rsidRPr="004C583A" w:rsidRDefault="009A0EC6" w:rsidP="004C583A">
            <w:pPr>
              <w:spacing w:after="0" w:line="240" w:lineRule="auto"/>
              <w:rPr>
                <w:rFonts w:cs="Times New Roman"/>
                <w:lang w:val="en-CA"/>
              </w:rPr>
            </w:pPr>
          </w:p>
        </w:tc>
        <w:tc>
          <w:tcPr>
            <w:tcW w:w="4297" w:type="dxa"/>
            <w:shd w:val="clear" w:color="auto" w:fill="auto"/>
          </w:tcPr>
          <w:p w14:paraId="425D716B" w14:textId="77777777" w:rsidR="009A0EC6" w:rsidRPr="004C583A" w:rsidRDefault="009A0EC6" w:rsidP="004C583A">
            <w:pPr>
              <w:spacing w:after="0" w:line="240" w:lineRule="auto"/>
              <w:jc w:val="center"/>
              <w:rPr>
                <w:lang w:val="en-CA"/>
              </w:rPr>
            </w:pPr>
            <w:r w:rsidRPr="004C583A">
              <w:rPr>
                <w:rStyle w:val="PlaceholderText"/>
                <w:lang w:val="en-CA"/>
              </w:rPr>
              <w:t>Click here to enter text.</w:t>
            </w:r>
          </w:p>
          <w:p w14:paraId="15D4F389" w14:textId="77777777" w:rsidR="009A0EC6" w:rsidRPr="004C583A" w:rsidRDefault="009A0EC6" w:rsidP="004C583A">
            <w:pPr>
              <w:spacing w:after="0" w:line="240" w:lineRule="auto"/>
              <w:jc w:val="center"/>
              <w:rPr>
                <w:rFonts w:cs="Times New Roman"/>
                <w:lang w:val="en-CA"/>
              </w:rPr>
            </w:pPr>
          </w:p>
        </w:tc>
      </w:tr>
      <w:tr w:rsidR="009A0EC6" w:rsidRPr="004C583A" w14:paraId="503C7B39" w14:textId="77777777" w:rsidTr="004C583A">
        <w:tc>
          <w:tcPr>
            <w:tcW w:w="3192" w:type="dxa"/>
            <w:shd w:val="clear" w:color="auto" w:fill="auto"/>
          </w:tcPr>
          <w:p w14:paraId="0DCF3933" w14:textId="77777777" w:rsidR="009A0EC6" w:rsidRPr="004C583A" w:rsidRDefault="009A0EC6" w:rsidP="004C583A">
            <w:pPr>
              <w:spacing w:after="0" w:line="240" w:lineRule="auto"/>
              <w:rPr>
                <w:rFonts w:cs="Times New Roman"/>
                <w:lang w:val="en-CA"/>
              </w:rPr>
            </w:pPr>
            <w:r w:rsidRPr="004C583A">
              <w:rPr>
                <w:rFonts w:cs="Times New Roman"/>
                <w:lang w:val="en-CA"/>
              </w:rPr>
              <w:t xml:space="preserve">Which measurement properties are addressed in this study (ONLY for those studies screening YES to all of above items)?  </w:t>
            </w:r>
          </w:p>
        </w:tc>
        <w:tc>
          <w:tcPr>
            <w:tcW w:w="3666" w:type="dxa"/>
            <w:shd w:val="clear" w:color="auto" w:fill="auto"/>
          </w:tcPr>
          <w:p w14:paraId="61D2147F"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Domain match</w:t>
            </w:r>
          </w:p>
          <w:p w14:paraId="5369241A"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Content validity </w:t>
            </w:r>
          </w:p>
          <w:p w14:paraId="039ADCBB"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Feasibility </w:t>
            </w:r>
          </w:p>
          <w:p w14:paraId="671298E5" w14:textId="77777777" w:rsidR="009A0EC6" w:rsidRPr="004C583A" w:rsidRDefault="00593131" w:rsidP="004C583A">
            <w:pPr>
              <w:spacing w:after="0" w:line="240" w:lineRule="auto"/>
              <w:rPr>
                <w:rFonts w:cs="Times New Roman"/>
                <w:lang w:val="en-CA"/>
              </w:rPr>
            </w:pPr>
            <w:r w:rsidRPr="004C583A">
              <w:rPr>
                <w:rFonts w:ascii="MS Gothic" w:eastAsia="MS Gothic" w:hAnsi="MS Gothic" w:cs="Times New Roman" w:hint="eastAsia"/>
                <w:lang w:val="en-CA"/>
              </w:rPr>
              <w:t>☐</w:t>
            </w:r>
            <w:r w:rsidR="009A0EC6" w:rsidRPr="004C583A">
              <w:rPr>
                <w:rFonts w:cs="Times New Roman"/>
                <w:lang w:val="en-CA"/>
              </w:rPr>
              <w:t xml:space="preserve">  Construct validity/known groups</w:t>
            </w:r>
          </w:p>
          <w:p w14:paraId="4F80746A" w14:textId="77777777" w:rsidR="00593131" w:rsidRPr="004C583A" w:rsidRDefault="00593131" w:rsidP="004C583A">
            <w:pPr>
              <w:spacing w:after="0" w:line="240" w:lineRule="auto"/>
              <w:rPr>
                <w:rFonts w:cs="Times New Roman"/>
                <w:lang w:val="en-CA"/>
              </w:rPr>
            </w:pPr>
            <w:r w:rsidRPr="004C583A">
              <w:rPr>
                <w:rFonts w:ascii="MS Gothic" w:eastAsia="MS Gothic" w:hAnsi="MS Gothic" w:cs="Times New Roman" w:hint="eastAsia"/>
                <w:lang w:val="en-CA"/>
              </w:rPr>
              <w:t>☐</w:t>
            </w:r>
            <w:r w:rsidRPr="004C583A">
              <w:rPr>
                <w:rFonts w:cs="Times New Roman"/>
                <w:lang w:val="en-CA"/>
              </w:rPr>
              <w:t xml:space="preserve">  Inter-method reliability</w:t>
            </w:r>
          </w:p>
          <w:p w14:paraId="0DFEDD94"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Test retest reliability </w:t>
            </w:r>
          </w:p>
          <w:p w14:paraId="05872CCB"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Longitudinal Construct validity </w:t>
            </w:r>
          </w:p>
          <w:p w14:paraId="2DCE19CD"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002A326F" w:rsidRPr="004C583A">
              <w:rPr>
                <w:rFonts w:cs="Times New Roman"/>
                <w:lang w:val="en-CA"/>
              </w:rPr>
              <w:t xml:space="preserve"> Discriminatio</w:t>
            </w:r>
            <w:r w:rsidRPr="004C583A">
              <w:rPr>
                <w:rFonts w:cs="Times New Roman"/>
                <w:lang w:val="en-CA"/>
              </w:rPr>
              <w:t>n in clinical trial setting</w:t>
            </w:r>
          </w:p>
          <w:p w14:paraId="56C08DD6" w14:textId="77777777" w:rsidR="009A0EC6" w:rsidRPr="004C583A" w:rsidRDefault="009A0EC6" w:rsidP="004C583A">
            <w:pPr>
              <w:spacing w:after="0" w:line="240" w:lineRule="auto"/>
              <w:rPr>
                <w:rFonts w:cs="Times New Roman"/>
                <w:lang w:val="en-CA"/>
              </w:rPr>
            </w:pPr>
            <w:r w:rsidRPr="004C583A">
              <w:rPr>
                <w:rFonts w:ascii="Segoe UI Symbol" w:eastAsia="MS Gothic" w:hAnsi="Segoe UI Symbol" w:cs="Segoe UI Symbol"/>
                <w:lang w:val="en-CA"/>
              </w:rPr>
              <w:t>☐</w:t>
            </w:r>
            <w:r w:rsidRPr="004C583A">
              <w:rPr>
                <w:rFonts w:cs="Times New Roman"/>
                <w:lang w:val="en-CA"/>
              </w:rPr>
              <w:t xml:space="preserve"> Thresholds of meaning</w:t>
            </w:r>
          </w:p>
        </w:tc>
        <w:tc>
          <w:tcPr>
            <w:tcW w:w="4297" w:type="dxa"/>
            <w:shd w:val="clear" w:color="auto" w:fill="auto"/>
          </w:tcPr>
          <w:p w14:paraId="340E25B5" w14:textId="77777777" w:rsidR="009A0EC6" w:rsidRPr="004C583A" w:rsidRDefault="009A0EC6" w:rsidP="004C583A">
            <w:pPr>
              <w:spacing w:after="0" w:line="240" w:lineRule="auto"/>
              <w:jc w:val="center"/>
              <w:rPr>
                <w:lang w:val="en-CA"/>
              </w:rPr>
            </w:pPr>
            <w:r w:rsidRPr="004C583A">
              <w:rPr>
                <w:rStyle w:val="PlaceholderText"/>
                <w:lang w:val="en-CA"/>
              </w:rPr>
              <w:t>Click here to enter text.</w:t>
            </w:r>
          </w:p>
          <w:p w14:paraId="1DC957DD" w14:textId="77777777" w:rsidR="009A0EC6" w:rsidRPr="004C583A" w:rsidRDefault="009A0EC6" w:rsidP="004C583A">
            <w:pPr>
              <w:spacing w:after="0" w:line="240" w:lineRule="auto"/>
              <w:jc w:val="center"/>
              <w:rPr>
                <w:rFonts w:cs="Times New Roman"/>
                <w:lang w:val="en-CA"/>
              </w:rPr>
            </w:pPr>
          </w:p>
        </w:tc>
      </w:tr>
    </w:tbl>
    <w:p w14:paraId="3B500D8D" w14:textId="77777777" w:rsidR="00583D23" w:rsidRDefault="00583D23" w:rsidP="006A5947">
      <w:pPr>
        <w:rPr>
          <w:rFonts w:cs="Times New Roman"/>
          <w:i/>
          <w:iCs/>
          <w:sz w:val="24"/>
          <w:szCs w:val="24"/>
        </w:rPr>
      </w:pPr>
    </w:p>
    <w:p w14:paraId="0924BDE2" w14:textId="77777777" w:rsidR="00583D23" w:rsidRPr="00C7114C" w:rsidRDefault="00583D23" w:rsidP="00583D23">
      <w:pPr>
        <w:pStyle w:val="Heading4"/>
      </w:pPr>
      <w:r>
        <w:t>8.3.3 Identifying additional articles</w:t>
      </w:r>
    </w:p>
    <w:p w14:paraId="61952A8A" w14:textId="77777777" w:rsidR="00583D23" w:rsidRPr="00583D23" w:rsidRDefault="00583D23" w:rsidP="006A5947">
      <w:pPr>
        <w:rPr>
          <w:rFonts w:cs="Times New Roman"/>
          <w:i/>
          <w:iCs/>
          <w:sz w:val="24"/>
          <w:szCs w:val="24"/>
          <w:lang w:val="en-CA"/>
        </w:rPr>
      </w:pPr>
    </w:p>
    <w:p w14:paraId="328DED1D" w14:textId="77777777" w:rsidR="006A5947" w:rsidRDefault="00583D23" w:rsidP="006A5947">
      <w:pPr>
        <w:rPr>
          <w:rFonts w:cs="Times New Roman"/>
          <w:i/>
          <w:iCs/>
          <w:sz w:val="24"/>
          <w:szCs w:val="24"/>
        </w:rPr>
      </w:pPr>
      <w:r w:rsidRPr="00BE6769">
        <w:rPr>
          <w:rFonts w:cs="Times New Roman"/>
          <w:i/>
          <w:iCs/>
          <w:sz w:val="24"/>
          <w:szCs w:val="24"/>
        </w:rPr>
        <w:t xml:space="preserve">All articles identified in the screening and all existing systematic reviews should have a hand review of the reference list(s) to identify any additional relevant articles. Repeat with the newly identified relevant articles until saturation.  Identify these additional articles as having been found through reference lists of screened articles and reviews.  These should be tracked and reported separately from those gathered in the electronic searches in the </w:t>
      </w:r>
      <w:r>
        <w:rPr>
          <w:rFonts w:cs="Times New Roman"/>
          <w:i/>
          <w:iCs/>
          <w:sz w:val="24"/>
          <w:szCs w:val="24"/>
        </w:rPr>
        <w:t>final report and PRISMA diagram.</w:t>
      </w:r>
    </w:p>
    <w:p w14:paraId="09CE4A7B" w14:textId="77777777" w:rsidR="00583D23" w:rsidRPr="00C7114C" w:rsidRDefault="00583D23" w:rsidP="006A5947">
      <w:pPr>
        <w:rPr>
          <w:rFonts w:cs="Times New Roman"/>
          <w:sz w:val="24"/>
          <w:szCs w:val="24"/>
        </w:rPr>
      </w:pPr>
    </w:p>
    <w:p w14:paraId="4A0BF519" w14:textId="77777777" w:rsidR="005C34FB" w:rsidRDefault="00176B01" w:rsidP="00176B01">
      <w:pPr>
        <w:pStyle w:val="Heading3"/>
      </w:pPr>
      <w:bookmarkStart w:id="31" w:name="_Toc75507641"/>
      <w:r>
        <w:t>8.4 Creating your PRISMA Flow diagram</w:t>
      </w:r>
      <w:bookmarkEnd w:id="31"/>
      <w:r>
        <w:t xml:space="preserve"> </w:t>
      </w:r>
    </w:p>
    <w:p w14:paraId="47C6A490" w14:textId="77777777" w:rsidR="00176B01" w:rsidRPr="00176B01" w:rsidRDefault="00176B01" w:rsidP="00176B01">
      <w:pPr>
        <w:pStyle w:val="Header"/>
        <w:tabs>
          <w:tab w:val="right" w:pos="13860"/>
        </w:tabs>
        <w:rPr>
          <w:rFonts w:cs="Times New Roman"/>
          <w:i/>
          <w:iCs/>
          <w:sz w:val="24"/>
          <w:szCs w:val="24"/>
        </w:rPr>
      </w:pPr>
      <w:r>
        <w:rPr>
          <w:rFonts w:cs="Times New Roman"/>
          <w:i/>
          <w:iCs/>
          <w:sz w:val="24"/>
          <w:szCs w:val="24"/>
        </w:rPr>
        <w:t>When you have completed screening your search, please fill in the blank PRISMA below.</w:t>
      </w:r>
      <w:r>
        <w:rPr>
          <w:rFonts w:cs="Times New Roman"/>
          <w:i/>
          <w:iCs/>
          <w:sz w:val="24"/>
          <w:szCs w:val="24"/>
        </w:rPr>
        <w:br/>
      </w:r>
    </w:p>
    <w:p w14:paraId="2AA3F20B" w14:textId="77777777" w:rsidR="005C34FB" w:rsidRPr="00C7114C" w:rsidRDefault="005C34FB" w:rsidP="005C34FB">
      <w:pPr>
        <w:pStyle w:val="Header"/>
        <w:tabs>
          <w:tab w:val="right" w:pos="13860"/>
        </w:tabs>
        <w:ind w:left="720"/>
        <w:jc w:val="center"/>
        <w:rPr>
          <w:rFonts w:cs="Times New Roman"/>
          <w:b/>
          <w:bCs/>
          <w:sz w:val="24"/>
          <w:szCs w:val="24"/>
        </w:rPr>
      </w:pPr>
      <w:r>
        <w:rPr>
          <w:rFonts w:cs="Times New Roman"/>
          <w:b/>
          <w:bCs/>
          <w:sz w:val="24"/>
          <w:szCs w:val="24"/>
        </w:rPr>
        <w:t xml:space="preserve"> </w:t>
      </w:r>
      <w:r w:rsidRPr="00C7114C">
        <w:rPr>
          <w:rFonts w:cs="Times New Roman"/>
          <w:b/>
          <w:bCs/>
          <w:sz w:val="24"/>
          <w:szCs w:val="24"/>
        </w:rPr>
        <w:t>PRISMA 2009 Flow Diagram: Measurement Property Reviews</w:t>
      </w:r>
    </w:p>
    <w:p w14:paraId="6E895FA4" w14:textId="77777777" w:rsidR="005C34FB" w:rsidRPr="00176B01" w:rsidRDefault="005C34FB" w:rsidP="005C34FB">
      <w:pPr>
        <w:widowControl w:val="0"/>
        <w:spacing w:after="0" w:line="240" w:lineRule="auto"/>
        <w:ind w:left="-720" w:right="-720"/>
        <w:jc w:val="center"/>
        <w:rPr>
          <w:rFonts w:cs="Times New Roman"/>
          <w:sz w:val="18"/>
          <w:szCs w:val="18"/>
        </w:rPr>
      </w:pPr>
      <w:r w:rsidRPr="00176B01">
        <w:rPr>
          <w:rFonts w:cs="Times New Roman"/>
          <w:i/>
          <w:iCs/>
          <w:sz w:val="18"/>
          <w:szCs w:val="18"/>
          <w:lang w:val="de-DE"/>
        </w:rPr>
        <w:t xml:space="preserve">Adapted From: </w:t>
      </w:r>
      <w:r w:rsidRPr="00176B01">
        <w:rPr>
          <w:rFonts w:cs="Times New Roman"/>
          <w:sz w:val="18"/>
          <w:szCs w:val="18"/>
          <w:lang w:val="de-DE"/>
        </w:rPr>
        <w:t xml:space="preserve"> Moher D, Liberati A, Tetzlaff J, Altman DG, The PRISMA Group (2009)</w:t>
      </w:r>
      <w:r w:rsidRPr="00176B01">
        <w:rPr>
          <w:rFonts w:cs="Times New Roman"/>
          <w:sz w:val="18"/>
          <w:szCs w:val="18"/>
          <w:lang w:val="en-GB"/>
        </w:rPr>
        <w:t xml:space="preserve">. </w:t>
      </w:r>
      <w:r w:rsidRPr="00176B01">
        <w:rPr>
          <w:rFonts w:cs="Times New Roman"/>
          <w:i/>
          <w:iCs/>
          <w:sz w:val="18"/>
          <w:szCs w:val="18"/>
          <w:lang w:val="en-GB"/>
        </w:rPr>
        <w:t>P</w:t>
      </w:r>
      <w:r w:rsidRPr="00176B01">
        <w:rPr>
          <w:rFonts w:cs="Times New Roman"/>
          <w:sz w:val="18"/>
          <w:szCs w:val="18"/>
          <w:lang w:val="en-GB"/>
        </w:rPr>
        <w:t xml:space="preserve">referred </w:t>
      </w:r>
      <w:r w:rsidRPr="00176B01">
        <w:rPr>
          <w:rFonts w:cs="Times New Roman"/>
          <w:i/>
          <w:iCs/>
          <w:sz w:val="18"/>
          <w:szCs w:val="18"/>
          <w:lang w:val="en-GB"/>
        </w:rPr>
        <w:t>R</w:t>
      </w:r>
      <w:r w:rsidRPr="00176B01">
        <w:rPr>
          <w:rFonts w:cs="Times New Roman"/>
          <w:sz w:val="18"/>
          <w:szCs w:val="18"/>
          <w:lang w:val="en-GB"/>
        </w:rPr>
        <w:t xml:space="preserve">eporting </w:t>
      </w:r>
      <w:r w:rsidRPr="00176B01">
        <w:rPr>
          <w:rFonts w:cs="Times New Roman"/>
          <w:i/>
          <w:iCs/>
          <w:sz w:val="18"/>
          <w:szCs w:val="18"/>
          <w:lang w:val="en-GB"/>
        </w:rPr>
        <w:t>I</w:t>
      </w:r>
      <w:r w:rsidRPr="00176B01">
        <w:rPr>
          <w:rFonts w:cs="Times New Roman"/>
          <w:sz w:val="18"/>
          <w:szCs w:val="18"/>
          <w:lang w:val="en-GB"/>
        </w:rPr>
        <w:t xml:space="preserve">tems for </w:t>
      </w:r>
      <w:r w:rsidRPr="00176B01">
        <w:rPr>
          <w:rFonts w:cs="Times New Roman"/>
          <w:i/>
          <w:iCs/>
          <w:sz w:val="18"/>
          <w:szCs w:val="18"/>
          <w:lang w:val="en-GB"/>
        </w:rPr>
        <w:t>S</w:t>
      </w:r>
      <w:r w:rsidRPr="00176B01">
        <w:rPr>
          <w:rFonts w:cs="Times New Roman"/>
          <w:sz w:val="18"/>
          <w:szCs w:val="18"/>
          <w:lang w:val="en-GB"/>
        </w:rPr>
        <w:t xml:space="preserve">ystematic Reviews and </w:t>
      </w:r>
      <w:r w:rsidRPr="00176B01">
        <w:rPr>
          <w:rFonts w:cs="Times New Roman"/>
          <w:i/>
          <w:iCs/>
          <w:sz w:val="18"/>
          <w:szCs w:val="18"/>
          <w:lang w:val="en-GB"/>
        </w:rPr>
        <w:t>M</w:t>
      </w:r>
      <w:r w:rsidRPr="00176B01">
        <w:rPr>
          <w:rFonts w:cs="Times New Roman"/>
          <w:sz w:val="18"/>
          <w:szCs w:val="18"/>
          <w:lang w:val="en-GB"/>
        </w:rPr>
        <w:t>eta-</w:t>
      </w:r>
      <w:r w:rsidRPr="00176B01">
        <w:rPr>
          <w:rFonts w:cs="Times New Roman"/>
          <w:i/>
          <w:iCs/>
          <w:sz w:val="18"/>
          <w:szCs w:val="18"/>
          <w:lang w:val="en-GB"/>
        </w:rPr>
        <w:t>A</w:t>
      </w:r>
      <w:r w:rsidRPr="00176B01">
        <w:rPr>
          <w:rFonts w:cs="Times New Roman"/>
          <w:sz w:val="18"/>
          <w:szCs w:val="18"/>
          <w:lang w:val="en-GB"/>
        </w:rPr>
        <w:t xml:space="preserve">nalyses: The PRISMA Statement. </w:t>
      </w:r>
      <w:proofErr w:type="spellStart"/>
      <w:r w:rsidRPr="00176B01">
        <w:rPr>
          <w:rFonts w:cs="Times New Roman"/>
          <w:sz w:val="18"/>
          <w:szCs w:val="18"/>
          <w:lang w:val="en-GB"/>
        </w:rPr>
        <w:t>PLoS</w:t>
      </w:r>
      <w:proofErr w:type="spellEnd"/>
      <w:r w:rsidRPr="00176B01">
        <w:rPr>
          <w:rFonts w:cs="Times New Roman"/>
          <w:sz w:val="18"/>
          <w:szCs w:val="18"/>
          <w:lang w:val="en-GB"/>
        </w:rPr>
        <w:t xml:space="preserve"> Med 6(7): e1000097. doi:10.1371/journal.pmed1000097  </w:t>
      </w:r>
      <w:r w:rsidRPr="00176B01">
        <w:rPr>
          <w:rFonts w:cs="Times New Roman"/>
          <w:b/>
          <w:bCs/>
          <w:color w:val="003366"/>
          <w:sz w:val="18"/>
          <w:szCs w:val="18"/>
        </w:rPr>
        <w:t>For more information, visit</w:t>
      </w:r>
      <w:r w:rsidRPr="00176B01">
        <w:rPr>
          <w:rFonts w:cs="Times New Roman"/>
          <w:b/>
          <w:bCs/>
          <w:sz w:val="18"/>
          <w:szCs w:val="18"/>
        </w:rPr>
        <w:t xml:space="preserve"> </w:t>
      </w:r>
      <w:hyperlink r:id="rId16" w:history="1">
        <w:r w:rsidRPr="00176B01">
          <w:rPr>
            <w:rStyle w:val="Hyperlink"/>
            <w:rFonts w:cs="Times New Roman"/>
            <w:b/>
            <w:bCs/>
            <w:sz w:val="18"/>
            <w:szCs w:val="18"/>
          </w:rPr>
          <w:t>www.prisma-statement.org</w:t>
        </w:r>
      </w:hyperlink>
      <w:r w:rsidRPr="00176B01">
        <w:rPr>
          <w:rFonts w:cs="Times New Roman"/>
          <w:b/>
          <w:bCs/>
          <w:sz w:val="18"/>
          <w:szCs w:val="18"/>
        </w:rPr>
        <w:t>.</w:t>
      </w:r>
    </w:p>
    <w:p w14:paraId="27271A01" w14:textId="77777777" w:rsidR="005C34FB" w:rsidRPr="00C7114C" w:rsidRDefault="005C34FB" w:rsidP="005C34FB">
      <w:pPr>
        <w:pStyle w:val="Header"/>
        <w:tabs>
          <w:tab w:val="right" w:pos="13860"/>
        </w:tabs>
        <w:ind w:left="720"/>
        <w:jc w:val="center"/>
        <w:rPr>
          <w:rFonts w:cs="Times New Roman"/>
          <w:sz w:val="24"/>
          <w:szCs w:val="24"/>
        </w:rPr>
      </w:pPr>
    </w:p>
    <w:p w14:paraId="221D62EB" w14:textId="77777777" w:rsidR="005C34FB" w:rsidRPr="00C7114C" w:rsidRDefault="00984CB5" w:rsidP="005C34FB">
      <w:pPr>
        <w:spacing w:after="0" w:line="240" w:lineRule="auto"/>
        <w:rPr>
          <w:rFonts w:cs="Times New Roman"/>
          <w:sz w:val="24"/>
          <w:szCs w:val="24"/>
        </w:rPr>
      </w:pPr>
      <w:r>
        <w:rPr>
          <w:noProof/>
        </w:rPr>
        <mc:AlternateContent>
          <mc:Choice Requires="wps">
            <w:drawing>
              <wp:anchor distT="36576" distB="36576" distL="36576" distR="36576" simplePos="0" relativeHeight="251664384" behindDoc="0" locked="0" layoutInCell="1" allowOverlap="1" wp14:anchorId="13D68FCE" wp14:editId="29578889">
                <wp:simplePos x="0" y="0"/>
                <wp:positionH relativeFrom="column">
                  <wp:posOffset>3625850</wp:posOffset>
                </wp:positionH>
                <wp:positionV relativeFrom="paragraph">
                  <wp:posOffset>5269230</wp:posOffset>
                </wp:positionV>
                <wp:extent cx="625475" cy="635"/>
                <wp:effectExtent l="38100" t="76200" r="0" b="7556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5475" cy="635"/>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584E2745" id="_x0000_t32" coordsize="21600,21600" o:spt="32" o:oned="t" path="m,l21600,21600e" filled="f">
                <v:path arrowok="t" fillok="f" o:connecttype="none"/>
                <o:lock v:ext="edit" shapetype="t"/>
              </v:shapetype>
              <v:shape id="Straight Arrow Connector 65" o:spid="_x0000_s1026" type="#_x0000_t32" style="position:absolute;margin-left:285.5pt;margin-top:414.9pt;width:49.25pt;height:.0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1E1DBA2D" wp14:editId="757C11FB">
                <wp:simplePos x="0" y="0"/>
                <wp:positionH relativeFrom="column">
                  <wp:posOffset>4251325</wp:posOffset>
                </wp:positionH>
                <wp:positionV relativeFrom="paragraph">
                  <wp:posOffset>4916170</wp:posOffset>
                </wp:positionV>
                <wp:extent cx="1714500" cy="6858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91A3150" w14:textId="77777777" w:rsidR="00F83E7D" w:rsidRDefault="00F83E7D" w:rsidP="005C34FB">
                            <w:pPr>
                              <w:jc w:val="center"/>
                            </w:pPr>
                            <w:r>
                              <w:t>New studies conducted to fill gaps (n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334.75pt;margin-top:387.1pt;width:1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">
                <v:textbox inset=",7.2pt,,7.2pt">
                  <w:txbxContent>
                    <w:p w:rsidR="00F83E7D" w:rsidRDefault="00F83E7D" w:rsidP="005C34FB">
                      <w:pPr>
                        <w:jc w:val="center"/>
                      </w:pPr>
                      <w:r>
                        <w:t>New studies conducted to fill gaps (n =   )</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3CACEE2" wp14:editId="066F81F5">
                <wp:simplePos x="0" y="0"/>
                <wp:positionH relativeFrom="column">
                  <wp:posOffset>4229100</wp:posOffset>
                </wp:positionH>
                <wp:positionV relativeFrom="paragraph">
                  <wp:posOffset>3897630</wp:posOffset>
                </wp:positionV>
                <wp:extent cx="1714500" cy="68580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1AA7912" w14:textId="77777777" w:rsidR="00F83E7D" w:rsidRDefault="00F83E7D" w:rsidP="005C34FB">
                            <w:pPr>
                              <w:jc w:val="center"/>
                            </w:pPr>
                            <w:r>
                              <w:t>Full-text articles excluded, with reasons(n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1" style="position:absolute;margin-left:333pt;margin-top:306.9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">
                <v:textbox inset=",7.2pt,,7.2pt">
                  <w:txbxContent>
                    <w:p w:rsidR="00F83E7D" w:rsidRDefault="00F83E7D" w:rsidP="005C34FB">
                      <w:pPr>
                        <w:jc w:val="center"/>
                      </w:pPr>
                      <w:r>
                        <w:t>Full-text articles excluded, with reasons(n =   )</w:t>
                      </w:r>
                    </w:p>
                  </w:txbxContent>
                </v:textbox>
              </v:rect>
            </w:pict>
          </mc:Fallback>
        </mc:AlternateContent>
      </w:r>
      <w:r>
        <w:rPr>
          <w:noProof/>
        </w:rPr>
        <mc:AlternateContent>
          <mc:Choice Requires="wps">
            <w:drawing>
              <wp:anchor distT="36574" distB="36574" distL="36576" distR="36576" simplePos="0" relativeHeight="251662336" behindDoc="0" locked="0" layoutInCell="1" allowOverlap="1" wp14:anchorId="7ED93CE9" wp14:editId="6F02BD96">
                <wp:simplePos x="0" y="0"/>
                <wp:positionH relativeFrom="column">
                  <wp:posOffset>3600450</wp:posOffset>
                </wp:positionH>
                <wp:positionV relativeFrom="paragraph">
                  <wp:posOffset>4240529</wp:posOffset>
                </wp:positionV>
                <wp:extent cx="628650" cy="0"/>
                <wp:effectExtent l="0" t="76200" r="0" b="762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6C63690" id="Straight Arrow Connector 62" o:spid="_x0000_s1026" type="#_x0000_t32" style="position:absolute;margin-left:283.5pt;margin-top:333.9pt;width:49.5pt;height:0;z-index:251662336;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573028F0" wp14:editId="6D9F6C5B">
                <wp:simplePos x="0" y="0"/>
                <wp:positionH relativeFrom="column">
                  <wp:posOffset>1885950</wp:posOffset>
                </wp:positionH>
                <wp:positionV relativeFrom="paragraph">
                  <wp:posOffset>3897630</wp:posOffset>
                </wp:positionV>
                <wp:extent cx="1714500" cy="68580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AFA2E7D" w14:textId="77777777" w:rsidR="00F83E7D" w:rsidRDefault="00F83E7D" w:rsidP="005C34FB">
                            <w:pPr>
                              <w:jc w:val="center"/>
                            </w:pPr>
                            <w:r>
                              <w:t>Full-text articles assessed for eligibility (n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2" style="position:absolute;margin-left:148.5pt;margin-top:306.9pt;width:13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">
                <v:textbox inset=",7.2pt,,7.2pt">
                  <w:txbxContent>
                    <w:p w:rsidR="00F83E7D" w:rsidRDefault="00F83E7D" w:rsidP="005C34FB">
                      <w:pPr>
                        <w:jc w:val="center"/>
                      </w:pPr>
                      <w:r>
                        <w:t>Full-text articles assessed for eligibility (n =   )</w:t>
                      </w:r>
                    </w:p>
                  </w:txbxContent>
                </v:textbox>
              </v:rect>
            </w:pict>
          </mc:Fallback>
        </mc:AlternateContent>
      </w:r>
      <w:r>
        <w:rPr>
          <w:noProof/>
        </w:rPr>
        <mc:AlternateContent>
          <mc:Choice Requires="wps">
            <w:drawing>
              <wp:anchor distT="36574" distB="36574" distL="36576" distR="36576" simplePos="0" relativeHeight="251661312" behindDoc="0" locked="0" layoutInCell="1" allowOverlap="1" wp14:anchorId="180CD1DA" wp14:editId="3EDB5629">
                <wp:simplePos x="0" y="0"/>
                <wp:positionH relativeFrom="column">
                  <wp:posOffset>3578225</wp:posOffset>
                </wp:positionH>
                <wp:positionV relativeFrom="paragraph">
                  <wp:posOffset>3268979</wp:posOffset>
                </wp:positionV>
                <wp:extent cx="650875" cy="0"/>
                <wp:effectExtent l="0" t="76200" r="0" b="7620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833816A" id="Straight Arrow Connector 60" o:spid="_x0000_s1026" type="#_x0000_t32" style="position:absolute;margin-left:281.75pt;margin-top:257.4pt;width:51.25pt;height:0;z-index:251661312;visibility:visible;mso-wrap-style:square;mso-width-percent:0;mso-height-percent:0;mso-wrap-distance-left:2.88pt;mso-wrap-distance-top:1.0159mm;mso-wrap-distance-right:2.88pt;mso-wrap-distance-bottom:1.0159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">
                <v:stroke endarrow="block"/>
              </v:shape>
            </w:pict>
          </mc:Fallback>
        </mc:AlternateContent>
      </w:r>
      <w:r>
        <w:rPr>
          <w:noProof/>
        </w:rPr>
        <mc:AlternateContent>
          <mc:Choice Requires="wps">
            <w:drawing>
              <wp:anchor distT="0" distB="0" distL="114300" distR="114300" simplePos="0" relativeHeight="251657216" behindDoc="0" locked="0" layoutInCell="1" allowOverlap="1" wp14:anchorId="7F85450C" wp14:editId="36B6DB9D">
                <wp:simplePos x="0" y="0"/>
                <wp:positionH relativeFrom="column">
                  <wp:posOffset>4229100</wp:posOffset>
                </wp:positionH>
                <wp:positionV relativeFrom="paragraph">
                  <wp:posOffset>2983230</wp:posOffset>
                </wp:positionV>
                <wp:extent cx="1714500" cy="5715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699B713F" w14:textId="77777777" w:rsidR="00F83E7D" w:rsidRDefault="00F83E7D" w:rsidP="005C34FB">
                            <w:pPr>
                              <w:jc w:val="center"/>
                            </w:pPr>
                            <w:r>
                              <w:t>Papers excluded</w:t>
                            </w:r>
                            <w: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3" style="position:absolute;margin-left:333pt;margin-top:234.9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CYOobOJAIAAFAEAAAOAAAAAAAAAAAAAAAAAC4CAABkcnMvZTJvRG9j&#10;LnhtbFBLAQItABQABgAIAAAAIQCVALo73wAAAAsBAAAPAAAAAAAAAAAAAAAAAH4EAABkcnMvZG93&#10;bnJldi54bWxQSwUGAAAAAAQABADzAAAAigUAAAAA&#10;">
                <v:textbox inset=",7.2pt,,7.2pt">
                  <w:txbxContent>
                    <w:p w:rsidR="00F83E7D" w:rsidRDefault="00F83E7D" w:rsidP="005C34FB">
                      <w:pPr>
                        <w:jc w:val="center"/>
                      </w:pPr>
                      <w:r>
                        <w:t>Papers excluded</w:t>
                      </w:r>
                      <w:r>
                        <w:br/>
                        <w:t>(n =   )</w:t>
                      </w: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2013F26D" wp14:editId="3847F1A7">
                <wp:simplePos x="0" y="0"/>
                <wp:positionH relativeFrom="column">
                  <wp:posOffset>1908175</wp:posOffset>
                </wp:positionH>
                <wp:positionV relativeFrom="paragraph">
                  <wp:posOffset>2983230</wp:posOffset>
                </wp:positionV>
                <wp:extent cx="1670050" cy="571500"/>
                <wp:effectExtent l="0" t="0" r="635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30BAED0" w14:textId="77777777" w:rsidR="00F83E7D" w:rsidRDefault="00F83E7D" w:rsidP="005C34FB">
                            <w:pPr>
                              <w:jc w:val="center"/>
                            </w:pPr>
                            <w:r>
                              <w:t>Screening of title and abstracts (n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4" style="position:absolute;margin-left:150.25pt;margin-top:234.9pt;width:131.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">
                <v:textbox inset=",7.2pt,,7.2pt">
                  <w:txbxContent>
                    <w:p w:rsidR="00F83E7D" w:rsidRDefault="00F83E7D" w:rsidP="005C34FB">
                      <w:pPr>
                        <w:jc w:val="center"/>
                      </w:pPr>
                      <w:r>
                        <w:t>Screening of title and abstracts (n =   )</w:t>
                      </w:r>
                    </w:p>
                  </w:txbxContent>
                </v:textbox>
              </v:rect>
            </w:pict>
          </mc:Fallback>
        </mc:AlternateContent>
      </w:r>
      <w:r>
        <w:rPr>
          <w:noProof/>
        </w:rPr>
        <mc:AlternateContent>
          <mc:Choice Requires="wps">
            <w:drawing>
              <wp:anchor distT="36576" distB="36576" distL="36574" distR="36574" simplePos="0" relativeHeight="251660288" behindDoc="0" locked="0" layoutInCell="1" allowOverlap="1" wp14:anchorId="3B0E5408" wp14:editId="2FBA91DF">
                <wp:simplePos x="0" y="0"/>
                <wp:positionH relativeFrom="column">
                  <wp:posOffset>2743199</wp:posOffset>
                </wp:positionH>
                <wp:positionV relativeFrom="paragraph">
                  <wp:posOffset>3554730</wp:posOffset>
                </wp:positionV>
                <wp:extent cx="0" cy="342900"/>
                <wp:effectExtent l="76200" t="0" r="57150" b="381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466C9F1F" id="Straight Arrow Connector 57" o:spid="_x0000_s1026" type="#_x0000_t32" style="position:absolute;margin-left:3in;margin-top:279.9pt;width:0;height:27pt;z-index:251660288;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">
                <v:stroke endarrow="block"/>
              </v:shape>
            </w:pict>
          </mc:Fallback>
        </mc:AlternateContent>
      </w:r>
      <w:r>
        <w:rPr>
          <w:noProof/>
        </w:rPr>
        <mc:AlternateContent>
          <mc:Choice Requires="wps">
            <w:drawing>
              <wp:anchor distT="36576" distB="36576" distL="36574" distR="36574" simplePos="0" relativeHeight="251659264" behindDoc="0" locked="0" layoutInCell="1" allowOverlap="1" wp14:anchorId="237ADF1F" wp14:editId="3BCE6A33">
                <wp:simplePos x="0" y="0"/>
                <wp:positionH relativeFrom="column">
                  <wp:posOffset>2743199</wp:posOffset>
                </wp:positionH>
                <wp:positionV relativeFrom="paragraph">
                  <wp:posOffset>2526030</wp:posOffset>
                </wp:positionV>
                <wp:extent cx="0" cy="457200"/>
                <wp:effectExtent l="76200" t="0" r="38100" b="381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1DE1DC1" id="Straight Arrow Connector 56" o:spid="_x0000_s1026" type="#_x0000_t32" style="position:absolute;margin-left:3in;margin-top:198.9pt;width:0;height:36pt;z-index:251659264;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14:anchorId="78CCFA5E" wp14:editId="6AADF22A">
                <wp:simplePos x="0" y="0"/>
                <wp:positionH relativeFrom="column">
                  <wp:posOffset>1356995</wp:posOffset>
                </wp:positionH>
                <wp:positionV relativeFrom="paragraph">
                  <wp:posOffset>1954530</wp:posOffset>
                </wp:positionV>
                <wp:extent cx="2771775" cy="571500"/>
                <wp:effectExtent l="0" t="0" r="9525"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1843128D" w14:textId="77777777" w:rsidR="00F83E7D" w:rsidRDefault="00F83E7D" w:rsidP="005C34FB">
                            <w:pPr>
                              <w:jc w:val="center"/>
                            </w:pPr>
                            <w:r>
                              <w:t>Records after duplicates removed</w:t>
                            </w:r>
                            <w: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5" style="position:absolute;margin-left:106.85pt;margin-top:153.9pt;width:218.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DAb7MMJwIAAFAEAAAOAAAAAAAAAAAAAAAAAC4CAABkcnMvZTJv&#10;RG9jLnhtbFBLAQItABQABgAIAAAAIQC4QrTa3wAAAAsBAAAPAAAAAAAAAAAAAAAAAIEEAABkcnMv&#10;ZG93bnJldi54bWxQSwUGAAAAAAQABADzAAAAjQUAAAAA&#10;">
                <v:textbox inset=",7.2pt,,7.2pt">
                  <w:txbxContent>
                    <w:p w:rsidR="00F83E7D" w:rsidRDefault="00F83E7D" w:rsidP="005C34FB">
                      <w:pPr>
                        <w:jc w:val="center"/>
                      </w:pPr>
                      <w:r>
                        <w:t>Records after duplicates removed</w:t>
                      </w:r>
                      <w:r>
                        <w:br/>
                        <w:t>(n =   )</w:t>
                      </w:r>
                    </w:p>
                  </w:txbxContent>
                </v:textbox>
              </v:rect>
            </w:pict>
          </mc:Fallback>
        </mc:AlternateContent>
      </w:r>
    </w:p>
    <w:p w14:paraId="5C68A0F2" w14:textId="77777777" w:rsidR="005C34FB" w:rsidRPr="00C7114C" w:rsidRDefault="005C34FB" w:rsidP="005C34FB">
      <w:pPr>
        <w:spacing w:after="0" w:line="240" w:lineRule="auto"/>
        <w:rPr>
          <w:rStyle w:val="HTMLCite"/>
          <w:rFonts w:cs="Times New Roman"/>
          <w:sz w:val="24"/>
          <w:szCs w:val="24"/>
        </w:rPr>
      </w:pPr>
    </w:p>
    <w:p w14:paraId="34F33A02" w14:textId="77777777" w:rsidR="005C34FB" w:rsidRPr="00C7114C" w:rsidRDefault="00984CB5" w:rsidP="005C34FB">
      <w:pPr>
        <w:spacing w:after="0" w:line="240" w:lineRule="auto"/>
        <w:rPr>
          <w:rFonts w:cs="Times New Roman"/>
          <w:sz w:val="24"/>
          <w:szCs w:val="24"/>
        </w:rPr>
      </w:pPr>
      <w:r>
        <w:rPr>
          <w:noProof/>
        </w:rPr>
        <mc:AlternateContent>
          <mc:Choice Requires="wps">
            <w:drawing>
              <wp:anchor distT="0" distB="0" distL="114300" distR="114300" simplePos="0" relativeHeight="251665408" behindDoc="0" locked="0" layoutInCell="1" allowOverlap="1" wp14:anchorId="2E302594" wp14:editId="081E5CF6">
                <wp:simplePos x="0" y="0"/>
                <wp:positionH relativeFrom="column">
                  <wp:posOffset>1630680</wp:posOffset>
                </wp:positionH>
                <wp:positionV relativeFrom="paragraph">
                  <wp:posOffset>5386705</wp:posOffset>
                </wp:positionV>
                <wp:extent cx="2362200" cy="188912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889125"/>
                        </a:xfrm>
                        <a:prstGeom prst="rect">
                          <a:avLst/>
                        </a:prstGeom>
                        <a:solidFill>
                          <a:srgbClr val="FFFFFF"/>
                        </a:solidFill>
                        <a:ln w="9525">
                          <a:solidFill>
                            <a:srgbClr val="000000"/>
                          </a:solidFill>
                          <a:miter lim="800000"/>
                          <a:headEnd/>
                          <a:tailEnd/>
                        </a:ln>
                      </wps:spPr>
                      <wps:txbx>
                        <w:txbxContent>
                          <w:p w14:paraId="7B07E8C2" w14:textId="77777777" w:rsidR="00F83E7D" w:rsidRDefault="00F83E7D" w:rsidP="005C34FB">
                            <w:pPr>
                              <w:jc w:val="center"/>
                            </w:pPr>
                            <w:r>
                              <w:t xml:space="preserve">Studies covering each measurement property: </w:t>
                            </w:r>
                          </w:p>
                          <w:p w14:paraId="797942C6" w14:textId="77777777" w:rsidR="00F83E7D" w:rsidRPr="00F92132" w:rsidRDefault="00F83E7D" w:rsidP="005C34FB">
                            <w:pPr>
                              <w:spacing w:after="0" w:line="240" w:lineRule="auto"/>
                              <w:rPr>
                                <w:sz w:val="20"/>
                              </w:rPr>
                            </w:pPr>
                            <w:r w:rsidRPr="00F92132">
                              <w:rPr>
                                <w:sz w:val="20"/>
                              </w:rPr>
                              <w:t xml:space="preserve">Construct validity n= </w:t>
                            </w:r>
                          </w:p>
                          <w:p w14:paraId="3C03A023" w14:textId="77777777" w:rsidR="00F83E7D" w:rsidRPr="00F92132" w:rsidRDefault="00F83E7D" w:rsidP="005C34FB">
                            <w:pPr>
                              <w:spacing w:after="0" w:line="240" w:lineRule="auto"/>
                              <w:rPr>
                                <w:sz w:val="20"/>
                              </w:rPr>
                            </w:pPr>
                            <w:r>
                              <w:rPr>
                                <w:sz w:val="20"/>
                              </w:rPr>
                              <w:t xml:space="preserve">Inter-method reliability n= </w:t>
                            </w:r>
                            <w:r>
                              <w:rPr>
                                <w:sz w:val="20"/>
                              </w:rPr>
                              <w:br/>
                            </w:r>
                            <w:r w:rsidRPr="00F92132">
                              <w:rPr>
                                <w:sz w:val="20"/>
                              </w:rPr>
                              <w:t xml:space="preserve">Test retest reliability n=  </w:t>
                            </w:r>
                          </w:p>
                          <w:p w14:paraId="72234271" w14:textId="77777777" w:rsidR="00F83E7D" w:rsidRPr="00F92132" w:rsidRDefault="00F83E7D" w:rsidP="005C34FB">
                            <w:pPr>
                              <w:spacing w:after="0" w:line="240" w:lineRule="auto"/>
                              <w:rPr>
                                <w:sz w:val="20"/>
                              </w:rPr>
                            </w:pPr>
                            <w:r w:rsidRPr="00F92132">
                              <w:rPr>
                                <w:sz w:val="20"/>
                              </w:rPr>
                              <w:t xml:space="preserve">Longitudinal construct validity n=  </w:t>
                            </w:r>
                          </w:p>
                          <w:p w14:paraId="4DB8E030" w14:textId="77777777" w:rsidR="00F83E7D" w:rsidRPr="00F92132" w:rsidRDefault="00F83E7D" w:rsidP="005C34FB">
                            <w:pPr>
                              <w:spacing w:after="0" w:line="240" w:lineRule="auto"/>
                              <w:rPr>
                                <w:sz w:val="20"/>
                              </w:rPr>
                            </w:pPr>
                            <w:r w:rsidRPr="00F92132">
                              <w:rPr>
                                <w:sz w:val="20"/>
                              </w:rPr>
                              <w:t xml:space="preserve">Discrimination in clinical trials n = </w:t>
                            </w:r>
                          </w:p>
                          <w:p w14:paraId="487D6415" w14:textId="77777777" w:rsidR="00F83E7D" w:rsidRPr="00F92132" w:rsidRDefault="00F83E7D" w:rsidP="005C34FB">
                            <w:pPr>
                              <w:spacing w:after="0" w:line="240" w:lineRule="auto"/>
                              <w:rPr>
                                <w:sz w:val="20"/>
                              </w:rPr>
                            </w:pPr>
                            <w:r w:rsidRPr="00F92132">
                              <w:rPr>
                                <w:sz w:val="20"/>
                              </w:rPr>
                              <w:t xml:space="preserve">Thresholds of meaning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128.4pt;margin-top:424.15pt;width:186pt;height:1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">
                <v:textbox inset=",7.2pt,,7.2pt">
                  <w:txbxContent>
                    <w:p w:rsidR="00F83E7D" w:rsidRDefault="00F83E7D" w:rsidP="005C34FB">
                      <w:pPr>
                        <w:jc w:val="center"/>
                      </w:pPr>
                      <w:r>
                        <w:t xml:space="preserve">Studies covering each measurement property: </w:t>
                      </w:r>
                    </w:p>
                    <w:p w:rsidR="00F83E7D" w:rsidRPr="00F92132" w:rsidRDefault="00F83E7D" w:rsidP="005C34FB">
                      <w:pPr>
                        <w:spacing w:after="0" w:line="240" w:lineRule="auto"/>
                        <w:rPr>
                          <w:sz w:val="20"/>
                        </w:rPr>
                      </w:pPr>
                      <w:r w:rsidRPr="00F92132">
                        <w:rPr>
                          <w:sz w:val="20"/>
                        </w:rPr>
                        <w:t xml:space="preserve">Construct validity n= </w:t>
                      </w:r>
                    </w:p>
                    <w:p w:rsidR="00F83E7D" w:rsidRPr="00F92132" w:rsidRDefault="00F83E7D" w:rsidP="005C34FB">
                      <w:pPr>
                        <w:spacing w:after="0" w:line="240" w:lineRule="auto"/>
                        <w:rPr>
                          <w:sz w:val="20"/>
                        </w:rPr>
                      </w:pPr>
                      <w:r>
                        <w:rPr>
                          <w:sz w:val="20"/>
                        </w:rPr>
                        <w:t xml:space="preserve">Inter-method reliability n= </w:t>
                      </w:r>
                      <w:r>
                        <w:rPr>
                          <w:sz w:val="20"/>
                        </w:rPr>
                        <w:br/>
                      </w:r>
                      <w:r w:rsidRPr="00F92132">
                        <w:rPr>
                          <w:sz w:val="20"/>
                        </w:rPr>
                        <w:t xml:space="preserve">Test retest reliability n=  </w:t>
                      </w:r>
                    </w:p>
                    <w:p w:rsidR="00F83E7D" w:rsidRPr="00F92132" w:rsidRDefault="00F83E7D" w:rsidP="005C34FB">
                      <w:pPr>
                        <w:spacing w:after="0" w:line="240" w:lineRule="auto"/>
                        <w:rPr>
                          <w:sz w:val="20"/>
                        </w:rPr>
                      </w:pPr>
                      <w:r w:rsidRPr="00F92132">
                        <w:rPr>
                          <w:sz w:val="20"/>
                        </w:rPr>
                        <w:t xml:space="preserve">Longitudinal construct validity n=  </w:t>
                      </w:r>
                    </w:p>
                    <w:p w:rsidR="00F83E7D" w:rsidRPr="00F92132" w:rsidRDefault="00F83E7D" w:rsidP="005C34FB">
                      <w:pPr>
                        <w:spacing w:after="0" w:line="240" w:lineRule="auto"/>
                        <w:rPr>
                          <w:sz w:val="20"/>
                        </w:rPr>
                      </w:pPr>
                      <w:r w:rsidRPr="00F92132">
                        <w:rPr>
                          <w:sz w:val="20"/>
                        </w:rPr>
                        <w:t xml:space="preserve">Discrimination in clinical trials n = </w:t>
                      </w:r>
                    </w:p>
                    <w:p w:rsidR="00F83E7D" w:rsidRPr="00F92132" w:rsidRDefault="00F83E7D" w:rsidP="005C34FB">
                      <w:pPr>
                        <w:spacing w:after="0" w:line="240" w:lineRule="auto"/>
                        <w:rPr>
                          <w:sz w:val="20"/>
                        </w:rPr>
                      </w:pPr>
                      <w:r w:rsidRPr="00F92132">
                        <w:rPr>
                          <w:sz w:val="20"/>
                        </w:rPr>
                        <w:t xml:space="preserve">Thresholds of meaning n= </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0FE0F3B4" wp14:editId="43F20BEB">
                <wp:simplePos x="0" y="0"/>
                <wp:positionH relativeFrom="column">
                  <wp:posOffset>-1071245</wp:posOffset>
                </wp:positionH>
                <wp:positionV relativeFrom="paragraph">
                  <wp:posOffset>5283835</wp:posOffset>
                </wp:positionV>
                <wp:extent cx="2178685" cy="476885"/>
                <wp:effectExtent l="0" t="6350" r="5715" b="571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78685" cy="476885"/>
                        </a:xfrm>
                        <a:prstGeom prst="roundRect">
                          <a:avLst>
                            <a:gd name="adj" fmla="val 16667"/>
                          </a:avLst>
                        </a:prstGeom>
                        <a:solidFill>
                          <a:srgbClr val="CCECFF"/>
                        </a:solidFill>
                        <a:ln w="9525">
                          <a:solidFill>
                            <a:srgbClr val="000000"/>
                          </a:solidFill>
                          <a:round/>
                          <a:headEnd/>
                          <a:tailEnd/>
                        </a:ln>
                      </wps:spPr>
                      <wps:txbx>
                        <w:txbxContent>
                          <w:p w14:paraId="6B127D1D" w14:textId="77777777" w:rsidR="00F83E7D" w:rsidRPr="0052451F" w:rsidRDefault="00F83E7D" w:rsidP="005C34FB">
                            <w:pPr>
                              <w:jc w:val="center"/>
                              <w:rPr>
                                <w:b/>
                                <w:sz w:val="20"/>
                              </w:rPr>
                            </w:pPr>
                            <w:r w:rsidRPr="0052451F">
                              <w:rPr>
                                <w:b/>
                                <w:sz w:val="32"/>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7" style="position:absolute;margin-left:-84.35pt;margin-top:416.05pt;width:171.55pt;height:37.5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" fillcolor="#ccecff">
                <v:textbox style="layout-flow:vertical;mso-layout-flow-alt:bottom-to-top" inset="3.6pt,,3.6pt">
                  <w:txbxContent>
                    <w:p w:rsidR="00F83E7D" w:rsidRPr="0052451F" w:rsidRDefault="00F83E7D" w:rsidP="005C34FB">
                      <w:pPr>
                        <w:jc w:val="center"/>
                        <w:rPr>
                          <w:b/>
                          <w:sz w:val="20"/>
                        </w:rPr>
                      </w:pPr>
                      <w:r w:rsidRPr="0052451F">
                        <w:rPr>
                          <w:b/>
                          <w:sz w:val="32"/>
                        </w:rPr>
                        <w:t>Included</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14:anchorId="37C013CF" wp14:editId="5EC4B314">
                <wp:simplePos x="0" y="0"/>
                <wp:positionH relativeFrom="column">
                  <wp:posOffset>-461645</wp:posOffset>
                </wp:positionH>
                <wp:positionV relativeFrom="paragraph">
                  <wp:posOffset>3421380</wp:posOffset>
                </wp:positionV>
                <wp:extent cx="1015365" cy="521970"/>
                <wp:effectExtent l="0" t="952" r="0"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15365" cy="521970"/>
                        </a:xfrm>
                        <a:prstGeom prst="roundRect">
                          <a:avLst>
                            <a:gd name="adj" fmla="val 16667"/>
                          </a:avLst>
                        </a:prstGeom>
                        <a:solidFill>
                          <a:srgbClr val="CCECFF"/>
                        </a:solidFill>
                        <a:ln w="9525">
                          <a:solidFill>
                            <a:srgbClr val="000000"/>
                          </a:solidFill>
                          <a:round/>
                          <a:headEnd/>
                          <a:tailEnd/>
                        </a:ln>
                      </wps:spPr>
                      <wps:txbx>
                        <w:txbxContent>
                          <w:p w14:paraId="7CF1B13C" w14:textId="77777777" w:rsidR="00F83E7D" w:rsidRPr="0052451F" w:rsidRDefault="00F83E7D" w:rsidP="005C34FB">
                            <w:pPr>
                              <w:jc w:val="center"/>
                              <w:rPr>
                                <w:b/>
                                <w:sz w:val="32"/>
                              </w:rPr>
                            </w:pPr>
                            <w:r w:rsidRPr="0052451F">
                              <w:rPr>
                                <w:b/>
                                <w:sz w:val="32"/>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38" style="position:absolute;margin-left:-36.35pt;margin-top:269.4pt;width:79.95pt;height:41.1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" fillcolor="#ccecff">
                <v:textbox style="layout-flow:vertical;mso-layout-flow-alt:bottom-to-top" inset="3.6pt,,3.6pt">
                  <w:txbxContent>
                    <w:p w:rsidR="00F83E7D" w:rsidRPr="0052451F" w:rsidRDefault="00F83E7D" w:rsidP="005C34FB">
                      <w:pPr>
                        <w:jc w:val="center"/>
                        <w:rPr>
                          <w:b/>
                          <w:sz w:val="32"/>
                        </w:rPr>
                      </w:pPr>
                      <w:r w:rsidRPr="0052451F">
                        <w:rPr>
                          <w:b/>
                          <w:sz w:val="32"/>
                        </w:rPr>
                        <w:t>Eligibility</w:t>
                      </w:r>
                    </w:p>
                  </w:txbxContent>
                </v:textbox>
              </v:roundrect>
            </w:pict>
          </mc:Fallback>
        </mc:AlternateContent>
      </w:r>
      <w:r>
        <w:rPr>
          <w:noProof/>
        </w:rPr>
        <mc:AlternateContent>
          <mc:Choice Requires="wps">
            <w:drawing>
              <wp:anchor distT="0" distB="0" distL="114300" distR="114300" simplePos="0" relativeHeight="251648000" behindDoc="0" locked="0" layoutInCell="1" allowOverlap="1" wp14:anchorId="3B170006" wp14:editId="7C68C662">
                <wp:simplePos x="0" y="0"/>
                <wp:positionH relativeFrom="column">
                  <wp:posOffset>-461010</wp:posOffset>
                </wp:positionH>
                <wp:positionV relativeFrom="paragraph">
                  <wp:posOffset>2269490</wp:posOffset>
                </wp:positionV>
                <wp:extent cx="962025" cy="467995"/>
                <wp:effectExtent l="0" t="635" r="8890" b="889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62025" cy="467995"/>
                        </a:xfrm>
                        <a:prstGeom prst="roundRect">
                          <a:avLst>
                            <a:gd name="adj" fmla="val 16667"/>
                          </a:avLst>
                        </a:prstGeom>
                        <a:solidFill>
                          <a:srgbClr val="CCECFF"/>
                        </a:solidFill>
                        <a:ln w="9525">
                          <a:solidFill>
                            <a:srgbClr val="000000"/>
                          </a:solidFill>
                          <a:round/>
                          <a:headEnd/>
                          <a:tailEnd/>
                        </a:ln>
                      </wps:spPr>
                      <wps:txbx>
                        <w:txbxContent>
                          <w:p w14:paraId="4F572380" w14:textId="77777777" w:rsidR="00F83E7D" w:rsidRPr="0052451F" w:rsidRDefault="00F83E7D" w:rsidP="005C34FB">
                            <w:pPr>
                              <w:spacing w:line="240" w:lineRule="auto"/>
                              <w:jc w:val="center"/>
                              <w:rPr>
                                <w:b/>
                                <w:sz w:val="28"/>
                              </w:rPr>
                            </w:pPr>
                            <w:r w:rsidRPr="0052451F">
                              <w:rPr>
                                <w:b/>
                                <w:sz w:val="28"/>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9" style="position:absolute;margin-left:-36.3pt;margin-top:178.7pt;width:75.75pt;height:36.8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" fillcolor="#ccecff">
                <v:textbox style="layout-flow:vertical;mso-layout-flow-alt:bottom-to-top" inset="3.6pt,,3.6pt">
                  <w:txbxContent>
                    <w:p w:rsidR="00F83E7D" w:rsidRPr="0052451F" w:rsidRDefault="00F83E7D" w:rsidP="005C34FB">
                      <w:pPr>
                        <w:spacing w:line="240" w:lineRule="auto"/>
                        <w:jc w:val="center"/>
                        <w:rPr>
                          <w:b/>
                          <w:sz w:val="28"/>
                        </w:rPr>
                      </w:pPr>
                      <w:r w:rsidRPr="0052451F">
                        <w:rPr>
                          <w:b/>
                          <w:sz w:val="28"/>
                        </w:rPr>
                        <w:t>Screening</w:t>
                      </w: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5A8FA67F" wp14:editId="53F32A94">
                <wp:simplePos x="0" y="0"/>
                <wp:positionH relativeFrom="column">
                  <wp:posOffset>-833755</wp:posOffset>
                </wp:positionH>
                <wp:positionV relativeFrom="paragraph">
                  <wp:posOffset>581025</wp:posOffset>
                </wp:positionV>
                <wp:extent cx="1700530" cy="455930"/>
                <wp:effectExtent l="0" t="6350" r="7620" b="762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00530" cy="455930"/>
                        </a:xfrm>
                        <a:prstGeom prst="roundRect">
                          <a:avLst>
                            <a:gd name="adj" fmla="val 16667"/>
                          </a:avLst>
                        </a:prstGeom>
                        <a:solidFill>
                          <a:srgbClr val="CCECFF"/>
                        </a:solidFill>
                        <a:ln w="9525">
                          <a:solidFill>
                            <a:srgbClr val="000000"/>
                          </a:solidFill>
                          <a:round/>
                          <a:headEnd/>
                          <a:tailEnd/>
                        </a:ln>
                      </wps:spPr>
                      <wps:txbx>
                        <w:txbxContent>
                          <w:p w14:paraId="75D4CB43" w14:textId="77777777" w:rsidR="00F83E7D" w:rsidRPr="0052451F" w:rsidRDefault="00F83E7D" w:rsidP="005C34FB">
                            <w:pPr>
                              <w:jc w:val="center"/>
                              <w:rPr>
                                <w:b/>
                                <w:sz w:val="32"/>
                              </w:rPr>
                            </w:pPr>
                            <w:r w:rsidRPr="0052451F">
                              <w:rPr>
                                <w:b/>
                                <w:sz w:val="32"/>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40" style="position:absolute;margin-left:-65.65pt;margin-top:45.75pt;width:133.9pt;height:35.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" fillcolor="#ccecff">
                <v:textbox style="layout-flow:vertical;mso-layout-flow-alt:bottom-to-top" inset="3.6pt,,3.6pt">
                  <w:txbxContent>
                    <w:p w:rsidR="00F83E7D" w:rsidRPr="0052451F" w:rsidRDefault="00F83E7D" w:rsidP="005C34FB">
                      <w:pPr>
                        <w:jc w:val="center"/>
                        <w:rPr>
                          <w:b/>
                          <w:sz w:val="32"/>
                        </w:rPr>
                      </w:pPr>
                      <w:r w:rsidRPr="0052451F">
                        <w:rPr>
                          <w:b/>
                          <w:sz w:val="32"/>
                        </w:rPr>
                        <w:t>Identification</w:t>
                      </w:r>
                    </w:p>
                  </w:txbxContent>
                </v:textbox>
              </v:roundrect>
            </w:pict>
          </mc:Fallback>
        </mc:AlternateContent>
      </w:r>
      <w:r>
        <w:rPr>
          <w:noProof/>
        </w:rPr>
        <mc:AlternateContent>
          <mc:Choice Requires="wps">
            <w:drawing>
              <wp:anchor distT="36576" distB="36576" distL="36574" distR="36574" simplePos="0" relativeHeight="251651072" behindDoc="0" locked="0" layoutInCell="1" allowOverlap="1" wp14:anchorId="32B564CE" wp14:editId="73E90208">
                <wp:simplePos x="0" y="0"/>
                <wp:positionH relativeFrom="column">
                  <wp:posOffset>1604009</wp:posOffset>
                </wp:positionH>
                <wp:positionV relativeFrom="paragraph">
                  <wp:posOffset>920750</wp:posOffset>
                </wp:positionV>
                <wp:extent cx="0" cy="681355"/>
                <wp:effectExtent l="76200" t="0" r="76200" b="4254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355"/>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D9C3353" id="Straight Arrow Connector 54" o:spid="_x0000_s1026" type="#_x0000_t32" style="position:absolute;margin-left:126.3pt;margin-top:72.5pt;width:0;height:53.65pt;z-index:251651072;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">
                <v:stroke endarrow="block"/>
              </v:shape>
            </w:pict>
          </mc:Fallback>
        </mc:AlternateContent>
      </w:r>
      <w:r>
        <w:rPr>
          <w:noProof/>
        </w:rPr>
        <mc:AlternateContent>
          <mc:Choice Requires="wps">
            <w:drawing>
              <wp:anchor distT="36576" distB="36576" distL="36574" distR="36574" simplePos="0" relativeHeight="251652096" behindDoc="0" locked="0" layoutInCell="1" allowOverlap="1" wp14:anchorId="4CFFECE2" wp14:editId="112F7D3C">
                <wp:simplePos x="0" y="0"/>
                <wp:positionH relativeFrom="column">
                  <wp:posOffset>3890009</wp:posOffset>
                </wp:positionH>
                <wp:positionV relativeFrom="paragraph">
                  <wp:posOffset>925195</wp:posOffset>
                </wp:positionV>
                <wp:extent cx="0" cy="676910"/>
                <wp:effectExtent l="76200" t="0" r="76200" b="4699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5B76277" id="Straight Arrow Connector 53" o:spid="_x0000_s1026" type="#_x0000_t32" style="position:absolute;margin-left:306.3pt;margin-top:72.85pt;width:0;height:53.3pt;z-index:251652096;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">
                <v:stroke endarrow="block"/>
              </v:shape>
            </w:pict>
          </mc:Fallback>
        </mc:AlternateContent>
      </w:r>
      <w:r>
        <w:rPr>
          <w:noProof/>
        </w:rPr>
        <mc:AlternateContent>
          <mc:Choice Requires="wps">
            <w:drawing>
              <wp:anchor distT="36576" distB="36576" distL="36574" distR="36574" simplePos="0" relativeHeight="251667456" behindDoc="0" locked="0" layoutInCell="1" allowOverlap="1" wp14:anchorId="65E4262F" wp14:editId="7C99CC89">
                <wp:simplePos x="0" y="0"/>
                <wp:positionH relativeFrom="column">
                  <wp:posOffset>2752089</wp:posOffset>
                </wp:positionH>
                <wp:positionV relativeFrom="paragraph">
                  <wp:posOffset>4000500</wp:posOffset>
                </wp:positionV>
                <wp:extent cx="0" cy="342900"/>
                <wp:effectExtent l="76200" t="0" r="57150" b="3810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7C6D3C6" id="Straight Arrow Connector 52" o:spid="_x0000_s1026" type="#_x0000_t32" style="position:absolute;margin-left:216.7pt;margin-top:315pt;width:0;height:27pt;z-index:251667456;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3348A074" wp14:editId="04403F36">
                <wp:simplePos x="0" y="0"/>
                <wp:positionH relativeFrom="column">
                  <wp:posOffset>1884045</wp:posOffset>
                </wp:positionH>
                <wp:positionV relativeFrom="paragraph">
                  <wp:posOffset>4340225</wp:posOffset>
                </wp:positionV>
                <wp:extent cx="1714500" cy="739140"/>
                <wp:effectExtent l="0" t="0" r="0" b="381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9140"/>
                        </a:xfrm>
                        <a:prstGeom prst="rect">
                          <a:avLst/>
                        </a:prstGeom>
                        <a:solidFill>
                          <a:srgbClr val="FFFFFF"/>
                        </a:solidFill>
                        <a:ln w="9525">
                          <a:solidFill>
                            <a:srgbClr val="000000"/>
                          </a:solidFill>
                          <a:miter lim="800000"/>
                          <a:headEnd/>
                          <a:tailEnd/>
                        </a:ln>
                      </wps:spPr>
                      <wps:txbx>
                        <w:txbxContent>
                          <w:p w14:paraId="7210FE1A" w14:textId="77777777" w:rsidR="00F83E7D" w:rsidRDefault="00F83E7D" w:rsidP="005C34FB">
                            <w:pPr>
                              <w:jc w:val="center"/>
                            </w:pPr>
                            <w:r>
                              <w:t>Studies included in qualitative synthesis</w:t>
                            </w:r>
                            <w: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1" style="position:absolute;margin-left:148.35pt;margin-top:341.75pt;width:13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">
                <v:textbox inset=",7.2pt,,7.2pt">
                  <w:txbxContent>
                    <w:p w:rsidR="00F83E7D" w:rsidRDefault="00F83E7D" w:rsidP="005C34FB">
                      <w:pPr>
                        <w:jc w:val="center"/>
                      </w:pPr>
                      <w:r>
                        <w:t>Studies included in qualitative synthesis</w:t>
                      </w:r>
                      <w:r>
                        <w:br/>
                        <w:t>(n =   )</w:t>
                      </w:r>
                    </w:p>
                  </w:txbxContent>
                </v:textbox>
              </v:rect>
            </w:pict>
          </mc:Fallback>
        </mc:AlternateContent>
      </w:r>
      <w:r>
        <w:rPr>
          <w:noProof/>
        </w:rPr>
        <mc:AlternateContent>
          <mc:Choice Requires="wps">
            <w:drawing>
              <wp:anchor distT="36576" distB="36576" distL="36574" distR="36574" simplePos="0" relativeHeight="251666432" behindDoc="0" locked="0" layoutInCell="1" allowOverlap="1" wp14:anchorId="2FC5AF85" wp14:editId="4DEB3DEF">
                <wp:simplePos x="0" y="0"/>
                <wp:positionH relativeFrom="column">
                  <wp:posOffset>2742564</wp:posOffset>
                </wp:positionH>
                <wp:positionV relativeFrom="paragraph">
                  <wp:posOffset>4994910</wp:posOffset>
                </wp:positionV>
                <wp:extent cx="0" cy="306705"/>
                <wp:effectExtent l="76200" t="0" r="38100" b="3619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1CC48D8" id="Straight Arrow Connector 50" o:spid="_x0000_s1026" type="#_x0000_t32" style="position:absolute;margin-left:215.95pt;margin-top:393.3pt;width:0;height:24.15pt;z-index:251666432;visibility:visible;mso-wrap-style:square;mso-width-percent:0;mso-height-percent:0;mso-wrap-distance-left:1.0159mm;mso-wrap-distance-top:2.88pt;mso-wrap-distance-right:1.0159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14:anchorId="54B3D1A4" wp14:editId="117E55ED">
                <wp:simplePos x="0" y="0"/>
                <wp:positionH relativeFrom="column">
                  <wp:posOffset>2909570</wp:posOffset>
                </wp:positionH>
                <wp:positionV relativeFrom="paragraph">
                  <wp:posOffset>162560</wp:posOffset>
                </wp:positionV>
                <wp:extent cx="2228850" cy="7632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3270"/>
                        </a:xfrm>
                        <a:prstGeom prst="rect">
                          <a:avLst/>
                        </a:prstGeom>
                        <a:solidFill>
                          <a:srgbClr val="FFFFFF"/>
                        </a:solidFill>
                        <a:ln w="9525">
                          <a:solidFill>
                            <a:srgbClr val="000000"/>
                          </a:solidFill>
                          <a:miter lim="800000"/>
                          <a:headEnd/>
                          <a:tailEnd/>
                        </a:ln>
                      </wps:spPr>
                      <wps:txbx>
                        <w:txbxContent>
                          <w:p w14:paraId="0FF347BE" w14:textId="77777777" w:rsidR="00F83E7D" w:rsidRDefault="00F83E7D" w:rsidP="005C34FB">
                            <w:pPr>
                              <w:jc w:val="center"/>
                            </w:pPr>
                            <w:r>
                              <w:t>Additional records identified through other sources</w:t>
                            </w:r>
                            <w: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2" style="position:absolute;margin-left:229.1pt;margin-top:12.8pt;width:175.5pt;height:6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">
                <v:textbox inset=",7.2pt,,7.2pt">
                  <w:txbxContent>
                    <w:p w:rsidR="00F83E7D" w:rsidRDefault="00F83E7D" w:rsidP="005C34FB">
                      <w:pPr>
                        <w:jc w:val="center"/>
                      </w:pPr>
                      <w:r>
                        <w:t>Additional records identified through other sources</w:t>
                      </w:r>
                      <w:r>
                        <w:br/>
                        <w:t>(n =   )</w:t>
                      </w:r>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36B3144E" wp14:editId="0F1EB873">
                <wp:simplePos x="0" y="0"/>
                <wp:positionH relativeFrom="column">
                  <wp:posOffset>341630</wp:posOffset>
                </wp:positionH>
                <wp:positionV relativeFrom="paragraph">
                  <wp:posOffset>162560</wp:posOffset>
                </wp:positionV>
                <wp:extent cx="2228850" cy="76327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3270"/>
                        </a:xfrm>
                        <a:prstGeom prst="rect">
                          <a:avLst/>
                        </a:prstGeom>
                        <a:solidFill>
                          <a:srgbClr val="FFFFFF"/>
                        </a:solidFill>
                        <a:ln w="9525">
                          <a:solidFill>
                            <a:srgbClr val="000000"/>
                          </a:solidFill>
                          <a:miter lim="800000"/>
                          <a:headEnd/>
                          <a:tailEnd/>
                        </a:ln>
                      </wps:spPr>
                      <wps:txbx>
                        <w:txbxContent>
                          <w:p w14:paraId="328BBE55" w14:textId="77777777" w:rsidR="00F83E7D" w:rsidRDefault="00F83E7D" w:rsidP="005C34FB">
                            <w:pPr>
                              <w:jc w:val="center"/>
                            </w:pPr>
                            <w:r>
                              <w:t>Records identified through database searching</w:t>
                            </w:r>
                            <w: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3" style="position:absolute;margin-left:26.9pt;margin-top:12.8pt;width:175.5pt;height:60.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">
                <v:textbox inset=",7.2pt,,7.2pt">
                  <w:txbxContent>
                    <w:p w:rsidR="00F83E7D" w:rsidRDefault="00F83E7D" w:rsidP="005C34FB">
                      <w:pPr>
                        <w:jc w:val="center"/>
                      </w:pPr>
                      <w:r>
                        <w:t>Records identified through database searching</w:t>
                      </w:r>
                      <w:r>
                        <w:br/>
                        <w:t>(n =   )</w:t>
                      </w:r>
                    </w:p>
                  </w:txbxContent>
                </v:textbox>
              </v:rect>
            </w:pict>
          </mc:Fallback>
        </mc:AlternateContent>
      </w:r>
      <w:r w:rsidR="005C34FB" w:rsidRPr="00C7114C">
        <w:rPr>
          <w:rFonts w:cs="Times New Roman"/>
          <w:sz w:val="24"/>
          <w:szCs w:val="24"/>
        </w:rPr>
        <w:t xml:space="preserve">   </w:t>
      </w:r>
      <w:r w:rsidR="005C34FB" w:rsidRPr="00C7114C">
        <w:rPr>
          <w:rFonts w:cs="Times New Roman"/>
          <w:sz w:val="24"/>
          <w:szCs w:val="24"/>
        </w:rPr>
        <w:br w:type="page"/>
      </w:r>
    </w:p>
    <w:p w14:paraId="72052D40" w14:textId="77777777" w:rsidR="005C34FB" w:rsidRPr="004C583A" w:rsidRDefault="005C34FB">
      <w:pPr>
        <w:rPr>
          <w:rFonts w:ascii="Cambria" w:eastAsia="MS Gothic" w:hAnsi="Cambria" w:cs="Times New Roman"/>
          <w:b/>
          <w:bCs/>
          <w:color w:val="4F81BD"/>
        </w:rPr>
      </w:pPr>
    </w:p>
    <w:p w14:paraId="4BA5D7E0" w14:textId="77777777" w:rsidR="00BD2316" w:rsidRPr="00BD2316" w:rsidRDefault="005C34FB" w:rsidP="00BD2316">
      <w:pPr>
        <w:pStyle w:val="Heading3"/>
      </w:pPr>
      <w:bookmarkStart w:id="32" w:name="_Toc75507642"/>
      <w:r>
        <w:t>8.</w:t>
      </w:r>
      <w:r w:rsidR="00176B01">
        <w:t>5</w:t>
      </w:r>
      <w:r>
        <w:t xml:space="preserve"> </w:t>
      </w:r>
      <w:r w:rsidR="00FB3895">
        <w:t xml:space="preserve">Creating your </w:t>
      </w:r>
      <w:r w:rsidR="006A5947" w:rsidRPr="00C7114C">
        <w:t xml:space="preserve">Summary of </w:t>
      </w:r>
      <w:r w:rsidR="00E82224" w:rsidRPr="00C7114C">
        <w:t xml:space="preserve">Measurement Property </w:t>
      </w:r>
      <w:r w:rsidR="002C4412">
        <w:t>(SOMP) T</w:t>
      </w:r>
      <w:r w:rsidR="006A5947" w:rsidRPr="00C7114C">
        <w:t>able</w:t>
      </w:r>
      <w:bookmarkEnd w:id="32"/>
      <w:r w:rsidR="006A5947" w:rsidRPr="00C7114C">
        <w:t xml:space="preserve">   </w:t>
      </w:r>
    </w:p>
    <w:p w14:paraId="34578E4F" w14:textId="77777777" w:rsidR="00BD2316" w:rsidRDefault="00BD2316" w:rsidP="00BD2316">
      <w:pPr>
        <w:spacing w:after="0" w:line="240" w:lineRule="auto"/>
        <w:rPr>
          <w:rFonts w:ascii="Times New Roman" w:hAnsi="Times New Roman" w:cs="Times New Roman"/>
          <w:sz w:val="24"/>
          <w:szCs w:val="24"/>
        </w:rPr>
      </w:pPr>
    </w:p>
    <w:p w14:paraId="1DFB2FB0" w14:textId="77777777" w:rsidR="00BD2316" w:rsidRPr="00176B01" w:rsidRDefault="00BD2316" w:rsidP="00BD2316">
      <w:pPr>
        <w:spacing w:after="0" w:line="240" w:lineRule="auto"/>
        <w:rPr>
          <w:rFonts w:cs="Times New Roman"/>
          <w:i/>
          <w:iCs/>
          <w:sz w:val="24"/>
          <w:szCs w:val="24"/>
        </w:rPr>
      </w:pPr>
      <w:r w:rsidRPr="00176B01">
        <w:rPr>
          <w:rFonts w:cs="Times New Roman"/>
          <w:i/>
          <w:iCs/>
          <w:sz w:val="24"/>
          <w:szCs w:val="24"/>
        </w:rPr>
        <w:t>We have designed a table that will track the findings of the literature you review and will be a key document for presenting your results to OMERACT for review.  Here is a summary of how you will be using</w:t>
      </w:r>
      <w:r w:rsidR="00176B01" w:rsidRPr="00176B01">
        <w:rPr>
          <w:rFonts w:cs="Times New Roman"/>
          <w:i/>
          <w:iCs/>
          <w:sz w:val="24"/>
          <w:szCs w:val="24"/>
        </w:rPr>
        <w:t xml:space="preserve"> it</w:t>
      </w:r>
      <w:r w:rsidRPr="00176B01">
        <w:rPr>
          <w:rFonts w:cs="Times New Roman"/>
          <w:i/>
          <w:iCs/>
          <w:sz w:val="24"/>
          <w:szCs w:val="24"/>
        </w:rPr>
        <w:t xml:space="preserve"> over the course of your review.  </w:t>
      </w:r>
    </w:p>
    <w:p w14:paraId="48613540" w14:textId="77777777" w:rsidR="00BD2316" w:rsidRPr="00176B01" w:rsidRDefault="00BD2316" w:rsidP="00BD2316">
      <w:pPr>
        <w:spacing w:after="0" w:line="240" w:lineRule="auto"/>
        <w:rPr>
          <w:rFonts w:cs="Times New Roman"/>
          <w:i/>
          <w:iCs/>
          <w:sz w:val="24"/>
          <w:szCs w:val="24"/>
        </w:rPr>
      </w:pPr>
    </w:p>
    <w:p w14:paraId="5444A892" w14:textId="77777777" w:rsidR="00BD2316" w:rsidRPr="00176B01" w:rsidRDefault="00BD2316" w:rsidP="00BD2316">
      <w:pPr>
        <w:spacing w:after="0" w:line="240" w:lineRule="auto"/>
        <w:rPr>
          <w:rFonts w:cs="Times New Roman"/>
          <w:i/>
          <w:iCs/>
          <w:sz w:val="24"/>
          <w:szCs w:val="24"/>
        </w:rPr>
      </w:pPr>
      <w:r w:rsidRPr="00176B01">
        <w:rPr>
          <w:rFonts w:cs="Times New Roman"/>
          <w:i/>
          <w:iCs/>
          <w:sz w:val="24"/>
          <w:szCs w:val="24"/>
        </w:rPr>
        <w:t xml:space="preserve">The table is designed to help you track the evidence found in your final set of </w:t>
      </w:r>
      <w:r w:rsidR="00FB3895">
        <w:rPr>
          <w:rFonts w:cs="Times New Roman"/>
          <w:i/>
          <w:iCs/>
          <w:sz w:val="24"/>
          <w:szCs w:val="24"/>
        </w:rPr>
        <w:t>included article</w:t>
      </w:r>
      <w:r w:rsidRPr="00176B01">
        <w:rPr>
          <w:rFonts w:cs="Times New Roman"/>
          <w:i/>
          <w:iCs/>
          <w:sz w:val="24"/>
          <w:szCs w:val="24"/>
        </w:rPr>
        <w:t xml:space="preserve">s.  Have one row for each article you found in your literature search.   </w:t>
      </w:r>
      <w:r w:rsidR="002C4412" w:rsidRPr="00176B01">
        <w:rPr>
          <w:rFonts w:cs="Times New Roman"/>
          <w:i/>
          <w:iCs/>
          <w:sz w:val="24"/>
          <w:szCs w:val="24"/>
        </w:rPr>
        <w:t>Below we have described the overall process of filling in the SOMP Table.</w:t>
      </w:r>
    </w:p>
    <w:p w14:paraId="6903DE73" w14:textId="77777777" w:rsidR="00BD2316" w:rsidRPr="00176B01" w:rsidRDefault="00BD2316" w:rsidP="00BD2316">
      <w:pPr>
        <w:spacing w:after="0" w:line="240" w:lineRule="auto"/>
        <w:rPr>
          <w:rFonts w:cs="Times New Roman"/>
          <w:i/>
          <w:iCs/>
          <w:sz w:val="24"/>
          <w:szCs w:val="24"/>
        </w:rPr>
      </w:pPr>
    </w:p>
    <w:p w14:paraId="5479D3D1" w14:textId="77777777" w:rsidR="00BD2316" w:rsidRPr="00176B01" w:rsidRDefault="00BD2316" w:rsidP="00BD2316">
      <w:pPr>
        <w:spacing w:after="0" w:line="240" w:lineRule="auto"/>
        <w:rPr>
          <w:rFonts w:cs="Times New Roman"/>
          <w:i/>
          <w:iCs/>
          <w:sz w:val="24"/>
          <w:szCs w:val="24"/>
        </w:rPr>
      </w:pPr>
    </w:p>
    <w:p w14:paraId="60BFE44C" w14:textId="77777777" w:rsidR="00BD2316" w:rsidRPr="004C583A" w:rsidRDefault="00BD2316" w:rsidP="00746448">
      <w:pPr>
        <w:pStyle w:val="ListParagraph"/>
        <w:numPr>
          <w:ilvl w:val="0"/>
          <w:numId w:val="2"/>
        </w:numPr>
        <w:rPr>
          <w:rFonts w:ascii="Calibri" w:hAnsi="Calibri"/>
          <w:i/>
          <w:iCs/>
        </w:rPr>
      </w:pPr>
      <w:r w:rsidRPr="004C583A">
        <w:rPr>
          <w:rFonts w:ascii="Calibri" w:hAnsi="Calibri"/>
          <w:i/>
          <w:iCs/>
        </w:rPr>
        <w:t>At this stage you have pulled the measurement properties that are in each article.  Place an X to indicate which measurement properties are covered in each article.  This will help to show you which articles will</w:t>
      </w:r>
      <w:r w:rsidR="00A15353" w:rsidRPr="004C583A">
        <w:rPr>
          <w:rFonts w:ascii="Calibri" w:hAnsi="Calibri"/>
          <w:i/>
          <w:iCs/>
        </w:rPr>
        <w:t xml:space="preserve"> be your source of information:</w:t>
      </w:r>
    </w:p>
    <w:p w14:paraId="3CA61C9D" w14:textId="77777777" w:rsidR="00BD2316" w:rsidRPr="004C583A" w:rsidRDefault="00BD2316" w:rsidP="00746448">
      <w:pPr>
        <w:pStyle w:val="ListParagraph"/>
        <w:numPr>
          <w:ilvl w:val="1"/>
          <w:numId w:val="2"/>
        </w:numPr>
        <w:rPr>
          <w:rFonts w:ascii="Calibri" w:hAnsi="Calibri"/>
          <w:i/>
          <w:iCs/>
        </w:rPr>
      </w:pPr>
      <w:r w:rsidRPr="004C583A">
        <w:rPr>
          <w:rFonts w:ascii="Calibri" w:hAnsi="Calibri"/>
          <w:i/>
          <w:iCs/>
        </w:rPr>
        <w:t>total up number of X in each column to show you the literature to be looked at for each property</w:t>
      </w:r>
    </w:p>
    <w:p w14:paraId="4BA4872E" w14:textId="77777777" w:rsidR="00BD2316" w:rsidRPr="004C583A" w:rsidRDefault="00B252E4" w:rsidP="00746448">
      <w:pPr>
        <w:pStyle w:val="ListParagraph"/>
        <w:numPr>
          <w:ilvl w:val="1"/>
          <w:numId w:val="2"/>
        </w:numPr>
        <w:rPr>
          <w:rFonts w:ascii="Calibri" w:hAnsi="Calibri"/>
          <w:i/>
          <w:iCs/>
        </w:rPr>
      </w:pPr>
      <w:r w:rsidRPr="004C583A">
        <w:rPr>
          <w:rFonts w:ascii="Calibri" w:hAnsi="Calibri"/>
          <w:i/>
          <w:iCs/>
        </w:rPr>
        <w:t xml:space="preserve">note: </w:t>
      </w:r>
      <w:r w:rsidR="00BD2316" w:rsidRPr="004C583A">
        <w:rPr>
          <w:rFonts w:ascii="Calibri" w:hAnsi="Calibri"/>
          <w:i/>
          <w:iCs/>
        </w:rPr>
        <w:t>a study done by the working group can be added to this table once it is reviewed</w:t>
      </w:r>
      <w:r w:rsidRPr="004C583A">
        <w:rPr>
          <w:rFonts w:ascii="Calibri" w:hAnsi="Calibri"/>
          <w:i/>
          <w:iCs/>
        </w:rPr>
        <w:t xml:space="preserve"> by TAG</w:t>
      </w:r>
      <w:r w:rsidR="00BD2316" w:rsidRPr="004C583A">
        <w:rPr>
          <w:rFonts w:ascii="Calibri" w:hAnsi="Calibri"/>
          <w:i/>
          <w:iCs/>
        </w:rPr>
        <w:t xml:space="preserve">.  It will be marked as unpublished if not yet published. </w:t>
      </w:r>
    </w:p>
    <w:p w14:paraId="01E2C8E1" w14:textId="77777777" w:rsidR="00BD2316" w:rsidRPr="00176B01" w:rsidRDefault="00BD2316" w:rsidP="00BD2316">
      <w:pPr>
        <w:spacing w:after="0" w:line="240" w:lineRule="auto"/>
        <w:rPr>
          <w:rFonts w:cs="Times New Roman"/>
          <w:i/>
          <w:iCs/>
          <w:sz w:val="24"/>
          <w:szCs w:val="24"/>
        </w:rPr>
      </w:pPr>
    </w:p>
    <w:p w14:paraId="7441190E" w14:textId="77777777" w:rsidR="00BD2316" w:rsidRPr="004C583A" w:rsidRDefault="00BD2316" w:rsidP="00746448">
      <w:pPr>
        <w:pStyle w:val="ListParagraph"/>
        <w:numPr>
          <w:ilvl w:val="0"/>
          <w:numId w:val="2"/>
        </w:numPr>
        <w:rPr>
          <w:rFonts w:ascii="Calibri" w:hAnsi="Calibri"/>
          <w:i/>
          <w:iCs/>
        </w:rPr>
      </w:pPr>
      <w:r w:rsidRPr="004C583A">
        <w:rPr>
          <w:rFonts w:ascii="Calibri" w:hAnsi="Calibri"/>
          <w:i/>
          <w:iCs/>
        </w:rPr>
        <w:t>In later stages of the review you will update this table to track you</w:t>
      </w:r>
      <w:r w:rsidR="00B252E4" w:rsidRPr="004C583A">
        <w:rPr>
          <w:rFonts w:ascii="Calibri" w:hAnsi="Calibri"/>
          <w:i/>
          <w:iCs/>
        </w:rPr>
        <w:t>r</w:t>
      </w:r>
      <w:r w:rsidRPr="004C583A">
        <w:rPr>
          <w:rFonts w:ascii="Calibri" w:hAnsi="Calibri"/>
          <w:i/>
          <w:iCs/>
        </w:rPr>
        <w:t xml:space="preserve"> progress. </w:t>
      </w:r>
    </w:p>
    <w:p w14:paraId="006B2C92" w14:textId="77777777" w:rsidR="00BD2316" w:rsidRPr="004C583A" w:rsidRDefault="00BD2316" w:rsidP="00BD2316">
      <w:pPr>
        <w:pStyle w:val="ListParagraph"/>
        <w:rPr>
          <w:rFonts w:ascii="Calibri" w:hAnsi="Calibri"/>
          <w:i/>
          <w:iCs/>
        </w:rPr>
      </w:pPr>
    </w:p>
    <w:p w14:paraId="2A99989C" w14:textId="77777777" w:rsidR="00BD2316" w:rsidRPr="004C583A" w:rsidRDefault="00BD2316" w:rsidP="00746448">
      <w:pPr>
        <w:pStyle w:val="ListParagraph"/>
        <w:numPr>
          <w:ilvl w:val="0"/>
          <w:numId w:val="2"/>
        </w:numPr>
        <w:rPr>
          <w:rFonts w:ascii="Calibri" w:hAnsi="Calibri"/>
          <w:i/>
          <w:iCs/>
        </w:rPr>
      </w:pPr>
      <w:r w:rsidRPr="004C583A">
        <w:rPr>
          <w:rFonts w:ascii="Calibri" w:hAnsi="Calibri"/>
          <w:i/>
          <w:iCs/>
        </w:rPr>
        <w:t>We will tell you about a Good Methods Check (stage of quality appraisal)</w:t>
      </w:r>
      <w:r w:rsidR="00A15353" w:rsidRPr="004C583A">
        <w:rPr>
          <w:rFonts w:ascii="Calibri" w:hAnsi="Calibri"/>
          <w:i/>
          <w:iCs/>
        </w:rPr>
        <w:t xml:space="preserve"> </w:t>
      </w:r>
      <w:r w:rsidRPr="004C583A">
        <w:rPr>
          <w:rFonts w:ascii="Calibri" w:hAnsi="Calibri"/>
          <w:i/>
          <w:iCs/>
        </w:rPr>
        <w:t xml:space="preserve">and at that stage the cells with an X can be filled with the results of that check (RED – serious flaws, risk of bias, do not use; AMBER – some concerns but go ahead with this, and GREEN – good methods used).   </w:t>
      </w:r>
    </w:p>
    <w:p w14:paraId="61805BA8" w14:textId="77777777" w:rsidR="00BD2316" w:rsidRPr="004C583A" w:rsidRDefault="00BD2316" w:rsidP="00BD2316">
      <w:pPr>
        <w:pStyle w:val="ListParagraph"/>
        <w:rPr>
          <w:rFonts w:ascii="Calibri" w:hAnsi="Calibri"/>
          <w:i/>
          <w:iCs/>
        </w:rPr>
      </w:pPr>
    </w:p>
    <w:p w14:paraId="14493036" w14:textId="77777777" w:rsidR="00BD2316" w:rsidRPr="004C583A" w:rsidRDefault="00BD2316" w:rsidP="00746448">
      <w:pPr>
        <w:pStyle w:val="ListParagraph"/>
        <w:numPr>
          <w:ilvl w:val="1"/>
          <w:numId w:val="2"/>
        </w:numPr>
        <w:rPr>
          <w:rFonts w:ascii="Calibri" w:hAnsi="Calibri"/>
          <w:i/>
          <w:iCs/>
        </w:rPr>
      </w:pPr>
      <w:r w:rsidRPr="004C583A">
        <w:rPr>
          <w:rFonts w:ascii="Calibri" w:hAnsi="Calibri"/>
          <w:i/>
          <w:iCs/>
        </w:rPr>
        <w:t xml:space="preserve">At that point you can redo your count excluding the RED </w:t>
      </w:r>
      <w:r w:rsidR="006E64CD" w:rsidRPr="004C583A">
        <w:rPr>
          <w:rFonts w:ascii="Calibri" w:hAnsi="Calibri"/>
          <w:i/>
          <w:iCs/>
        </w:rPr>
        <w:t>spac</w:t>
      </w:r>
      <w:r w:rsidRPr="004C583A">
        <w:rPr>
          <w:rFonts w:ascii="Calibri" w:hAnsi="Calibri"/>
          <w:i/>
          <w:iCs/>
        </w:rPr>
        <w:t xml:space="preserve">es and this will give you the number of pieces of good quality evidence that are available for each measurement property.   </w:t>
      </w:r>
    </w:p>
    <w:p w14:paraId="56CB4043" w14:textId="77777777" w:rsidR="00BD2316" w:rsidRPr="004C583A" w:rsidRDefault="00BD2316" w:rsidP="00BD2316">
      <w:pPr>
        <w:pStyle w:val="ListParagraph"/>
        <w:ind w:left="1440"/>
        <w:rPr>
          <w:rFonts w:ascii="Calibri" w:hAnsi="Calibri"/>
          <w:i/>
          <w:iCs/>
        </w:rPr>
      </w:pPr>
    </w:p>
    <w:p w14:paraId="4E6D3077" w14:textId="77777777" w:rsidR="00BD2316" w:rsidRPr="004C583A" w:rsidRDefault="00BD2316" w:rsidP="00746448">
      <w:pPr>
        <w:pStyle w:val="ListParagraph"/>
        <w:numPr>
          <w:ilvl w:val="0"/>
          <w:numId w:val="2"/>
        </w:numPr>
        <w:rPr>
          <w:rFonts w:ascii="Calibri" w:hAnsi="Calibri"/>
          <w:i/>
          <w:iCs/>
        </w:rPr>
      </w:pPr>
      <w:r w:rsidRPr="004C583A">
        <w:rPr>
          <w:rFonts w:ascii="Calibri" w:hAnsi="Calibri"/>
          <w:i/>
          <w:iCs/>
        </w:rPr>
        <w:t xml:space="preserve"> </w:t>
      </w:r>
      <w:r w:rsidR="00B252E4" w:rsidRPr="004C583A">
        <w:rPr>
          <w:rFonts w:ascii="Calibri" w:hAnsi="Calibri"/>
          <w:i/>
          <w:iCs/>
        </w:rPr>
        <w:t>When your data extraction on the results of the assessment of the measurement property is complete, you will change</w:t>
      </w:r>
      <w:r w:rsidRPr="004C583A">
        <w:rPr>
          <w:rFonts w:ascii="Calibri" w:hAnsi="Calibri"/>
          <w:i/>
          <w:iCs/>
        </w:rPr>
        <w:t xml:space="preserve"> the X to a symbol that summ</w:t>
      </w:r>
      <w:r w:rsidR="00B252E4" w:rsidRPr="004C583A">
        <w:rPr>
          <w:rFonts w:ascii="Calibri" w:hAnsi="Calibri"/>
          <w:i/>
          <w:iCs/>
        </w:rPr>
        <w:t>arizes the results of that test:</w:t>
      </w:r>
    </w:p>
    <w:p w14:paraId="4DE9352C" w14:textId="77777777" w:rsidR="00BD2316" w:rsidRPr="004C583A" w:rsidRDefault="00BD2316" w:rsidP="00B252E4">
      <w:pPr>
        <w:pStyle w:val="ListParagraph"/>
        <w:ind w:left="1440"/>
        <w:rPr>
          <w:rFonts w:ascii="Calibri" w:hAnsi="Calibri"/>
          <w:i/>
          <w:iCs/>
        </w:rPr>
      </w:pPr>
      <w:r w:rsidRPr="004C583A">
        <w:rPr>
          <w:rFonts w:ascii="Calibri" w:hAnsi="Calibri"/>
          <w:i/>
          <w:iCs/>
        </w:rPr>
        <w:t>+ = positive support for that measurement property</w:t>
      </w:r>
      <w:r w:rsidR="00A15353" w:rsidRPr="004C583A">
        <w:rPr>
          <w:rFonts w:ascii="Calibri" w:hAnsi="Calibri"/>
          <w:i/>
          <w:iCs/>
        </w:rPr>
        <w:t>.</w:t>
      </w:r>
    </w:p>
    <w:p w14:paraId="06A9C110" w14:textId="77777777" w:rsidR="00BD2316" w:rsidRPr="004C583A" w:rsidRDefault="00BD2316" w:rsidP="00B252E4">
      <w:pPr>
        <w:pStyle w:val="ListParagraph"/>
        <w:ind w:left="1440"/>
        <w:rPr>
          <w:rFonts w:ascii="Calibri" w:hAnsi="Calibri"/>
          <w:i/>
          <w:iCs/>
        </w:rPr>
      </w:pPr>
      <w:r w:rsidRPr="004C583A">
        <w:rPr>
          <w:rFonts w:ascii="Calibri" w:hAnsi="Calibri"/>
          <w:i/>
          <w:iCs/>
        </w:rPr>
        <w:t>+/- = ambivalent support, inconclusive</w:t>
      </w:r>
      <w:r w:rsidR="00B252E4" w:rsidRPr="004C583A">
        <w:rPr>
          <w:rFonts w:ascii="Calibri" w:hAnsi="Calibri"/>
          <w:i/>
          <w:iCs/>
        </w:rPr>
        <w:t xml:space="preserve"> result</w:t>
      </w:r>
      <w:r w:rsidR="00A15353" w:rsidRPr="004C583A">
        <w:rPr>
          <w:rFonts w:ascii="Calibri" w:hAnsi="Calibri"/>
          <w:i/>
          <w:iCs/>
        </w:rPr>
        <w:t>.</w:t>
      </w:r>
    </w:p>
    <w:p w14:paraId="396041C1" w14:textId="77777777" w:rsidR="00BD2316" w:rsidRPr="004C583A" w:rsidRDefault="00BD2316" w:rsidP="00B252E4">
      <w:pPr>
        <w:pStyle w:val="ListParagraph"/>
        <w:ind w:left="1440"/>
        <w:rPr>
          <w:rFonts w:ascii="Calibri" w:hAnsi="Calibri"/>
          <w:i/>
          <w:iCs/>
        </w:rPr>
      </w:pPr>
      <w:r w:rsidRPr="004C583A">
        <w:rPr>
          <w:rFonts w:ascii="Calibri" w:hAnsi="Calibri"/>
          <w:i/>
          <w:iCs/>
        </w:rPr>
        <w:t xml:space="preserve">- = support that this instrument did not reach </w:t>
      </w:r>
      <w:r w:rsidR="00D77407" w:rsidRPr="004C583A">
        <w:rPr>
          <w:rFonts w:ascii="Calibri" w:hAnsi="Calibri"/>
          <w:i/>
          <w:iCs/>
        </w:rPr>
        <w:t xml:space="preserve">adequate </w:t>
      </w:r>
      <w:r w:rsidRPr="004C583A">
        <w:rPr>
          <w:rFonts w:ascii="Calibri" w:hAnsi="Calibri"/>
          <w:i/>
          <w:iCs/>
        </w:rPr>
        <w:t>performance standards for that property</w:t>
      </w:r>
      <w:r w:rsidR="00A15353" w:rsidRPr="004C583A">
        <w:rPr>
          <w:rFonts w:ascii="Calibri" w:hAnsi="Calibri"/>
          <w:i/>
          <w:iCs/>
        </w:rPr>
        <w:t>.</w:t>
      </w:r>
      <w:r w:rsidRPr="004C583A">
        <w:rPr>
          <w:rFonts w:ascii="Calibri" w:hAnsi="Calibri"/>
          <w:i/>
          <w:iCs/>
        </w:rPr>
        <w:t xml:space="preserve">  </w:t>
      </w:r>
    </w:p>
    <w:p w14:paraId="3CC752C5" w14:textId="77777777" w:rsidR="00BD2316" w:rsidRPr="004C583A" w:rsidRDefault="00BD2316" w:rsidP="00BD2316">
      <w:pPr>
        <w:pStyle w:val="ListParagraph"/>
        <w:ind w:left="1440"/>
        <w:rPr>
          <w:rFonts w:ascii="Calibri" w:hAnsi="Calibri"/>
          <w:i/>
          <w:iCs/>
        </w:rPr>
      </w:pPr>
    </w:p>
    <w:p w14:paraId="45BF183F" w14:textId="77777777" w:rsidR="00BD2316" w:rsidRPr="004C583A" w:rsidRDefault="00BD2316" w:rsidP="00746448">
      <w:pPr>
        <w:pStyle w:val="ListParagraph"/>
        <w:numPr>
          <w:ilvl w:val="0"/>
          <w:numId w:val="2"/>
        </w:numPr>
        <w:rPr>
          <w:rFonts w:ascii="Calibri" w:hAnsi="Calibri"/>
          <w:i/>
          <w:iCs/>
        </w:rPr>
      </w:pPr>
      <w:r w:rsidRPr="004C583A">
        <w:rPr>
          <w:rFonts w:ascii="Calibri" w:hAnsi="Calibri"/>
          <w:i/>
          <w:iCs/>
        </w:rPr>
        <w:t>As you do your measurement property level synthesis</w:t>
      </w:r>
      <w:r w:rsidR="00B252E4" w:rsidRPr="004C583A">
        <w:rPr>
          <w:rFonts w:ascii="Calibri" w:hAnsi="Calibri"/>
          <w:i/>
          <w:iCs/>
        </w:rPr>
        <w:t>,</w:t>
      </w:r>
      <w:r w:rsidRPr="004C583A">
        <w:rPr>
          <w:rFonts w:ascii="Calibri" w:hAnsi="Calibri"/>
          <w:i/>
          <w:iCs/>
        </w:rPr>
        <w:t xml:space="preserve"> fill the </w:t>
      </w:r>
      <w:r w:rsidR="00B252E4" w:rsidRPr="004C583A">
        <w:rPr>
          <w:rFonts w:ascii="Calibri" w:hAnsi="Calibri"/>
          <w:i/>
          <w:iCs/>
        </w:rPr>
        <w:t>cell</w:t>
      </w:r>
      <w:r w:rsidR="00560461" w:rsidRPr="004C583A">
        <w:rPr>
          <w:rFonts w:ascii="Calibri" w:hAnsi="Calibri"/>
          <w:i/>
          <w:iCs/>
        </w:rPr>
        <w:t xml:space="preserve"> in with a red, </w:t>
      </w:r>
      <w:r w:rsidRPr="004C583A">
        <w:rPr>
          <w:rFonts w:ascii="Calibri" w:hAnsi="Calibri"/>
          <w:i/>
          <w:iCs/>
        </w:rPr>
        <w:t xml:space="preserve">amber or green </w:t>
      </w:r>
      <w:proofErr w:type="spellStart"/>
      <w:r w:rsidRPr="004C583A">
        <w:rPr>
          <w:rFonts w:ascii="Calibri" w:hAnsi="Calibri"/>
          <w:i/>
          <w:iCs/>
        </w:rPr>
        <w:t>colour</w:t>
      </w:r>
      <w:proofErr w:type="spellEnd"/>
      <w:r w:rsidRPr="004C583A">
        <w:rPr>
          <w:rFonts w:ascii="Calibri" w:hAnsi="Calibri"/>
          <w:i/>
          <w:iCs/>
        </w:rPr>
        <w:t xml:space="preserve"> to track your findings</w:t>
      </w:r>
      <w:r w:rsidR="00560461" w:rsidRPr="004C583A">
        <w:rPr>
          <w:rFonts w:ascii="Calibri" w:hAnsi="Calibri"/>
          <w:i/>
          <w:iCs/>
        </w:rPr>
        <w:t xml:space="preserve"> in the</w:t>
      </w:r>
      <w:r w:rsidRPr="004C583A">
        <w:rPr>
          <w:rFonts w:ascii="Calibri" w:hAnsi="Calibri"/>
          <w:i/>
          <w:iCs/>
        </w:rPr>
        <w:t xml:space="preserve"> bottom</w:t>
      </w:r>
      <w:r w:rsidR="00560461" w:rsidRPr="004C583A">
        <w:rPr>
          <w:rFonts w:ascii="Calibri" w:hAnsi="Calibri"/>
          <w:i/>
          <w:iCs/>
        </w:rPr>
        <w:t xml:space="preserve"> row, “Rating </w:t>
      </w:r>
      <w:r w:rsidRPr="004C583A">
        <w:rPr>
          <w:rFonts w:ascii="Calibri" w:hAnsi="Calibri"/>
          <w:i/>
          <w:iCs/>
        </w:rPr>
        <w:t>(RAGW)</w:t>
      </w:r>
      <w:r w:rsidR="00560461" w:rsidRPr="004C583A">
        <w:rPr>
          <w:rFonts w:ascii="Calibri" w:hAnsi="Calibri"/>
          <w:i/>
          <w:iCs/>
        </w:rPr>
        <w:t>”</w:t>
      </w:r>
      <w:r w:rsidRPr="004C583A">
        <w:rPr>
          <w:rFonts w:ascii="Calibri" w:hAnsi="Calibri"/>
          <w:i/>
          <w:iCs/>
        </w:rPr>
        <w:t>.</w:t>
      </w:r>
    </w:p>
    <w:p w14:paraId="4F120A11" w14:textId="77777777" w:rsidR="00BD2316" w:rsidRPr="004C583A" w:rsidRDefault="00BD2316" w:rsidP="00BD2316">
      <w:pPr>
        <w:pStyle w:val="ListParagraph"/>
        <w:rPr>
          <w:rFonts w:ascii="Calibri" w:hAnsi="Calibri"/>
          <w:i/>
          <w:iCs/>
        </w:rPr>
      </w:pPr>
    </w:p>
    <w:p w14:paraId="02191E93" w14:textId="77777777" w:rsidR="00BD2316" w:rsidRPr="004C583A" w:rsidRDefault="00BD2316" w:rsidP="00746448">
      <w:pPr>
        <w:pStyle w:val="ListParagraph"/>
        <w:numPr>
          <w:ilvl w:val="0"/>
          <w:numId w:val="2"/>
        </w:numPr>
        <w:rPr>
          <w:rFonts w:ascii="Calibri" w:hAnsi="Calibri"/>
          <w:i/>
          <w:iCs/>
        </w:rPr>
      </w:pPr>
      <w:r w:rsidRPr="004C583A">
        <w:rPr>
          <w:rFonts w:ascii="Calibri" w:hAnsi="Calibri"/>
          <w:i/>
          <w:iCs/>
        </w:rPr>
        <w:t>Record your group</w:t>
      </w:r>
      <w:r w:rsidR="00176B01" w:rsidRPr="004C583A">
        <w:rPr>
          <w:rFonts w:ascii="Calibri" w:hAnsi="Calibri"/>
          <w:i/>
          <w:iCs/>
        </w:rPr>
        <w:t>’</w:t>
      </w:r>
      <w:r w:rsidRPr="004C583A">
        <w:rPr>
          <w:rFonts w:ascii="Calibri" w:hAnsi="Calibri"/>
          <w:i/>
          <w:iCs/>
        </w:rPr>
        <w:t xml:space="preserve">s </w:t>
      </w:r>
      <w:r w:rsidR="00176B01" w:rsidRPr="004C583A">
        <w:rPr>
          <w:rFonts w:ascii="Calibri" w:hAnsi="Calibri"/>
          <w:i/>
          <w:iCs/>
        </w:rPr>
        <w:t xml:space="preserve">proposed </w:t>
      </w:r>
      <w:r w:rsidRPr="004C583A">
        <w:rPr>
          <w:rFonts w:ascii="Calibri" w:hAnsi="Calibri"/>
          <w:i/>
          <w:iCs/>
        </w:rPr>
        <w:t xml:space="preserve">overall recommendation for the instrument </w:t>
      </w:r>
      <w:r w:rsidR="00560461" w:rsidRPr="004C583A">
        <w:rPr>
          <w:rFonts w:ascii="Calibri" w:hAnsi="Calibri"/>
          <w:i/>
          <w:iCs/>
        </w:rPr>
        <w:t xml:space="preserve">(Endorsed, Provisional endorsement, Not endorsed) </w:t>
      </w:r>
      <w:r w:rsidRPr="004C583A">
        <w:rPr>
          <w:rFonts w:ascii="Calibri" w:hAnsi="Calibri"/>
          <w:i/>
          <w:iCs/>
        </w:rPr>
        <w:t>base</w:t>
      </w:r>
      <w:r w:rsidR="00560461" w:rsidRPr="004C583A">
        <w:rPr>
          <w:rFonts w:ascii="Calibri" w:hAnsi="Calibri"/>
          <w:i/>
          <w:iCs/>
        </w:rPr>
        <w:t>d on the findings in this table in the last row of the table.</w:t>
      </w:r>
      <w:r w:rsidRPr="004C583A">
        <w:rPr>
          <w:rFonts w:ascii="Calibri" w:hAnsi="Calibri"/>
          <w:i/>
          <w:iCs/>
        </w:rPr>
        <w:t xml:space="preserve">   </w:t>
      </w:r>
    </w:p>
    <w:p w14:paraId="18B68C33" w14:textId="77777777" w:rsidR="006A5947" w:rsidRPr="00C7114C" w:rsidRDefault="006A5947" w:rsidP="006A5947">
      <w:pPr>
        <w:spacing w:after="0" w:line="240" w:lineRule="auto"/>
        <w:rPr>
          <w:rFonts w:cs="Times New Roman"/>
          <w:sz w:val="24"/>
          <w:szCs w:val="24"/>
        </w:rPr>
      </w:pPr>
    </w:p>
    <w:p w14:paraId="2E2D4D1C" w14:textId="77777777" w:rsidR="006A5947" w:rsidRPr="00C7114C" w:rsidRDefault="006A5947" w:rsidP="006A5947">
      <w:pPr>
        <w:rPr>
          <w:rFonts w:cs="Times New Roman"/>
          <w:sz w:val="24"/>
          <w:szCs w:val="24"/>
        </w:rPr>
      </w:pPr>
      <w:r w:rsidRPr="00C7114C">
        <w:rPr>
          <w:rFonts w:cs="Times New Roman"/>
          <w:sz w:val="24"/>
          <w:szCs w:val="24"/>
        </w:rPr>
        <w:br w:type="page"/>
      </w:r>
    </w:p>
    <w:p w14:paraId="1AF3E7B7" w14:textId="77777777" w:rsidR="00FA7D14" w:rsidRDefault="001604A2" w:rsidP="006A5947">
      <w:pPr>
        <w:spacing w:after="0" w:line="240" w:lineRule="auto"/>
        <w:rPr>
          <w:i/>
          <w:iCs/>
        </w:rPr>
      </w:pPr>
      <w:r w:rsidRPr="00C7114C">
        <w:rPr>
          <w:rFonts w:cs="Times New Roman"/>
          <w:b/>
          <w:sz w:val="24"/>
          <w:szCs w:val="24"/>
        </w:rPr>
        <w:lastRenderedPageBreak/>
        <w:t>OMERACT Summary of Measurement Properties Evidence</w:t>
      </w:r>
      <w:r w:rsidR="006A5947" w:rsidRPr="00C7114C">
        <w:rPr>
          <w:rFonts w:cs="Times New Roman"/>
          <w:b/>
          <w:sz w:val="24"/>
          <w:szCs w:val="24"/>
        </w:rPr>
        <w:t xml:space="preserve"> table (a). </w:t>
      </w:r>
      <w:r w:rsidR="006A5947" w:rsidRPr="00C7114C">
        <w:rPr>
          <w:rFonts w:cs="Times New Roman"/>
          <w:sz w:val="24"/>
          <w:szCs w:val="24"/>
        </w:rPr>
        <w:t xml:space="preserve"> </w:t>
      </w:r>
      <w:r w:rsidR="00C9672F">
        <w:rPr>
          <w:rFonts w:cs="Times New Roman"/>
          <w:sz w:val="24"/>
          <w:szCs w:val="24"/>
        </w:rPr>
        <w:br/>
      </w:r>
      <w:r w:rsidR="00C9672F" w:rsidRPr="00C9672F">
        <w:rPr>
          <w:sz w:val="24"/>
          <w:szCs w:val="24"/>
        </w:rPr>
        <w:t xml:space="preserve">Place an X to indicate which measurement properties are covered in each </w:t>
      </w:r>
      <w:r w:rsidR="00FB3895">
        <w:rPr>
          <w:sz w:val="24"/>
          <w:szCs w:val="24"/>
        </w:rPr>
        <w:t xml:space="preserve">included study  </w:t>
      </w:r>
    </w:p>
    <w:p w14:paraId="1A0D2855" w14:textId="77777777" w:rsidR="00C9672F" w:rsidRDefault="00C9672F" w:rsidP="006A5947">
      <w:pPr>
        <w:spacing w:after="0" w:line="240" w:lineRule="auto"/>
        <w:rPr>
          <w:rFonts w:cs="Times New Roman"/>
          <w:sz w:val="24"/>
          <w:szCs w:val="24"/>
        </w:rPr>
      </w:pPr>
    </w:p>
    <w:tbl>
      <w:tblPr>
        <w:tblW w:w="4913" w:type="pct"/>
        <w:tblCellMar>
          <w:left w:w="0" w:type="dxa"/>
          <w:right w:w="0" w:type="dxa"/>
        </w:tblCellMar>
        <w:tblLook w:val="04A0" w:firstRow="1" w:lastRow="0" w:firstColumn="1" w:lastColumn="0" w:noHBand="0" w:noVBand="1"/>
      </w:tblPr>
      <w:tblGrid>
        <w:gridCol w:w="2249"/>
        <w:gridCol w:w="903"/>
        <w:gridCol w:w="826"/>
        <w:gridCol w:w="1026"/>
        <w:gridCol w:w="555"/>
        <w:gridCol w:w="428"/>
        <w:gridCol w:w="1015"/>
        <w:gridCol w:w="805"/>
        <w:gridCol w:w="180"/>
        <w:gridCol w:w="1403"/>
        <w:gridCol w:w="1206"/>
      </w:tblGrid>
      <w:tr w:rsidR="005818A6" w:rsidRPr="004C583A" w14:paraId="19C7A9DF" w14:textId="77777777" w:rsidTr="00C9672F">
        <w:trPr>
          <w:trHeight w:val="68"/>
        </w:trPr>
        <w:tc>
          <w:tcPr>
            <w:tcW w:w="2825" w:type="pct"/>
            <w:gridSpan w:val="6"/>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05D0F7FC" w14:textId="77777777" w:rsidR="005818A6" w:rsidRPr="004C583A" w:rsidRDefault="005818A6" w:rsidP="00FB1A42">
            <w:pPr>
              <w:spacing w:after="0" w:line="240" w:lineRule="auto"/>
              <w:rPr>
                <w:b/>
                <w:bCs/>
                <w:sz w:val="24"/>
                <w:szCs w:val="24"/>
              </w:rPr>
            </w:pPr>
            <w:r w:rsidRPr="004C583A">
              <w:rPr>
                <w:b/>
                <w:bCs/>
                <w:sz w:val="24"/>
                <w:szCs w:val="24"/>
              </w:rPr>
              <w:t xml:space="preserve">Instrument:   </w:t>
            </w:r>
            <w:r w:rsidRPr="004C583A">
              <w:rPr>
                <w:b/>
                <w:bCs/>
                <w:sz w:val="24"/>
                <w:szCs w:val="24"/>
              </w:rPr>
              <w:br/>
              <w:t xml:space="preserve">Domain: </w:t>
            </w:r>
          </w:p>
        </w:tc>
        <w:tc>
          <w:tcPr>
            <w:tcW w:w="2175" w:type="pct"/>
            <w:gridSpan w:val="5"/>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3CC62D61" w14:textId="77777777" w:rsidR="005818A6" w:rsidRPr="004C583A" w:rsidRDefault="005818A6" w:rsidP="00FB1A42">
            <w:pPr>
              <w:spacing w:after="0" w:line="240" w:lineRule="auto"/>
              <w:rPr>
                <w:b/>
                <w:bCs/>
                <w:sz w:val="24"/>
                <w:szCs w:val="24"/>
              </w:rPr>
            </w:pPr>
            <w:r w:rsidRPr="004C583A">
              <w:rPr>
                <w:b/>
                <w:bCs/>
                <w:sz w:val="24"/>
                <w:szCs w:val="24"/>
              </w:rPr>
              <w:t xml:space="preserve">Date completed:  </w:t>
            </w:r>
            <w:r w:rsidR="00C9672F" w:rsidRPr="004C583A">
              <w:rPr>
                <w:b/>
                <w:bCs/>
                <w:sz w:val="24"/>
                <w:szCs w:val="24"/>
              </w:rPr>
              <w:t xml:space="preserve">     </w:t>
            </w:r>
          </w:p>
        </w:tc>
      </w:tr>
      <w:tr w:rsidR="005818A6" w:rsidRPr="004C583A" w14:paraId="19EA4142" w14:textId="77777777" w:rsidTr="00C9672F">
        <w:trPr>
          <w:trHeight w:val="68"/>
        </w:trPr>
        <w:tc>
          <w:tcPr>
            <w:tcW w:w="1061"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1BCC9C5E" w14:textId="77777777" w:rsidR="005818A6" w:rsidRPr="004C583A" w:rsidRDefault="005818A6" w:rsidP="00FB1A42">
            <w:pPr>
              <w:spacing w:after="0" w:line="240" w:lineRule="auto"/>
              <w:rPr>
                <w:b/>
                <w:bCs/>
                <w:sz w:val="24"/>
                <w:szCs w:val="24"/>
              </w:rPr>
            </w:pPr>
            <w:r w:rsidRPr="004C583A">
              <w:rPr>
                <w:b/>
                <w:bCs/>
                <w:sz w:val="24"/>
                <w:szCs w:val="24"/>
              </w:rPr>
              <w:t xml:space="preserve">Population: </w:t>
            </w:r>
            <w:r w:rsidRPr="004C583A">
              <w:rPr>
                <w:b/>
                <w:bCs/>
                <w:sz w:val="24"/>
                <w:szCs w:val="24"/>
              </w:rPr>
              <w:br/>
            </w:r>
          </w:p>
        </w:tc>
        <w:tc>
          <w:tcPr>
            <w:tcW w:w="1562" w:type="pct"/>
            <w:gridSpan w:val="4"/>
            <w:tcBorders>
              <w:top w:val="single" w:sz="6" w:space="0" w:color="auto"/>
              <w:left w:val="single" w:sz="6" w:space="0" w:color="auto"/>
              <w:bottom w:val="single" w:sz="6" w:space="0" w:color="auto"/>
              <w:right w:val="single" w:sz="6" w:space="0" w:color="auto"/>
            </w:tcBorders>
            <w:shd w:val="clear" w:color="auto" w:fill="F2F2F2"/>
          </w:tcPr>
          <w:p w14:paraId="13977926" w14:textId="77777777" w:rsidR="005818A6" w:rsidRPr="004C583A" w:rsidRDefault="005818A6" w:rsidP="00FB1A42">
            <w:pPr>
              <w:spacing w:after="0" w:line="240" w:lineRule="auto"/>
              <w:rPr>
                <w:b/>
                <w:bCs/>
                <w:sz w:val="24"/>
                <w:szCs w:val="24"/>
              </w:rPr>
            </w:pPr>
            <w:r w:rsidRPr="004C583A">
              <w:rPr>
                <w:b/>
                <w:bCs/>
                <w:sz w:val="24"/>
                <w:szCs w:val="24"/>
              </w:rPr>
              <w:t xml:space="preserve">Intervention(s): </w:t>
            </w:r>
          </w:p>
        </w:tc>
        <w:tc>
          <w:tcPr>
            <w:tcW w:w="1061" w:type="pct"/>
            <w:gridSpan w:val="3"/>
            <w:tcBorders>
              <w:top w:val="single" w:sz="6" w:space="0" w:color="auto"/>
              <w:left w:val="single" w:sz="6" w:space="0" w:color="auto"/>
              <w:bottom w:val="single" w:sz="6" w:space="0" w:color="auto"/>
              <w:right w:val="single" w:sz="6" w:space="0" w:color="auto"/>
            </w:tcBorders>
            <w:shd w:val="clear" w:color="auto" w:fill="F2F2F2"/>
          </w:tcPr>
          <w:p w14:paraId="350F66B8" w14:textId="77777777" w:rsidR="005818A6" w:rsidRPr="004C583A" w:rsidRDefault="005818A6" w:rsidP="00FB1A42">
            <w:pPr>
              <w:spacing w:after="0" w:line="240" w:lineRule="auto"/>
              <w:rPr>
                <w:b/>
                <w:bCs/>
                <w:sz w:val="24"/>
                <w:szCs w:val="24"/>
              </w:rPr>
            </w:pPr>
            <w:r w:rsidRPr="004C583A">
              <w:rPr>
                <w:b/>
                <w:bCs/>
                <w:sz w:val="24"/>
                <w:szCs w:val="24"/>
              </w:rPr>
              <w:t xml:space="preserve">Control: </w:t>
            </w:r>
            <w:r w:rsidRPr="004C583A">
              <w:rPr>
                <w:b/>
                <w:bCs/>
                <w:sz w:val="24"/>
                <w:szCs w:val="24"/>
              </w:rPr>
              <w:br/>
              <w:t>standard/drug</w:t>
            </w:r>
          </w:p>
        </w:tc>
        <w:tc>
          <w:tcPr>
            <w:tcW w:w="1316" w:type="pct"/>
            <w:gridSpan w:val="3"/>
            <w:tcBorders>
              <w:top w:val="single" w:sz="6" w:space="0" w:color="auto"/>
              <w:left w:val="single" w:sz="6" w:space="0" w:color="auto"/>
              <w:bottom w:val="single" w:sz="6" w:space="0" w:color="auto"/>
              <w:right w:val="single" w:sz="6" w:space="0" w:color="auto"/>
            </w:tcBorders>
            <w:shd w:val="clear" w:color="auto" w:fill="F2F2F2"/>
          </w:tcPr>
          <w:p w14:paraId="2AE4785D" w14:textId="77777777" w:rsidR="005818A6" w:rsidRPr="004C583A" w:rsidRDefault="005818A6" w:rsidP="00FB1A42">
            <w:pPr>
              <w:spacing w:after="0" w:line="240" w:lineRule="auto"/>
              <w:rPr>
                <w:b/>
                <w:bCs/>
                <w:sz w:val="24"/>
                <w:szCs w:val="24"/>
              </w:rPr>
            </w:pPr>
            <w:r w:rsidRPr="004C583A">
              <w:rPr>
                <w:b/>
                <w:bCs/>
                <w:sz w:val="24"/>
                <w:szCs w:val="24"/>
              </w:rPr>
              <w:t xml:space="preserve">Context: </w:t>
            </w:r>
            <w:r w:rsidRPr="004C583A">
              <w:rPr>
                <w:b/>
                <w:bCs/>
                <w:sz w:val="24"/>
                <w:szCs w:val="24"/>
              </w:rPr>
              <w:br/>
              <w:t>clinical trials</w:t>
            </w:r>
          </w:p>
        </w:tc>
      </w:tr>
      <w:tr w:rsidR="005818A6" w:rsidRPr="004C583A" w14:paraId="30AD6163" w14:textId="77777777" w:rsidTr="00C9672F">
        <w:trPr>
          <w:trHeight w:val="68"/>
        </w:trPr>
        <w:tc>
          <w:tcPr>
            <w:tcW w:w="1061" w:type="pct"/>
            <w:vMerge w:val="restar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hideMark/>
          </w:tcPr>
          <w:p w14:paraId="4AD640AA" w14:textId="77777777" w:rsidR="005818A6" w:rsidRPr="004C583A" w:rsidRDefault="00C9672F" w:rsidP="00FB1A42">
            <w:pPr>
              <w:spacing w:after="0" w:line="240" w:lineRule="auto"/>
              <w:rPr>
                <w:sz w:val="24"/>
                <w:szCs w:val="24"/>
              </w:rPr>
            </w:pPr>
            <w:r w:rsidRPr="004C583A">
              <w:rPr>
                <w:b/>
                <w:bCs/>
                <w:sz w:val="24"/>
                <w:szCs w:val="24"/>
              </w:rPr>
              <w:t xml:space="preserve">Study </w:t>
            </w:r>
            <w:r w:rsidRPr="004C583A">
              <w:rPr>
                <w:b/>
                <w:bCs/>
                <w:sz w:val="24"/>
                <w:szCs w:val="24"/>
              </w:rPr>
              <w:br/>
              <w:t>(</w:t>
            </w:r>
            <w:r w:rsidR="005818A6" w:rsidRPr="004C583A">
              <w:rPr>
                <w:b/>
                <w:bCs/>
                <w:sz w:val="24"/>
                <w:szCs w:val="24"/>
              </w:rPr>
              <w:t>Author</w:t>
            </w:r>
            <w:r w:rsidRPr="004C583A">
              <w:rPr>
                <w:b/>
                <w:bCs/>
                <w:sz w:val="24"/>
                <w:szCs w:val="24"/>
              </w:rPr>
              <w:t xml:space="preserve"> </w:t>
            </w:r>
            <w:r w:rsidR="005818A6" w:rsidRPr="004C583A">
              <w:rPr>
                <w:b/>
                <w:bCs/>
                <w:sz w:val="24"/>
                <w:szCs w:val="24"/>
              </w:rPr>
              <w:t>year</w:t>
            </w:r>
            <w:r w:rsidRPr="004C583A">
              <w:rPr>
                <w:b/>
                <w:bCs/>
                <w:sz w:val="24"/>
                <w:szCs w:val="24"/>
              </w:rPr>
              <w:t>)</w:t>
            </w:r>
          </w:p>
        </w:tc>
        <w:tc>
          <w:tcPr>
            <w:tcW w:w="426" w:type="pct"/>
            <w:vMerge w:val="restar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hideMark/>
          </w:tcPr>
          <w:p w14:paraId="187BA2BC" w14:textId="77777777" w:rsidR="005818A6" w:rsidRPr="004C583A" w:rsidRDefault="005818A6" w:rsidP="00FB1A42">
            <w:pPr>
              <w:spacing w:after="0" w:line="240" w:lineRule="auto"/>
              <w:jc w:val="center"/>
              <w:rPr>
                <w:sz w:val="24"/>
                <w:szCs w:val="24"/>
              </w:rPr>
            </w:pPr>
            <w:r w:rsidRPr="004C583A">
              <w:rPr>
                <w:b/>
                <w:bCs/>
                <w:sz w:val="24"/>
                <w:szCs w:val="24"/>
              </w:rPr>
              <w:t>Truth</w:t>
            </w:r>
          </w:p>
          <w:p w14:paraId="5A1ECC21" w14:textId="77777777" w:rsidR="005818A6" w:rsidRPr="004C583A" w:rsidRDefault="005818A6" w:rsidP="00FB1A42">
            <w:pPr>
              <w:spacing w:after="0" w:line="240" w:lineRule="auto"/>
              <w:jc w:val="center"/>
              <w:rPr>
                <w:sz w:val="16"/>
                <w:szCs w:val="16"/>
              </w:rPr>
            </w:pPr>
          </w:p>
          <w:p w14:paraId="6A89F2EA" w14:textId="77777777" w:rsidR="005818A6" w:rsidRPr="004C583A" w:rsidRDefault="005818A6" w:rsidP="00FB1A42">
            <w:pPr>
              <w:spacing w:after="0" w:line="240" w:lineRule="auto"/>
              <w:jc w:val="center"/>
              <w:rPr>
                <w:sz w:val="24"/>
                <w:szCs w:val="24"/>
              </w:rPr>
            </w:pPr>
            <w:r w:rsidRPr="004C583A">
              <w:rPr>
                <w:b/>
                <w:bCs/>
                <w:sz w:val="24"/>
                <w:szCs w:val="24"/>
              </w:rPr>
              <w:t>Domain match*</w:t>
            </w:r>
          </w:p>
        </w:tc>
        <w:tc>
          <w:tcPr>
            <w:tcW w:w="390" w:type="pct"/>
            <w:vMerge w:val="restar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hideMark/>
          </w:tcPr>
          <w:p w14:paraId="4938EE8C" w14:textId="77777777" w:rsidR="005818A6" w:rsidRPr="004C583A" w:rsidRDefault="005818A6" w:rsidP="00FB1A42">
            <w:pPr>
              <w:spacing w:after="0" w:line="240" w:lineRule="auto"/>
              <w:jc w:val="center"/>
              <w:rPr>
                <w:sz w:val="24"/>
                <w:szCs w:val="24"/>
              </w:rPr>
            </w:pPr>
            <w:proofErr w:type="spellStart"/>
            <w:r w:rsidRPr="004C583A">
              <w:rPr>
                <w:b/>
                <w:bCs/>
                <w:sz w:val="24"/>
                <w:szCs w:val="24"/>
              </w:rPr>
              <w:t>Feas-ibility</w:t>
            </w:r>
            <w:proofErr w:type="spellEnd"/>
            <w:r w:rsidRPr="004C583A">
              <w:rPr>
                <w:b/>
                <w:bCs/>
                <w:sz w:val="24"/>
                <w:szCs w:val="24"/>
              </w:rPr>
              <w:t>*</w:t>
            </w:r>
          </w:p>
        </w:tc>
        <w:tc>
          <w:tcPr>
            <w:tcW w:w="948" w:type="pct"/>
            <w:gridSpan w:val="3"/>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hideMark/>
          </w:tcPr>
          <w:p w14:paraId="28244E26" w14:textId="77777777" w:rsidR="005818A6" w:rsidRPr="004C583A" w:rsidRDefault="005818A6" w:rsidP="00FB1A42">
            <w:pPr>
              <w:spacing w:after="0" w:line="240" w:lineRule="auto"/>
              <w:jc w:val="center"/>
              <w:rPr>
                <w:b/>
                <w:bCs/>
                <w:sz w:val="24"/>
                <w:szCs w:val="24"/>
              </w:rPr>
            </w:pPr>
            <w:r w:rsidRPr="004C583A">
              <w:rPr>
                <w:b/>
                <w:bCs/>
                <w:sz w:val="24"/>
                <w:szCs w:val="24"/>
              </w:rPr>
              <w:t>Truth</w:t>
            </w:r>
          </w:p>
        </w:tc>
        <w:tc>
          <w:tcPr>
            <w:tcW w:w="2175" w:type="pct"/>
            <w:gridSpan w:val="5"/>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hideMark/>
          </w:tcPr>
          <w:p w14:paraId="13D6C0C1" w14:textId="77777777" w:rsidR="005818A6" w:rsidRPr="004C583A" w:rsidRDefault="005818A6" w:rsidP="00FB1A42">
            <w:pPr>
              <w:spacing w:after="0" w:line="240" w:lineRule="auto"/>
              <w:jc w:val="center"/>
              <w:rPr>
                <w:sz w:val="24"/>
                <w:szCs w:val="24"/>
              </w:rPr>
            </w:pPr>
            <w:r w:rsidRPr="004C583A">
              <w:rPr>
                <w:b/>
                <w:bCs/>
                <w:sz w:val="24"/>
                <w:szCs w:val="24"/>
              </w:rPr>
              <w:t>Discrimination</w:t>
            </w:r>
          </w:p>
        </w:tc>
      </w:tr>
      <w:tr w:rsidR="005818A6" w:rsidRPr="004C583A" w14:paraId="44F42CEB" w14:textId="77777777" w:rsidTr="00C9672F">
        <w:trPr>
          <w:trHeight w:val="518"/>
        </w:trPr>
        <w:tc>
          <w:tcPr>
            <w:tcW w:w="1061" w:type="pct"/>
            <w:vMerge/>
            <w:tcBorders>
              <w:top w:val="single" w:sz="6" w:space="0" w:color="auto"/>
              <w:left w:val="single" w:sz="6" w:space="0" w:color="auto"/>
              <w:bottom w:val="single" w:sz="6" w:space="0" w:color="auto"/>
              <w:right w:val="single" w:sz="6" w:space="0" w:color="auto"/>
            </w:tcBorders>
            <w:vAlign w:val="center"/>
            <w:hideMark/>
          </w:tcPr>
          <w:p w14:paraId="067DF26D" w14:textId="77777777" w:rsidR="005818A6" w:rsidRPr="004C583A" w:rsidRDefault="005818A6" w:rsidP="00FB1A42">
            <w:pPr>
              <w:spacing w:after="0" w:line="240" w:lineRule="auto"/>
              <w:rPr>
                <w:sz w:val="24"/>
                <w:szCs w:val="24"/>
              </w:rPr>
            </w:pPr>
          </w:p>
        </w:tc>
        <w:tc>
          <w:tcPr>
            <w:tcW w:w="426" w:type="pct"/>
            <w:vMerge/>
            <w:tcBorders>
              <w:top w:val="single" w:sz="6" w:space="0" w:color="auto"/>
              <w:left w:val="single" w:sz="6" w:space="0" w:color="auto"/>
              <w:bottom w:val="single" w:sz="6" w:space="0" w:color="auto"/>
              <w:right w:val="single" w:sz="6" w:space="0" w:color="auto"/>
            </w:tcBorders>
            <w:vAlign w:val="center"/>
            <w:hideMark/>
          </w:tcPr>
          <w:p w14:paraId="28CA02CF" w14:textId="77777777" w:rsidR="005818A6" w:rsidRPr="004C583A" w:rsidRDefault="005818A6" w:rsidP="00FB1A42">
            <w:pPr>
              <w:spacing w:after="0" w:line="240" w:lineRule="auto"/>
              <w:jc w:val="center"/>
              <w:rPr>
                <w:sz w:val="24"/>
                <w:szCs w:val="24"/>
              </w:rPr>
            </w:pPr>
          </w:p>
        </w:tc>
        <w:tc>
          <w:tcPr>
            <w:tcW w:w="390" w:type="pct"/>
            <w:vMerge/>
            <w:tcBorders>
              <w:top w:val="single" w:sz="6" w:space="0" w:color="auto"/>
              <w:left w:val="single" w:sz="6" w:space="0" w:color="auto"/>
              <w:bottom w:val="single" w:sz="6" w:space="0" w:color="auto"/>
              <w:right w:val="single" w:sz="6" w:space="0" w:color="auto"/>
            </w:tcBorders>
            <w:vAlign w:val="center"/>
            <w:hideMark/>
          </w:tcPr>
          <w:p w14:paraId="68DA966A" w14:textId="77777777" w:rsidR="005818A6" w:rsidRPr="004C583A" w:rsidRDefault="005818A6" w:rsidP="00FB1A42">
            <w:pPr>
              <w:spacing w:after="0" w:line="240" w:lineRule="auto"/>
              <w:jc w:val="center"/>
              <w:rPr>
                <w:sz w:val="24"/>
                <w:szCs w:val="24"/>
              </w:rPr>
            </w:pPr>
          </w:p>
        </w:tc>
        <w:tc>
          <w:tcPr>
            <w:tcW w:w="484"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hideMark/>
          </w:tcPr>
          <w:p w14:paraId="24C94AD5" w14:textId="77777777" w:rsidR="005818A6" w:rsidRPr="004C583A" w:rsidRDefault="005818A6" w:rsidP="00FB1A42">
            <w:pPr>
              <w:spacing w:after="0" w:line="240" w:lineRule="auto"/>
              <w:jc w:val="center"/>
              <w:rPr>
                <w:szCs w:val="24"/>
              </w:rPr>
            </w:pPr>
            <w:r w:rsidRPr="004C583A">
              <w:rPr>
                <w:szCs w:val="24"/>
              </w:rPr>
              <w:t>Construct validity</w:t>
            </w:r>
          </w:p>
        </w:tc>
        <w:tc>
          <w:tcPr>
            <w:tcW w:w="464" w:type="pct"/>
            <w:gridSpan w:val="2"/>
            <w:tcBorders>
              <w:top w:val="single" w:sz="6" w:space="0" w:color="auto"/>
              <w:left w:val="single" w:sz="6" w:space="0" w:color="auto"/>
              <w:bottom w:val="single" w:sz="6" w:space="0" w:color="auto"/>
              <w:right w:val="single" w:sz="6" w:space="0" w:color="auto"/>
            </w:tcBorders>
            <w:shd w:val="clear" w:color="auto" w:fill="F2F2F2"/>
          </w:tcPr>
          <w:p w14:paraId="59489D8D" w14:textId="77777777" w:rsidR="005818A6" w:rsidRPr="004C583A" w:rsidRDefault="005818A6" w:rsidP="00FB1A42">
            <w:pPr>
              <w:spacing w:after="0" w:line="240" w:lineRule="auto"/>
              <w:jc w:val="center"/>
              <w:rPr>
                <w:szCs w:val="24"/>
              </w:rPr>
            </w:pPr>
            <w:r w:rsidRPr="004C583A">
              <w:rPr>
                <w:szCs w:val="24"/>
              </w:rPr>
              <w:t xml:space="preserve">Inter-method reliability </w:t>
            </w:r>
          </w:p>
        </w:tc>
        <w:tc>
          <w:tcPr>
            <w:tcW w:w="47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hideMark/>
          </w:tcPr>
          <w:p w14:paraId="51D111B3" w14:textId="77777777" w:rsidR="005818A6" w:rsidRPr="004C583A" w:rsidRDefault="005818A6" w:rsidP="00FB1A42">
            <w:pPr>
              <w:spacing w:after="0" w:line="240" w:lineRule="auto"/>
              <w:jc w:val="center"/>
              <w:rPr>
                <w:szCs w:val="24"/>
              </w:rPr>
            </w:pPr>
            <w:r w:rsidRPr="004C583A">
              <w:rPr>
                <w:szCs w:val="24"/>
              </w:rPr>
              <w:t>Test retest reliability</w:t>
            </w:r>
          </w:p>
        </w:tc>
        <w:tc>
          <w:tcPr>
            <w:tcW w:w="465" w:type="pct"/>
            <w:gridSpan w:val="2"/>
            <w:tcBorders>
              <w:top w:val="single" w:sz="6" w:space="0" w:color="auto"/>
              <w:left w:val="single" w:sz="6" w:space="0" w:color="auto"/>
              <w:bottom w:val="single" w:sz="6" w:space="0" w:color="auto"/>
              <w:right w:val="single" w:sz="6" w:space="0" w:color="auto"/>
            </w:tcBorders>
            <w:shd w:val="clear" w:color="auto" w:fill="ECEDED"/>
            <w:tcMar>
              <w:top w:w="15" w:type="dxa"/>
              <w:left w:w="54" w:type="dxa"/>
              <w:bottom w:w="0" w:type="dxa"/>
              <w:right w:w="54" w:type="dxa"/>
            </w:tcMar>
            <w:hideMark/>
          </w:tcPr>
          <w:p w14:paraId="5CA0D3F2" w14:textId="77777777" w:rsidR="005818A6" w:rsidRPr="004C583A" w:rsidRDefault="005818A6" w:rsidP="00FB1A42">
            <w:pPr>
              <w:spacing w:after="0" w:line="240" w:lineRule="auto"/>
              <w:jc w:val="center"/>
              <w:rPr>
                <w:szCs w:val="24"/>
              </w:rPr>
            </w:pPr>
            <w:proofErr w:type="spellStart"/>
            <w:r w:rsidRPr="004C583A">
              <w:rPr>
                <w:szCs w:val="24"/>
              </w:rPr>
              <w:t>Long’l</w:t>
            </w:r>
            <w:proofErr w:type="spellEnd"/>
            <w:r w:rsidRPr="004C583A">
              <w:rPr>
                <w:szCs w:val="24"/>
              </w:rPr>
              <w:t xml:space="preserve"> construct validity</w:t>
            </w:r>
          </w:p>
        </w:tc>
        <w:tc>
          <w:tcPr>
            <w:tcW w:w="662" w:type="pct"/>
            <w:tcBorders>
              <w:top w:val="single" w:sz="6" w:space="0" w:color="auto"/>
              <w:left w:val="single" w:sz="6" w:space="0" w:color="auto"/>
              <w:bottom w:val="single" w:sz="6" w:space="0" w:color="auto"/>
              <w:right w:val="single" w:sz="6" w:space="0" w:color="auto"/>
            </w:tcBorders>
            <w:shd w:val="clear" w:color="auto" w:fill="ECEDED"/>
            <w:tcMar>
              <w:top w:w="15" w:type="dxa"/>
              <w:left w:w="54" w:type="dxa"/>
              <w:bottom w:w="0" w:type="dxa"/>
              <w:right w:w="54" w:type="dxa"/>
            </w:tcMar>
            <w:hideMark/>
          </w:tcPr>
          <w:p w14:paraId="20EFD58A" w14:textId="77777777" w:rsidR="005818A6" w:rsidRPr="004C583A" w:rsidRDefault="005818A6" w:rsidP="00FB1A42">
            <w:pPr>
              <w:spacing w:after="0" w:line="240" w:lineRule="auto"/>
              <w:jc w:val="center"/>
              <w:rPr>
                <w:szCs w:val="24"/>
              </w:rPr>
            </w:pPr>
            <w:r w:rsidRPr="004C583A">
              <w:rPr>
                <w:szCs w:val="24"/>
              </w:rPr>
              <w:t>Clinical trial discrimination</w:t>
            </w:r>
          </w:p>
        </w:tc>
        <w:tc>
          <w:tcPr>
            <w:tcW w:w="569" w:type="pct"/>
            <w:tcBorders>
              <w:top w:val="single" w:sz="6" w:space="0" w:color="auto"/>
              <w:left w:val="single" w:sz="6" w:space="0" w:color="auto"/>
              <w:bottom w:val="single" w:sz="6" w:space="0" w:color="auto"/>
              <w:right w:val="single" w:sz="6" w:space="0" w:color="auto"/>
            </w:tcBorders>
            <w:shd w:val="clear" w:color="auto" w:fill="ECEDED"/>
            <w:tcMar>
              <w:top w:w="15" w:type="dxa"/>
              <w:left w:w="54" w:type="dxa"/>
              <w:bottom w:w="0" w:type="dxa"/>
              <w:right w:w="54" w:type="dxa"/>
            </w:tcMar>
            <w:hideMark/>
          </w:tcPr>
          <w:p w14:paraId="2BDFD4D1" w14:textId="77777777" w:rsidR="005818A6" w:rsidRPr="004C583A" w:rsidRDefault="005818A6" w:rsidP="00FB1A42">
            <w:pPr>
              <w:spacing w:after="0" w:line="240" w:lineRule="auto"/>
              <w:jc w:val="center"/>
              <w:rPr>
                <w:szCs w:val="24"/>
              </w:rPr>
            </w:pPr>
            <w:r w:rsidRPr="004C583A">
              <w:rPr>
                <w:szCs w:val="24"/>
              </w:rPr>
              <w:t>Thresholds of meaning</w:t>
            </w:r>
          </w:p>
        </w:tc>
      </w:tr>
      <w:tr w:rsidR="005818A6" w:rsidRPr="004C583A" w14:paraId="458F92FB"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666C08CA" w14:textId="77777777" w:rsidR="005818A6" w:rsidRPr="004C583A" w:rsidRDefault="005818A6" w:rsidP="00FB1A42">
            <w:pPr>
              <w:spacing w:after="0" w:line="300" w:lineRule="exact"/>
              <w:rPr>
                <w:rFonts w:ascii="Arial" w:hAnsi="Arial"/>
                <w:b/>
                <w:bCs/>
                <w:sz w:val="20"/>
              </w:rPr>
            </w:pPr>
            <w:r w:rsidRPr="004C583A">
              <w:rPr>
                <w:rFonts w:ascii="Arial" w:hAnsi="Arial"/>
                <w:b/>
                <w:bCs/>
                <w:sz w:val="20"/>
              </w:rPr>
              <w:t>Working Group Appraisal (n=</w:t>
            </w:r>
            <w:r w:rsidR="00FB3895" w:rsidRPr="004C583A">
              <w:rPr>
                <w:rFonts w:ascii="Arial" w:hAnsi="Arial"/>
                <w:b/>
                <w:bCs/>
                <w:sz w:val="20"/>
              </w:rPr>
              <w:t xml:space="preserve"> )</w:t>
            </w:r>
          </w:p>
        </w:tc>
        <w:tc>
          <w:tcPr>
            <w:tcW w:w="426"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vAlign w:val="center"/>
          </w:tcPr>
          <w:p w14:paraId="599A09EB"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vAlign w:val="center"/>
          </w:tcPr>
          <w:p w14:paraId="057B62BA"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808080"/>
            <w:tcMar>
              <w:top w:w="15" w:type="dxa"/>
              <w:left w:w="54" w:type="dxa"/>
              <w:bottom w:w="0" w:type="dxa"/>
              <w:right w:w="54" w:type="dxa"/>
            </w:tcMar>
            <w:vAlign w:val="center"/>
          </w:tcPr>
          <w:p w14:paraId="698731B0" w14:textId="77777777" w:rsidR="005818A6" w:rsidRPr="004C583A" w:rsidRDefault="005818A6" w:rsidP="00FB1A42">
            <w:pPr>
              <w:spacing w:after="0" w:line="300" w:lineRule="exact"/>
              <w:jc w:val="center"/>
              <w:rPr>
                <w:rFonts w:cs="Calibri"/>
                <w:b/>
                <w:bCs/>
                <w:sz w:val="36"/>
                <w:szCs w:val="36"/>
                <w:highlight w:val="lightGray"/>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808080"/>
          </w:tcPr>
          <w:p w14:paraId="028A2F04" w14:textId="77777777" w:rsidR="005818A6" w:rsidRPr="004C583A" w:rsidRDefault="005818A6" w:rsidP="00FB1A42">
            <w:pPr>
              <w:spacing w:after="0" w:line="300" w:lineRule="exact"/>
              <w:jc w:val="center"/>
              <w:rPr>
                <w:rFonts w:cs="Calibri"/>
                <w:b/>
                <w:sz w:val="36"/>
                <w:szCs w:val="36"/>
                <w:highlight w:val="lightGray"/>
              </w:rPr>
            </w:pPr>
          </w:p>
        </w:tc>
        <w:tc>
          <w:tcPr>
            <w:tcW w:w="479" w:type="pct"/>
            <w:tcBorders>
              <w:top w:val="single" w:sz="6" w:space="0" w:color="auto"/>
              <w:left w:val="single" w:sz="6" w:space="0" w:color="auto"/>
              <w:bottom w:val="single" w:sz="6" w:space="0" w:color="auto"/>
              <w:right w:val="single" w:sz="6" w:space="0" w:color="auto"/>
            </w:tcBorders>
            <w:shd w:val="clear" w:color="auto" w:fill="808080"/>
            <w:tcMar>
              <w:top w:w="15" w:type="dxa"/>
              <w:left w:w="54" w:type="dxa"/>
              <w:bottom w:w="0" w:type="dxa"/>
              <w:right w:w="54" w:type="dxa"/>
            </w:tcMar>
            <w:vAlign w:val="center"/>
          </w:tcPr>
          <w:p w14:paraId="0A3A6C85" w14:textId="77777777" w:rsidR="005818A6" w:rsidRPr="004C583A" w:rsidRDefault="005818A6" w:rsidP="00FB1A42">
            <w:pPr>
              <w:spacing w:after="0" w:line="300" w:lineRule="exact"/>
              <w:jc w:val="center"/>
              <w:rPr>
                <w:rFonts w:cs="Calibri"/>
                <w:b/>
                <w:sz w:val="36"/>
                <w:szCs w:val="36"/>
                <w:highlight w:val="lightGray"/>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808080"/>
            <w:tcMar>
              <w:top w:w="15" w:type="dxa"/>
              <w:left w:w="54" w:type="dxa"/>
              <w:bottom w:w="0" w:type="dxa"/>
              <w:right w:w="54" w:type="dxa"/>
            </w:tcMar>
            <w:vAlign w:val="center"/>
          </w:tcPr>
          <w:p w14:paraId="7E61E968" w14:textId="77777777" w:rsidR="005818A6" w:rsidRPr="004C583A" w:rsidRDefault="005818A6" w:rsidP="00FB1A42">
            <w:pPr>
              <w:spacing w:after="0" w:line="300" w:lineRule="exact"/>
              <w:jc w:val="center"/>
              <w:rPr>
                <w:rFonts w:cs="Calibri"/>
                <w:b/>
                <w:sz w:val="36"/>
                <w:szCs w:val="36"/>
                <w:highlight w:val="lightGray"/>
              </w:rPr>
            </w:pPr>
          </w:p>
        </w:tc>
        <w:tc>
          <w:tcPr>
            <w:tcW w:w="662" w:type="pct"/>
            <w:tcBorders>
              <w:top w:val="single" w:sz="6" w:space="0" w:color="auto"/>
              <w:left w:val="single" w:sz="6" w:space="0" w:color="auto"/>
              <w:bottom w:val="single" w:sz="6" w:space="0" w:color="auto"/>
              <w:right w:val="single" w:sz="6" w:space="0" w:color="auto"/>
            </w:tcBorders>
            <w:shd w:val="clear" w:color="auto" w:fill="808080"/>
            <w:tcMar>
              <w:top w:w="15" w:type="dxa"/>
              <w:left w:w="54" w:type="dxa"/>
              <w:bottom w:w="0" w:type="dxa"/>
              <w:right w:w="54" w:type="dxa"/>
            </w:tcMar>
            <w:vAlign w:val="center"/>
          </w:tcPr>
          <w:p w14:paraId="0D44295F" w14:textId="77777777" w:rsidR="005818A6" w:rsidRPr="004C583A" w:rsidRDefault="005818A6" w:rsidP="00FB1A42">
            <w:pPr>
              <w:spacing w:after="0" w:line="300" w:lineRule="exact"/>
              <w:jc w:val="center"/>
              <w:rPr>
                <w:rFonts w:cs="Calibri"/>
                <w:b/>
                <w:sz w:val="36"/>
                <w:szCs w:val="36"/>
                <w:highlight w:val="lightGray"/>
              </w:rPr>
            </w:pPr>
          </w:p>
        </w:tc>
        <w:tc>
          <w:tcPr>
            <w:tcW w:w="569" w:type="pct"/>
            <w:tcBorders>
              <w:top w:val="single" w:sz="6" w:space="0" w:color="auto"/>
              <w:left w:val="single" w:sz="6" w:space="0" w:color="auto"/>
              <w:bottom w:val="single" w:sz="6" w:space="0" w:color="auto"/>
              <w:right w:val="single" w:sz="6" w:space="0" w:color="auto"/>
            </w:tcBorders>
            <w:shd w:val="clear" w:color="auto" w:fill="808080"/>
            <w:tcMar>
              <w:top w:w="15" w:type="dxa"/>
              <w:left w:w="54" w:type="dxa"/>
              <w:bottom w:w="0" w:type="dxa"/>
              <w:right w:w="54" w:type="dxa"/>
            </w:tcMar>
            <w:vAlign w:val="center"/>
          </w:tcPr>
          <w:p w14:paraId="0AF3C9C0" w14:textId="77777777" w:rsidR="005818A6" w:rsidRPr="004C583A" w:rsidRDefault="005818A6" w:rsidP="00FB1A42">
            <w:pPr>
              <w:spacing w:after="0" w:line="300" w:lineRule="exact"/>
              <w:jc w:val="center"/>
              <w:rPr>
                <w:rFonts w:cs="Calibri"/>
                <w:b/>
                <w:sz w:val="36"/>
                <w:szCs w:val="36"/>
                <w:highlight w:val="lightGray"/>
              </w:rPr>
            </w:pPr>
          </w:p>
        </w:tc>
      </w:tr>
      <w:tr w:rsidR="005818A6" w:rsidRPr="004C583A" w14:paraId="72ECCD79"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300684EC"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05260E21"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vAlign w:val="center"/>
          </w:tcPr>
          <w:p w14:paraId="1FF8CAE7"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vAlign w:val="center"/>
          </w:tcPr>
          <w:p w14:paraId="268CBB43"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tcPr>
          <w:p w14:paraId="7FF8CDC8"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vAlign w:val="center"/>
          </w:tcPr>
          <w:p w14:paraId="06FB66B3"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vAlign w:val="center"/>
          </w:tcPr>
          <w:p w14:paraId="759F8A03"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vAlign w:val="center"/>
          </w:tcPr>
          <w:p w14:paraId="047E7CA5"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vAlign w:val="center"/>
          </w:tcPr>
          <w:p w14:paraId="03807A9F" w14:textId="77777777" w:rsidR="005818A6" w:rsidRPr="004C583A" w:rsidRDefault="005818A6" w:rsidP="00FB1A42">
            <w:pPr>
              <w:spacing w:after="0" w:line="300" w:lineRule="exact"/>
              <w:jc w:val="center"/>
              <w:rPr>
                <w:rFonts w:cs="Calibri"/>
                <w:sz w:val="36"/>
                <w:szCs w:val="36"/>
              </w:rPr>
            </w:pPr>
          </w:p>
        </w:tc>
      </w:tr>
      <w:tr w:rsidR="005818A6" w:rsidRPr="004C583A" w14:paraId="66D4ABAC"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01937F24"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12813603"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0201D1D5"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1ADB94F6"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2F2F2"/>
          </w:tcPr>
          <w:p w14:paraId="74EE6284"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846638A"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EEECE1"/>
            <w:tcMar>
              <w:top w:w="15" w:type="dxa"/>
              <w:left w:w="54" w:type="dxa"/>
              <w:bottom w:w="0" w:type="dxa"/>
              <w:right w:w="54" w:type="dxa"/>
            </w:tcMar>
          </w:tcPr>
          <w:p w14:paraId="3F6597D9"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377F3D45"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275E46F3" w14:textId="77777777" w:rsidR="005818A6" w:rsidRPr="004C583A" w:rsidRDefault="005818A6" w:rsidP="00FB1A42">
            <w:pPr>
              <w:spacing w:after="0" w:line="300" w:lineRule="exact"/>
              <w:jc w:val="center"/>
              <w:rPr>
                <w:rFonts w:cs="Calibri"/>
                <w:sz w:val="36"/>
                <w:szCs w:val="36"/>
              </w:rPr>
            </w:pPr>
          </w:p>
        </w:tc>
      </w:tr>
      <w:tr w:rsidR="005818A6" w:rsidRPr="004C583A" w14:paraId="7782EC9C"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07CAC5B2" w14:textId="77777777" w:rsidR="005818A6" w:rsidRPr="004C583A" w:rsidRDefault="005818A6" w:rsidP="00FB1A42">
            <w:pPr>
              <w:spacing w:after="0" w:line="300" w:lineRule="exact"/>
              <w:rPr>
                <w:rFonts w:ascii="Arial" w:hAnsi="Arial"/>
                <w:b/>
                <w:bCs/>
                <w:sz w:val="20"/>
              </w:rPr>
            </w:pPr>
          </w:p>
        </w:tc>
        <w:tc>
          <w:tcPr>
            <w:tcW w:w="426"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090EF9D6"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1E9334C0"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105B7176"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tcPr>
          <w:p w14:paraId="1F1C68D4"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1FEE3FE5"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1215F47C"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6F50E6AD"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4" w:space="0" w:color="auto"/>
              <w:right w:val="single" w:sz="6" w:space="0" w:color="auto"/>
            </w:tcBorders>
            <w:shd w:val="clear" w:color="auto" w:fill="auto"/>
            <w:tcMar>
              <w:top w:w="15" w:type="dxa"/>
              <w:left w:w="54" w:type="dxa"/>
              <w:bottom w:w="0" w:type="dxa"/>
              <w:right w:w="54" w:type="dxa"/>
            </w:tcMar>
          </w:tcPr>
          <w:p w14:paraId="0DAE6C71" w14:textId="77777777" w:rsidR="005818A6" w:rsidRPr="004C583A" w:rsidRDefault="005818A6" w:rsidP="00FB1A42">
            <w:pPr>
              <w:spacing w:after="0" w:line="300" w:lineRule="exact"/>
              <w:jc w:val="center"/>
              <w:rPr>
                <w:rFonts w:cs="Calibri"/>
                <w:sz w:val="36"/>
                <w:szCs w:val="36"/>
              </w:rPr>
            </w:pPr>
          </w:p>
        </w:tc>
      </w:tr>
      <w:tr w:rsidR="005818A6" w:rsidRPr="004C583A" w14:paraId="7C464B08"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4BC1A66"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6F4DB376"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12EAB22D"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50C22903"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2F2F2"/>
          </w:tcPr>
          <w:p w14:paraId="43AC2890"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3E9CF94D"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2714C269"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4" w:space="0" w:color="auto"/>
            </w:tcBorders>
            <w:shd w:val="clear" w:color="auto" w:fill="F2F2F2"/>
            <w:tcMar>
              <w:top w:w="15" w:type="dxa"/>
              <w:left w:w="54" w:type="dxa"/>
              <w:bottom w:w="0" w:type="dxa"/>
              <w:right w:w="54" w:type="dxa"/>
            </w:tcMar>
          </w:tcPr>
          <w:p w14:paraId="6272FBE7" w14:textId="77777777" w:rsidR="005818A6" w:rsidRPr="004C583A" w:rsidRDefault="005818A6" w:rsidP="00FB1A42">
            <w:pPr>
              <w:spacing w:after="0" w:line="300" w:lineRule="exact"/>
              <w:jc w:val="center"/>
              <w:rPr>
                <w:rFonts w:cs="Calibri"/>
                <w:sz w:val="36"/>
                <w:szCs w:val="36"/>
              </w:rPr>
            </w:pPr>
          </w:p>
        </w:tc>
        <w:tc>
          <w:tcPr>
            <w:tcW w:w="569" w:type="pct"/>
            <w:tcBorders>
              <w:top w:val="single" w:sz="4" w:space="0" w:color="auto"/>
              <w:left w:val="single" w:sz="4" w:space="0" w:color="auto"/>
              <w:bottom w:val="single" w:sz="4" w:space="0" w:color="auto"/>
              <w:right w:val="single" w:sz="4" w:space="0" w:color="auto"/>
            </w:tcBorders>
            <w:shd w:val="clear" w:color="auto" w:fill="EEECE1"/>
            <w:tcMar>
              <w:top w:w="15" w:type="dxa"/>
              <w:left w:w="54" w:type="dxa"/>
              <w:bottom w:w="0" w:type="dxa"/>
              <w:right w:w="54" w:type="dxa"/>
            </w:tcMar>
          </w:tcPr>
          <w:p w14:paraId="7036AAE0" w14:textId="77777777" w:rsidR="005818A6" w:rsidRPr="004C583A" w:rsidRDefault="005818A6" w:rsidP="00FB1A42">
            <w:pPr>
              <w:spacing w:after="0" w:line="300" w:lineRule="exact"/>
              <w:jc w:val="center"/>
              <w:rPr>
                <w:rFonts w:cs="Calibri"/>
                <w:b/>
                <w:bCs/>
                <w:sz w:val="24"/>
                <w:szCs w:val="24"/>
              </w:rPr>
            </w:pPr>
          </w:p>
        </w:tc>
      </w:tr>
      <w:tr w:rsidR="005818A6" w:rsidRPr="004C583A" w14:paraId="19134F65"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2FB97542"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78D4287C"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7E221022"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7BD1E88D"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tcPr>
          <w:p w14:paraId="3ED36155"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4E49DA50"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02490024"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459706B9" w14:textId="77777777" w:rsidR="005818A6" w:rsidRPr="004C583A" w:rsidRDefault="005818A6" w:rsidP="00FB1A42">
            <w:pPr>
              <w:spacing w:after="0" w:line="300" w:lineRule="exact"/>
              <w:jc w:val="center"/>
              <w:rPr>
                <w:rFonts w:cs="Calibri"/>
                <w:sz w:val="36"/>
                <w:szCs w:val="36"/>
              </w:rPr>
            </w:pPr>
          </w:p>
        </w:tc>
        <w:tc>
          <w:tcPr>
            <w:tcW w:w="569" w:type="pct"/>
            <w:tcBorders>
              <w:top w:val="single" w:sz="4"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4DE9B00A" w14:textId="77777777" w:rsidR="005818A6" w:rsidRPr="004C583A" w:rsidRDefault="005818A6" w:rsidP="00FB1A42">
            <w:pPr>
              <w:spacing w:after="0" w:line="300" w:lineRule="exact"/>
              <w:jc w:val="center"/>
              <w:rPr>
                <w:rFonts w:cs="Calibri"/>
                <w:sz w:val="36"/>
                <w:szCs w:val="36"/>
              </w:rPr>
            </w:pPr>
          </w:p>
        </w:tc>
      </w:tr>
      <w:tr w:rsidR="005818A6" w:rsidRPr="004C583A" w14:paraId="270F801B"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14D98E6A"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9393F3D"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243BF2FC"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EEECE1"/>
            <w:tcMar>
              <w:top w:w="15" w:type="dxa"/>
              <w:left w:w="54" w:type="dxa"/>
              <w:bottom w:w="0" w:type="dxa"/>
              <w:right w:w="54" w:type="dxa"/>
            </w:tcMar>
          </w:tcPr>
          <w:p w14:paraId="2AE56FB6"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2F2F2"/>
          </w:tcPr>
          <w:p w14:paraId="3EFB5B81"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4BF23B28"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26D43876"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3686D2EC"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6D566938" w14:textId="77777777" w:rsidR="005818A6" w:rsidRPr="004C583A" w:rsidRDefault="005818A6" w:rsidP="00FB1A42">
            <w:pPr>
              <w:spacing w:after="0" w:line="300" w:lineRule="exact"/>
              <w:jc w:val="center"/>
              <w:rPr>
                <w:rFonts w:cs="Calibri"/>
                <w:sz w:val="36"/>
                <w:szCs w:val="36"/>
              </w:rPr>
            </w:pPr>
          </w:p>
        </w:tc>
      </w:tr>
      <w:tr w:rsidR="005818A6" w:rsidRPr="004C583A" w14:paraId="4A151CC6"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18B261E7"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0E62A972"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7A0B3BAC"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1BFD3DB5"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tcPr>
          <w:p w14:paraId="5D3504EB"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560AA61A"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71932183"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34799846"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37D38EAC" w14:textId="77777777" w:rsidR="005818A6" w:rsidRPr="004C583A" w:rsidRDefault="005818A6" w:rsidP="00FB1A42">
            <w:pPr>
              <w:spacing w:after="0" w:line="300" w:lineRule="exact"/>
              <w:jc w:val="center"/>
              <w:rPr>
                <w:rFonts w:cs="Calibri"/>
                <w:sz w:val="36"/>
                <w:szCs w:val="36"/>
              </w:rPr>
            </w:pPr>
          </w:p>
        </w:tc>
      </w:tr>
      <w:tr w:rsidR="005818A6" w:rsidRPr="004C583A" w14:paraId="3BE16CE3"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26FDABED"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6CB96E53"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20CA4E15"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EEECE1"/>
            <w:tcMar>
              <w:top w:w="15" w:type="dxa"/>
              <w:left w:w="54" w:type="dxa"/>
              <w:bottom w:w="0" w:type="dxa"/>
              <w:right w:w="54" w:type="dxa"/>
            </w:tcMar>
          </w:tcPr>
          <w:p w14:paraId="0C222CB6"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2F2F2"/>
          </w:tcPr>
          <w:p w14:paraId="1619F49F"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CCA3B92"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55C38A3"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6DF5B4EE"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062B0813" w14:textId="77777777" w:rsidR="005818A6" w:rsidRPr="004C583A" w:rsidRDefault="005818A6" w:rsidP="00FB1A42">
            <w:pPr>
              <w:spacing w:after="0" w:line="300" w:lineRule="exact"/>
              <w:jc w:val="center"/>
              <w:rPr>
                <w:rFonts w:cs="Calibri"/>
                <w:sz w:val="36"/>
                <w:szCs w:val="36"/>
              </w:rPr>
            </w:pPr>
          </w:p>
        </w:tc>
      </w:tr>
      <w:tr w:rsidR="005818A6" w:rsidRPr="004C583A" w14:paraId="1B5F03C0"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521B0BD8"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72A22CF7"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52A3F538"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770337FD"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tcPr>
          <w:p w14:paraId="5187CC29"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61B0266C"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3DBEDBCB"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5E02DD6D"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2EF580E8" w14:textId="77777777" w:rsidR="005818A6" w:rsidRPr="004C583A" w:rsidRDefault="005818A6" w:rsidP="00FB1A42">
            <w:pPr>
              <w:spacing w:after="0" w:line="300" w:lineRule="exact"/>
              <w:jc w:val="center"/>
              <w:rPr>
                <w:rFonts w:cs="Calibri"/>
                <w:sz w:val="36"/>
                <w:szCs w:val="36"/>
              </w:rPr>
            </w:pPr>
          </w:p>
        </w:tc>
      </w:tr>
      <w:tr w:rsidR="005818A6" w:rsidRPr="004C583A" w14:paraId="46258458"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271F8A75"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000F7CB4"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6D2FC2D4"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EEECE1"/>
            <w:tcMar>
              <w:top w:w="15" w:type="dxa"/>
              <w:left w:w="54" w:type="dxa"/>
              <w:bottom w:w="0" w:type="dxa"/>
              <w:right w:w="54" w:type="dxa"/>
            </w:tcMar>
          </w:tcPr>
          <w:p w14:paraId="5C523D1F"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2F2F2"/>
          </w:tcPr>
          <w:p w14:paraId="59FFAA59"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4036FB3D"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18512403"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BDF3A30"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3DC83EFF" w14:textId="77777777" w:rsidR="005818A6" w:rsidRPr="004C583A" w:rsidRDefault="005818A6" w:rsidP="00FB1A42">
            <w:pPr>
              <w:spacing w:after="0" w:line="300" w:lineRule="exact"/>
              <w:jc w:val="center"/>
              <w:rPr>
                <w:rFonts w:cs="Calibri"/>
                <w:sz w:val="36"/>
                <w:szCs w:val="36"/>
              </w:rPr>
            </w:pPr>
          </w:p>
        </w:tc>
      </w:tr>
      <w:tr w:rsidR="005818A6" w:rsidRPr="004C583A" w14:paraId="4FC9AD64"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2852F74A"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11E5AB20"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32E2AAEA"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3CC3A701"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tcPr>
          <w:p w14:paraId="38EA9C98"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1B8634C9"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06A3B407"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513E1C13"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56C7F332" w14:textId="77777777" w:rsidR="005818A6" w:rsidRPr="004C583A" w:rsidRDefault="005818A6" w:rsidP="00FB1A42">
            <w:pPr>
              <w:spacing w:after="0" w:line="300" w:lineRule="exact"/>
              <w:jc w:val="center"/>
              <w:rPr>
                <w:rFonts w:cs="Calibri"/>
                <w:sz w:val="36"/>
                <w:szCs w:val="36"/>
              </w:rPr>
            </w:pPr>
          </w:p>
        </w:tc>
      </w:tr>
      <w:tr w:rsidR="005818A6" w:rsidRPr="004C583A" w14:paraId="3BA38F18"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070DA235"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31148CAB"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C65458C"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542A0C5C"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EEECE1"/>
          </w:tcPr>
          <w:p w14:paraId="6C29130A"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EEECE1"/>
            <w:tcMar>
              <w:top w:w="15" w:type="dxa"/>
              <w:left w:w="54" w:type="dxa"/>
              <w:bottom w:w="0" w:type="dxa"/>
              <w:right w:w="54" w:type="dxa"/>
            </w:tcMar>
          </w:tcPr>
          <w:p w14:paraId="7ECC5CDE"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0113A2C5"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69580541"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F2F2F2"/>
            <w:tcMar>
              <w:top w:w="15" w:type="dxa"/>
              <w:left w:w="54" w:type="dxa"/>
              <w:bottom w:w="0" w:type="dxa"/>
              <w:right w:w="54" w:type="dxa"/>
            </w:tcMar>
          </w:tcPr>
          <w:p w14:paraId="70CE7676" w14:textId="77777777" w:rsidR="005818A6" w:rsidRPr="004C583A" w:rsidRDefault="005818A6" w:rsidP="00FB1A42">
            <w:pPr>
              <w:spacing w:after="0" w:line="300" w:lineRule="exact"/>
              <w:jc w:val="center"/>
              <w:rPr>
                <w:rFonts w:cs="Calibri"/>
                <w:sz w:val="36"/>
                <w:szCs w:val="36"/>
              </w:rPr>
            </w:pPr>
          </w:p>
        </w:tc>
      </w:tr>
      <w:tr w:rsidR="005818A6" w:rsidRPr="004C583A" w14:paraId="1C725057" w14:textId="77777777" w:rsidTr="004C583A">
        <w:trPr>
          <w:trHeight w:val="166"/>
        </w:trPr>
        <w:tc>
          <w:tcPr>
            <w:tcW w:w="1061"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0CB559DF"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244584CC" w14:textId="77777777" w:rsidR="005818A6" w:rsidRPr="004C583A" w:rsidRDefault="005818A6" w:rsidP="00FB1A42">
            <w:pPr>
              <w:spacing w:after="0" w:line="300" w:lineRule="exact"/>
              <w:jc w:val="center"/>
              <w:rPr>
                <w:rFonts w:cs="Calibri"/>
                <w:sz w:val="36"/>
                <w:szCs w:val="36"/>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15" w:type="dxa"/>
              <w:left w:w="54" w:type="dxa"/>
              <w:bottom w:w="0" w:type="dxa"/>
              <w:right w:w="54" w:type="dxa"/>
            </w:tcMar>
          </w:tcPr>
          <w:p w14:paraId="1A045636" w14:textId="77777777" w:rsidR="005818A6" w:rsidRPr="004C583A" w:rsidRDefault="005818A6" w:rsidP="00FB1A42">
            <w:pPr>
              <w:spacing w:after="0" w:line="300" w:lineRule="exact"/>
              <w:jc w:val="center"/>
              <w:rPr>
                <w:rFonts w:cs="Calibri"/>
                <w:sz w:val="36"/>
                <w:szCs w:val="36"/>
              </w:rPr>
            </w:pPr>
          </w:p>
        </w:tc>
        <w:tc>
          <w:tcPr>
            <w:tcW w:w="484"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336C0FC3" w14:textId="77777777" w:rsidR="005818A6" w:rsidRPr="004C583A" w:rsidRDefault="005818A6" w:rsidP="00FB1A42">
            <w:pPr>
              <w:spacing w:after="0" w:line="300" w:lineRule="exact"/>
              <w:jc w:val="center"/>
              <w:rPr>
                <w:rFonts w:cs="Calibri"/>
                <w:sz w:val="36"/>
                <w:szCs w:val="36"/>
              </w:rPr>
            </w:pPr>
          </w:p>
        </w:tc>
        <w:tc>
          <w:tcPr>
            <w:tcW w:w="464" w:type="pct"/>
            <w:gridSpan w:val="2"/>
            <w:tcBorders>
              <w:top w:val="single" w:sz="6" w:space="0" w:color="auto"/>
              <w:left w:val="single" w:sz="6" w:space="0" w:color="auto"/>
              <w:bottom w:val="single" w:sz="6" w:space="0" w:color="auto"/>
              <w:right w:val="single" w:sz="6" w:space="0" w:color="auto"/>
            </w:tcBorders>
            <w:shd w:val="clear" w:color="auto" w:fill="FFFFFF"/>
          </w:tcPr>
          <w:p w14:paraId="53A583E1" w14:textId="77777777" w:rsidR="005818A6" w:rsidRPr="004C583A" w:rsidRDefault="005818A6" w:rsidP="00FB1A42">
            <w:pPr>
              <w:spacing w:after="0" w:line="300" w:lineRule="exact"/>
              <w:jc w:val="center"/>
              <w:rPr>
                <w:rFonts w:cs="Calibri"/>
                <w:sz w:val="36"/>
                <w:szCs w:val="36"/>
              </w:rPr>
            </w:pPr>
          </w:p>
        </w:tc>
        <w:tc>
          <w:tcPr>
            <w:tcW w:w="479"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0FC138FD" w14:textId="77777777" w:rsidR="005818A6" w:rsidRPr="004C583A" w:rsidRDefault="005818A6" w:rsidP="00FB1A42">
            <w:pPr>
              <w:spacing w:after="0" w:line="300" w:lineRule="exact"/>
              <w:jc w:val="center"/>
              <w:rPr>
                <w:rFonts w:cs="Calibri"/>
                <w:sz w:val="36"/>
                <w:szCs w:val="36"/>
              </w:rPr>
            </w:pPr>
          </w:p>
        </w:tc>
        <w:tc>
          <w:tcPr>
            <w:tcW w:w="465" w:type="pct"/>
            <w:gridSpan w:val="2"/>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02B40B1F" w14:textId="77777777" w:rsidR="005818A6" w:rsidRPr="004C583A" w:rsidRDefault="005818A6" w:rsidP="00FB1A42">
            <w:pPr>
              <w:spacing w:after="0" w:line="300" w:lineRule="exact"/>
              <w:jc w:val="center"/>
              <w:rPr>
                <w:rFonts w:cs="Calibri"/>
                <w:sz w:val="36"/>
                <w:szCs w:val="36"/>
              </w:rPr>
            </w:pPr>
          </w:p>
        </w:tc>
        <w:tc>
          <w:tcPr>
            <w:tcW w:w="662"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501B4322" w14:textId="77777777" w:rsidR="005818A6" w:rsidRPr="004C583A" w:rsidRDefault="005818A6" w:rsidP="00FB1A42">
            <w:pPr>
              <w:spacing w:after="0" w:line="300" w:lineRule="exact"/>
              <w:jc w:val="center"/>
              <w:rPr>
                <w:rFonts w:cs="Calibri"/>
                <w:sz w:val="36"/>
                <w:szCs w:val="36"/>
              </w:rPr>
            </w:pPr>
          </w:p>
        </w:tc>
        <w:tc>
          <w:tcPr>
            <w:tcW w:w="569" w:type="pct"/>
            <w:tcBorders>
              <w:top w:val="single" w:sz="6" w:space="0" w:color="auto"/>
              <w:left w:val="single" w:sz="6" w:space="0" w:color="auto"/>
              <w:bottom w:val="single" w:sz="6" w:space="0" w:color="auto"/>
              <w:right w:val="single" w:sz="6" w:space="0" w:color="auto"/>
            </w:tcBorders>
            <w:shd w:val="clear" w:color="auto" w:fill="FFFFFF"/>
            <w:tcMar>
              <w:top w:w="15" w:type="dxa"/>
              <w:left w:w="54" w:type="dxa"/>
              <w:bottom w:w="0" w:type="dxa"/>
              <w:right w:w="54" w:type="dxa"/>
            </w:tcMar>
          </w:tcPr>
          <w:p w14:paraId="40EB42E6" w14:textId="77777777" w:rsidR="005818A6" w:rsidRPr="004C583A" w:rsidRDefault="005818A6" w:rsidP="00FB1A42">
            <w:pPr>
              <w:spacing w:after="0" w:line="300" w:lineRule="exact"/>
              <w:jc w:val="center"/>
              <w:rPr>
                <w:rFonts w:cs="Calibri"/>
                <w:sz w:val="36"/>
                <w:szCs w:val="36"/>
              </w:rPr>
            </w:pPr>
          </w:p>
        </w:tc>
      </w:tr>
      <w:tr w:rsidR="005818A6" w:rsidRPr="004C583A" w14:paraId="174A08AC" w14:textId="77777777" w:rsidTr="004C583A">
        <w:trPr>
          <w:trHeight w:val="166"/>
        </w:trPr>
        <w:tc>
          <w:tcPr>
            <w:tcW w:w="1061" w:type="pct"/>
            <w:tcBorders>
              <w:top w:val="single" w:sz="6" w:space="0" w:color="auto"/>
              <w:left w:val="single" w:sz="6" w:space="0" w:color="auto"/>
              <w:bottom w:val="single" w:sz="18" w:space="0" w:color="auto"/>
              <w:right w:val="single" w:sz="6" w:space="0" w:color="auto"/>
            </w:tcBorders>
            <w:shd w:val="clear" w:color="auto" w:fill="F2F2F2"/>
            <w:tcMar>
              <w:top w:w="15" w:type="dxa"/>
              <w:left w:w="54" w:type="dxa"/>
              <w:bottom w:w="0" w:type="dxa"/>
              <w:right w:w="54" w:type="dxa"/>
            </w:tcMar>
          </w:tcPr>
          <w:p w14:paraId="6880EAD3" w14:textId="77777777" w:rsidR="005818A6" w:rsidRPr="004C583A" w:rsidRDefault="005818A6" w:rsidP="00FB1A42">
            <w:pPr>
              <w:spacing w:after="0" w:line="300" w:lineRule="exact"/>
              <w:rPr>
                <w:rFonts w:ascii="Arial" w:hAnsi="Arial"/>
                <w:sz w:val="20"/>
              </w:rPr>
            </w:pPr>
          </w:p>
        </w:tc>
        <w:tc>
          <w:tcPr>
            <w:tcW w:w="426" w:type="pct"/>
            <w:tcBorders>
              <w:top w:val="single" w:sz="6" w:space="0" w:color="auto"/>
              <w:left w:val="single" w:sz="6" w:space="0" w:color="auto"/>
              <w:bottom w:val="single" w:sz="18" w:space="0" w:color="auto"/>
              <w:right w:val="single" w:sz="6" w:space="0" w:color="auto"/>
            </w:tcBorders>
            <w:shd w:val="clear" w:color="auto" w:fill="F2F2F2"/>
            <w:tcMar>
              <w:top w:w="15" w:type="dxa"/>
              <w:left w:w="54" w:type="dxa"/>
              <w:bottom w:w="0" w:type="dxa"/>
              <w:right w:w="54" w:type="dxa"/>
            </w:tcMar>
          </w:tcPr>
          <w:p w14:paraId="34BD9CF6" w14:textId="77777777" w:rsidR="005818A6" w:rsidRPr="004C583A" w:rsidRDefault="005818A6" w:rsidP="00FB1A42">
            <w:pPr>
              <w:spacing w:after="0" w:line="300" w:lineRule="exact"/>
              <w:jc w:val="center"/>
              <w:rPr>
                <w:rFonts w:cs="Calibri"/>
                <w:sz w:val="36"/>
                <w:szCs w:val="36"/>
                <w:highlight w:val="lightGray"/>
              </w:rPr>
            </w:pPr>
          </w:p>
        </w:tc>
        <w:tc>
          <w:tcPr>
            <w:tcW w:w="390" w:type="pct"/>
            <w:tcBorders>
              <w:top w:val="single" w:sz="6" w:space="0" w:color="auto"/>
              <w:left w:val="single" w:sz="6" w:space="0" w:color="auto"/>
              <w:bottom w:val="single" w:sz="18" w:space="0" w:color="auto"/>
              <w:right w:val="single" w:sz="6" w:space="0" w:color="auto"/>
            </w:tcBorders>
            <w:shd w:val="clear" w:color="auto" w:fill="F2F2F2"/>
            <w:tcMar>
              <w:top w:w="15" w:type="dxa"/>
              <w:left w:w="54" w:type="dxa"/>
              <w:bottom w:w="0" w:type="dxa"/>
              <w:right w:w="54" w:type="dxa"/>
            </w:tcMar>
          </w:tcPr>
          <w:p w14:paraId="693B49F4" w14:textId="77777777" w:rsidR="005818A6" w:rsidRPr="004C583A" w:rsidRDefault="005818A6" w:rsidP="00FB1A42">
            <w:pPr>
              <w:spacing w:after="0" w:line="300" w:lineRule="exact"/>
              <w:jc w:val="center"/>
              <w:rPr>
                <w:rFonts w:cs="Calibri"/>
                <w:sz w:val="36"/>
                <w:szCs w:val="36"/>
                <w:highlight w:val="lightGray"/>
              </w:rPr>
            </w:pPr>
          </w:p>
        </w:tc>
        <w:tc>
          <w:tcPr>
            <w:tcW w:w="484" w:type="pct"/>
            <w:tcBorders>
              <w:top w:val="single" w:sz="6" w:space="0" w:color="auto"/>
              <w:left w:val="single" w:sz="6" w:space="0" w:color="auto"/>
              <w:bottom w:val="single" w:sz="18" w:space="0" w:color="auto"/>
              <w:right w:val="single" w:sz="6" w:space="0" w:color="auto"/>
            </w:tcBorders>
            <w:shd w:val="clear" w:color="auto" w:fill="F2F2F2"/>
            <w:tcMar>
              <w:top w:w="15" w:type="dxa"/>
              <w:left w:w="54" w:type="dxa"/>
              <w:bottom w:w="0" w:type="dxa"/>
              <w:right w:w="54" w:type="dxa"/>
            </w:tcMar>
          </w:tcPr>
          <w:p w14:paraId="22910583" w14:textId="77777777" w:rsidR="005818A6" w:rsidRPr="004C583A" w:rsidRDefault="005818A6" w:rsidP="00FB1A42">
            <w:pPr>
              <w:spacing w:after="0" w:line="300" w:lineRule="exact"/>
              <w:jc w:val="center"/>
              <w:rPr>
                <w:rFonts w:cs="Calibri"/>
                <w:sz w:val="36"/>
                <w:szCs w:val="36"/>
                <w:highlight w:val="lightGray"/>
              </w:rPr>
            </w:pPr>
          </w:p>
        </w:tc>
        <w:tc>
          <w:tcPr>
            <w:tcW w:w="464" w:type="pct"/>
            <w:gridSpan w:val="2"/>
            <w:tcBorders>
              <w:top w:val="single" w:sz="6" w:space="0" w:color="auto"/>
              <w:left w:val="single" w:sz="6" w:space="0" w:color="auto"/>
              <w:bottom w:val="single" w:sz="18" w:space="0" w:color="auto"/>
              <w:right w:val="single" w:sz="6" w:space="0" w:color="auto"/>
            </w:tcBorders>
            <w:shd w:val="clear" w:color="auto" w:fill="F2F2F2"/>
          </w:tcPr>
          <w:p w14:paraId="308D2D56" w14:textId="77777777" w:rsidR="005818A6" w:rsidRPr="004C583A" w:rsidRDefault="005818A6" w:rsidP="00FB1A42">
            <w:pPr>
              <w:spacing w:after="0" w:line="300" w:lineRule="exact"/>
              <w:jc w:val="center"/>
              <w:rPr>
                <w:rFonts w:cs="Calibri"/>
                <w:sz w:val="36"/>
                <w:szCs w:val="36"/>
                <w:highlight w:val="lightGray"/>
              </w:rPr>
            </w:pPr>
          </w:p>
        </w:tc>
        <w:tc>
          <w:tcPr>
            <w:tcW w:w="479" w:type="pct"/>
            <w:tcBorders>
              <w:top w:val="single" w:sz="6" w:space="0" w:color="auto"/>
              <w:left w:val="single" w:sz="6" w:space="0" w:color="auto"/>
              <w:bottom w:val="single" w:sz="18" w:space="0" w:color="auto"/>
              <w:right w:val="single" w:sz="6" w:space="0" w:color="auto"/>
            </w:tcBorders>
            <w:shd w:val="clear" w:color="auto" w:fill="F2F2F2"/>
            <w:tcMar>
              <w:top w:w="15" w:type="dxa"/>
              <w:left w:w="54" w:type="dxa"/>
              <w:bottom w:w="0" w:type="dxa"/>
              <w:right w:w="54" w:type="dxa"/>
            </w:tcMar>
          </w:tcPr>
          <w:p w14:paraId="3310FF4E" w14:textId="77777777" w:rsidR="005818A6" w:rsidRPr="004C583A" w:rsidRDefault="005818A6" w:rsidP="00FB1A42">
            <w:pPr>
              <w:spacing w:after="0" w:line="300" w:lineRule="exact"/>
              <w:jc w:val="center"/>
              <w:rPr>
                <w:rFonts w:cs="Calibri"/>
                <w:sz w:val="36"/>
                <w:szCs w:val="36"/>
                <w:highlight w:val="lightGray"/>
              </w:rPr>
            </w:pPr>
          </w:p>
        </w:tc>
        <w:tc>
          <w:tcPr>
            <w:tcW w:w="465" w:type="pct"/>
            <w:gridSpan w:val="2"/>
            <w:tcBorders>
              <w:top w:val="single" w:sz="6" w:space="0" w:color="auto"/>
              <w:left w:val="single" w:sz="6" w:space="0" w:color="auto"/>
              <w:bottom w:val="single" w:sz="18" w:space="0" w:color="auto"/>
              <w:right w:val="single" w:sz="6" w:space="0" w:color="auto"/>
            </w:tcBorders>
            <w:shd w:val="clear" w:color="auto" w:fill="F2F2F2"/>
            <w:tcMar>
              <w:top w:w="15" w:type="dxa"/>
              <w:left w:w="54" w:type="dxa"/>
              <w:bottom w:w="0" w:type="dxa"/>
              <w:right w:w="54" w:type="dxa"/>
            </w:tcMar>
          </w:tcPr>
          <w:p w14:paraId="2E1F1C9E" w14:textId="77777777" w:rsidR="005818A6" w:rsidRPr="004C583A" w:rsidRDefault="005818A6" w:rsidP="00FB1A42">
            <w:pPr>
              <w:spacing w:after="0" w:line="300" w:lineRule="exact"/>
              <w:jc w:val="center"/>
              <w:rPr>
                <w:rFonts w:cs="Calibri"/>
                <w:sz w:val="36"/>
                <w:szCs w:val="36"/>
                <w:highlight w:val="lightGray"/>
              </w:rPr>
            </w:pPr>
          </w:p>
        </w:tc>
        <w:tc>
          <w:tcPr>
            <w:tcW w:w="662" w:type="pct"/>
            <w:tcBorders>
              <w:top w:val="single" w:sz="6" w:space="0" w:color="auto"/>
              <w:left w:val="single" w:sz="6" w:space="0" w:color="auto"/>
              <w:bottom w:val="single" w:sz="18" w:space="0" w:color="auto"/>
              <w:right w:val="single" w:sz="6" w:space="0" w:color="auto"/>
            </w:tcBorders>
            <w:shd w:val="clear" w:color="auto" w:fill="EEECE1"/>
            <w:tcMar>
              <w:top w:w="15" w:type="dxa"/>
              <w:left w:w="54" w:type="dxa"/>
              <w:bottom w:w="0" w:type="dxa"/>
              <w:right w:w="54" w:type="dxa"/>
            </w:tcMar>
          </w:tcPr>
          <w:p w14:paraId="7A99A599" w14:textId="77777777" w:rsidR="005818A6" w:rsidRPr="004C583A" w:rsidRDefault="005818A6" w:rsidP="00FB1A42">
            <w:pPr>
              <w:spacing w:after="0" w:line="300" w:lineRule="exact"/>
              <w:jc w:val="center"/>
              <w:rPr>
                <w:rFonts w:cs="Calibri"/>
                <w:sz w:val="36"/>
                <w:szCs w:val="36"/>
                <w:highlight w:val="lightGray"/>
              </w:rPr>
            </w:pPr>
            <w:r w:rsidRPr="004C583A">
              <w:rPr>
                <w:rFonts w:cs="Calibri"/>
                <w:sz w:val="32"/>
                <w:szCs w:val="32"/>
              </w:rPr>
              <w:t xml:space="preserve"> </w:t>
            </w:r>
          </w:p>
        </w:tc>
        <w:tc>
          <w:tcPr>
            <w:tcW w:w="569" w:type="pct"/>
            <w:tcBorders>
              <w:top w:val="single" w:sz="6" w:space="0" w:color="auto"/>
              <w:left w:val="single" w:sz="6" w:space="0" w:color="auto"/>
              <w:bottom w:val="single" w:sz="18" w:space="0" w:color="auto"/>
              <w:right w:val="single" w:sz="6" w:space="0" w:color="auto"/>
            </w:tcBorders>
            <w:shd w:val="clear" w:color="auto" w:fill="F2F2F2"/>
            <w:tcMar>
              <w:top w:w="15" w:type="dxa"/>
              <w:left w:w="54" w:type="dxa"/>
              <w:bottom w:w="0" w:type="dxa"/>
              <w:right w:w="54" w:type="dxa"/>
            </w:tcMar>
          </w:tcPr>
          <w:p w14:paraId="7372D45E" w14:textId="77777777" w:rsidR="005818A6" w:rsidRPr="004C583A" w:rsidRDefault="005818A6" w:rsidP="00FB1A42">
            <w:pPr>
              <w:spacing w:after="0" w:line="300" w:lineRule="exact"/>
              <w:jc w:val="center"/>
              <w:rPr>
                <w:rFonts w:cs="Calibri"/>
                <w:sz w:val="36"/>
                <w:szCs w:val="36"/>
                <w:highlight w:val="lightGray"/>
              </w:rPr>
            </w:pPr>
          </w:p>
        </w:tc>
      </w:tr>
      <w:tr w:rsidR="005818A6" w:rsidRPr="004C583A" w14:paraId="2FE38D0F" w14:textId="77777777" w:rsidTr="004C583A">
        <w:trPr>
          <w:trHeight w:val="205"/>
        </w:trPr>
        <w:tc>
          <w:tcPr>
            <w:tcW w:w="1061" w:type="pct"/>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hideMark/>
          </w:tcPr>
          <w:p w14:paraId="0E3B5EF7" w14:textId="77777777" w:rsidR="005818A6" w:rsidRPr="004C583A" w:rsidRDefault="005818A6" w:rsidP="00FB1A42">
            <w:pPr>
              <w:spacing w:after="0" w:line="240" w:lineRule="auto"/>
              <w:rPr>
                <w:rFonts w:ascii="Arial" w:hAnsi="Arial"/>
                <w:sz w:val="20"/>
              </w:rPr>
            </w:pPr>
            <w:r w:rsidRPr="004C583A">
              <w:rPr>
                <w:rFonts w:ascii="Arial" w:hAnsi="Arial"/>
                <w:b/>
                <w:bCs/>
                <w:sz w:val="20"/>
              </w:rPr>
              <w:t>Total available studies for each property</w:t>
            </w:r>
          </w:p>
        </w:tc>
        <w:tc>
          <w:tcPr>
            <w:tcW w:w="426" w:type="pct"/>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vAlign w:val="center"/>
          </w:tcPr>
          <w:p w14:paraId="16B6F137" w14:textId="77777777" w:rsidR="005818A6" w:rsidRPr="004C583A" w:rsidRDefault="005818A6" w:rsidP="00FB1A42">
            <w:pPr>
              <w:spacing w:after="0" w:line="240" w:lineRule="auto"/>
              <w:jc w:val="center"/>
              <w:rPr>
                <w:rFonts w:cs="Calibri"/>
              </w:rPr>
            </w:pPr>
          </w:p>
        </w:tc>
        <w:tc>
          <w:tcPr>
            <w:tcW w:w="390" w:type="pct"/>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vAlign w:val="center"/>
          </w:tcPr>
          <w:p w14:paraId="03508966" w14:textId="77777777" w:rsidR="005818A6" w:rsidRPr="004C583A" w:rsidRDefault="005818A6" w:rsidP="00FB1A42">
            <w:pPr>
              <w:spacing w:after="0" w:line="240" w:lineRule="auto"/>
              <w:jc w:val="center"/>
              <w:rPr>
                <w:rFonts w:cs="Calibri"/>
              </w:rPr>
            </w:pPr>
          </w:p>
        </w:tc>
        <w:tc>
          <w:tcPr>
            <w:tcW w:w="484" w:type="pct"/>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vAlign w:val="center"/>
          </w:tcPr>
          <w:p w14:paraId="43B3CD4B" w14:textId="77777777" w:rsidR="005818A6" w:rsidRPr="004C583A" w:rsidRDefault="005818A6" w:rsidP="00FB1A42">
            <w:pPr>
              <w:spacing w:after="0" w:line="240" w:lineRule="auto"/>
              <w:jc w:val="center"/>
              <w:rPr>
                <w:rFonts w:cs="Calibri"/>
              </w:rPr>
            </w:pPr>
          </w:p>
        </w:tc>
        <w:tc>
          <w:tcPr>
            <w:tcW w:w="464" w:type="pct"/>
            <w:gridSpan w:val="2"/>
            <w:tcBorders>
              <w:top w:val="single" w:sz="18" w:space="0" w:color="auto"/>
              <w:left w:val="single" w:sz="18" w:space="0" w:color="auto"/>
              <w:bottom w:val="single" w:sz="18" w:space="0" w:color="auto"/>
              <w:right w:val="single" w:sz="18" w:space="0" w:color="auto"/>
            </w:tcBorders>
            <w:shd w:val="pct20" w:color="EEECE1" w:fill="EEECE1"/>
          </w:tcPr>
          <w:p w14:paraId="63D79BC6" w14:textId="77777777" w:rsidR="005818A6" w:rsidRPr="004C583A" w:rsidRDefault="005818A6" w:rsidP="00FB1A42">
            <w:pPr>
              <w:spacing w:after="0" w:line="240" w:lineRule="auto"/>
              <w:jc w:val="center"/>
              <w:rPr>
                <w:rFonts w:cs="Calibri"/>
              </w:rPr>
            </w:pPr>
          </w:p>
        </w:tc>
        <w:tc>
          <w:tcPr>
            <w:tcW w:w="479" w:type="pct"/>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vAlign w:val="center"/>
          </w:tcPr>
          <w:p w14:paraId="617FF07E" w14:textId="77777777" w:rsidR="005818A6" w:rsidRPr="004C583A" w:rsidRDefault="005818A6" w:rsidP="00FB1A42">
            <w:pPr>
              <w:spacing w:after="0" w:line="240" w:lineRule="auto"/>
              <w:jc w:val="center"/>
              <w:rPr>
                <w:rFonts w:cs="Calibri"/>
              </w:rPr>
            </w:pPr>
          </w:p>
        </w:tc>
        <w:tc>
          <w:tcPr>
            <w:tcW w:w="465" w:type="pct"/>
            <w:gridSpan w:val="2"/>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vAlign w:val="center"/>
          </w:tcPr>
          <w:p w14:paraId="0439EB64" w14:textId="77777777" w:rsidR="005818A6" w:rsidRPr="004C583A" w:rsidRDefault="005818A6" w:rsidP="00FB1A42">
            <w:pPr>
              <w:spacing w:after="0" w:line="240" w:lineRule="auto"/>
              <w:jc w:val="center"/>
              <w:rPr>
                <w:rFonts w:cs="Calibri"/>
              </w:rPr>
            </w:pPr>
          </w:p>
        </w:tc>
        <w:tc>
          <w:tcPr>
            <w:tcW w:w="662" w:type="pct"/>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vAlign w:val="center"/>
          </w:tcPr>
          <w:p w14:paraId="3D081818" w14:textId="77777777" w:rsidR="005818A6" w:rsidRPr="004C583A" w:rsidRDefault="005818A6" w:rsidP="00FB1A42">
            <w:pPr>
              <w:spacing w:after="0" w:line="240" w:lineRule="auto"/>
              <w:jc w:val="center"/>
              <w:rPr>
                <w:rFonts w:cs="Calibri"/>
              </w:rPr>
            </w:pPr>
          </w:p>
        </w:tc>
        <w:tc>
          <w:tcPr>
            <w:tcW w:w="569" w:type="pct"/>
            <w:tcBorders>
              <w:top w:val="single" w:sz="18" w:space="0" w:color="auto"/>
              <w:left w:val="single" w:sz="18" w:space="0" w:color="auto"/>
              <w:bottom w:val="single" w:sz="18" w:space="0" w:color="auto"/>
              <w:right w:val="single" w:sz="18" w:space="0" w:color="auto"/>
            </w:tcBorders>
            <w:shd w:val="pct20" w:color="EEECE1" w:fill="EEECE1"/>
            <w:tcMar>
              <w:top w:w="15" w:type="dxa"/>
              <w:left w:w="54" w:type="dxa"/>
              <w:bottom w:w="0" w:type="dxa"/>
              <w:right w:w="54" w:type="dxa"/>
            </w:tcMar>
            <w:vAlign w:val="center"/>
          </w:tcPr>
          <w:p w14:paraId="7A913678" w14:textId="77777777" w:rsidR="005818A6" w:rsidRPr="004C583A" w:rsidRDefault="005818A6" w:rsidP="00FB1A42">
            <w:pPr>
              <w:spacing w:after="0" w:line="240" w:lineRule="auto"/>
              <w:jc w:val="center"/>
              <w:rPr>
                <w:rFonts w:cs="Calibri"/>
              </w:rPr>
            </w:pPr>
          </w:p>
        </w:tc>
      </w:tr>
      <w:tr w:rsidR="005818A6" w:rsidRPr="004C583A" w14:paraId="47F17518" w14:textId="77777777" w:rsidTr="00C9672F">
        <w:trPr>
          <w:trHeight w:val="205"/>
        </w:trPr>
        <w:tc>
          <w:tcPr>
            <w:tcW w:w="1061" w:type="pct"/>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hideMark/>
          </w:tcPr>
          <w:p w14:paraId="47A74ED7" w14:textId="77777777" w:rsidR="005818A6" w:rsidRPr="004C583A" w:rsidRDefault="005818A6" w:rsidP="00FB1A42">
            <w:pPr>
              <w:spacing w:after="0" w:line="240" w:lineRule="auto"/>
              <w:rPr>
                <w:rFonts w:ascii="Arial" w:hAnsi="Arial"/>
                <w:sz w:val="20"/>
              </w:rPr>
            </w:pPr>
            <w:r w:rsidRPr="004C583A">
              <w:rPr>
                <w:rFonts w:ascii="Arial" w:hAnsi="Arial"/>
                <w:b/>
                <w:bCs/>
                <w:sz w:val="20"/>
              </w:rPr>
              <w:t xml:space="preserve">Total studies available for synthesis </w:t>
            </w:r>
          </w:p>
        </w:tc>
        <w:tc>
          <w:tcPr>
            <w:tcW w:w="426" w:type="pct"/>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vAlign w:val="center"/>
          </w:tcPr>
          <w:p w14:paraId="78887880" w14:textId="77777777" w:rsidR="005818A6" w:rsidRPr="004C583A" w:rsidRDefault="005818A6" w:rsidP="00FB1A42">
            <w:pPr>
              <w:spacing w:after="0" w:line="240" w:lineRule="auto"/>
              <w:jc w:val="center"/>
              <w:rPr>
                <w:rFonts w:cs="Calibri"/>
              </w:rPr>
            </w:pPr>
          </w:p>
        </w:tc>
        <w:tc>
          <w:tcPr>
            <w:tcW w:w="390" w:type="pct"/>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vAlign w:val="center"/>
          </w:tcPr>
          <w:p w14:paraId="2683C402" w14:textId="77777777" w:rsidR="005818A6" w:rsidRPr="004C583A" w:rsidRDefault="005818A6" w:rsidP="00FB1A42">
            <w:pPr>
              <w:spacing w:after="0" w:line="240" w:lineRule="auto"/>
              <w:jc w:val="center"/>
              <w:rPr>
                <w:rFonts w:cs="Calibri"/>
              </w:rPr>
            </w:pPr>
          </w:p>
        </w:tc>
        <w:tc>
          <w:tcPr>
            <w:tcW w:w="484" w:type="pct"/>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vAlign w:val="center"/>
          </w:tcPr>
          <w:p w14:paraId="28033DCB" w14:textId="77777777" w:rsidR="005818A6" w:rsidRPr="004C583A" w:rsidRDefault="005818A6" w:rsidP="00FB1A42">
            <w:pPr>
              <w:spacing w:after="0" w:line="240" w:lineRule="auto"/>
              <w:jc w:val="center"/>
              <w:rPr>
                <w:rFonts w:cs="Calibri"/>
              </w:rPr>
            </w:pPr>
          </w:p>
        </w:tc>
        <w:tc>
          <w:tcPr>
            <w:tcW w:w="464" w:type="pct"/>
            <w:gridSpan w:val="2"/>
            <w:tcBorders>
              <w:top w:val="single" w:sz="18" w:space="0" w:color="auto"/>
              <w:left w:val="single" w:sz="18" w:space="0" w:color="000000"/>
              <w:bottom w:val="single" w:sz="18" w:space="0" w:color="000000"/>
              <w:right w:val="single" w:sz="18" w:space="0" w:color="000000"/>
            </w:tcBorders>
          </w:tcPr>
          <w:p w14:paraId="1F667003" w14:textId="77777777" w:rsidR="005818A6" w:rsidRPr="004C583A" w:rsidRDefault="005818A6" w:rsidP="00FB1A42">
            <w:pPr>
              <w:spacing w:after="0" w:line="240" w:lineRule="auto"/>
              <w:jc w:val="center"/>
              <w:rPr>
                <w:rFonts w:cs="Calibri"/>
              </w:rPr>
            </w:pPr>
          </w:p>
        </w:tc>
        <w:tc>
          <w:tcPr>
            <w:tcW w:w="479" w:type="pct"/>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vAlign w:val="center"/>
          </w:tcPr>
          <w:p w14:paraId="37E3DFB5" w14:textId="77777777" w:rsidR="005818A6" w:rsidRPr="004C583A" w:rsidRDefault="005818A6" w:rsidP="00FB1A42">
            <w:pPr>
              <w:spacing w:after="0" w:line="240" w:lineRule="auto"/>
              <w:jc w:val="center"/>
              <w:rPr>
                <w:rFonts w:cs="Calibri"/>
              </w:rPr>
            </w:pPr>
          </w:p>
        </w:tc>
        <w:tc>
          <w:tcPr>
            <w:tcW w:w="465" w:type="pct"/>
            <w:gridSpan w:val="2"/>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vAlign w:val="center"/>
          </w:tcPr>
          <w:p w14:paraId="3C09FA92" w14:textId="77777777" w:rsidR="005818A6" w:rsidRPr="004C583A" w:rsidRDefault="005818A6" w:rsidP="00FB1A42">
            <w:pPr>
              <w:spacing w:after="0" w:line="240" w:lineRule="auto"/>
              <w:jc w:val="center"/>
              <w:rPr>
                <w:rFonts w:cs="Calibri"/>
              </w:rPr>
            </w:pPr>
          </w:p>
        </w:tc>
        <w:tc>
          <w:tcPr>
            <w:tcW w:w="662" w:type="pct"/>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vAlign w:val="center"/>
          </w:tcPr>
          <w:p w14:paraId="65DE8861" w14:textId="77777777" w:rsidR="005818A6" w:rsidRPr="004C583A" w:rsidRDefault="005818A6" w:rsidP="00FB1A42">
            <w:pPr>
              <w:spacing w:after="0" w:line="240" w:lineRule="auto"/>
              <w:jc w:val="center"/>
              <w:rPr>
                <w:rFonts w:cs="Calibri"/>
              </w:rPr>
            </w:pPr>
          </w:p>
        </w:tc>
        <w:tc>
          <w:tcPr>
            <w:tcW w:w="569" w:type="pct"/>
            <w:tcBorders>
              <w:top w:val="single" w:sz="18" w:space="0" w:color="auto"/>
              <w:left w:val="single" w:sz="18" w:space="0" w:color="000000"/>
              <w:bottom w:val="single" w:sz="18" w:space="0" w:color="000000"/>
              <w:right w:val="single" w:sz="18" w:space="0" w:color="000000"/>
            </w:tcBorders>
            <w:shd w:val="clear" w:color="auto" w:fill="auto"/>
            <w:tcMar>
              <w:top w:w="15" w:type="dxa"/>
              <w:left w:w="54" w:type="dxa"/>
              <w:bottom w:w="0" w:type="dxa"/>
              <w:right w:w="54" w:type="dxa"/>
            </w:tcMar>
            <w:vAlign w:val="center"/>
          </w:tcPr>
          <w:p w14:paraId="2522ED2C" w14:textId="77777777" w:rsidR="005818A6" w:rsidRPr="004C583A" w:rsidRDefault="005818A6" w:rsidP="00FB1A42">
            <w:pPr>
              <w:spacing w:after="0" w:line="240" w:lineRule="auto"/>
              <w:jc w:val="center"/>
              <w:rPr>
                <w:rFonts w:cs="Calibri"/>
              </w:rPr>
            </w:pPr>
          </w:p>
        </w:tc>
      </w:tr>
      <w:tr w:rsidR="005818A6" w:rsidRPr="004C583A" w14:paraId="75C510C6" w14:textId="77777777" w:rsidTr="004C583A">
        <w:trPr>
          <w:trHeight w:val="377"/>
        </w:trPr>
        <w:tc>
          <w:tcPr>
            <w:tcW w:w="1061" w:type="pct"/>
            <w:tcBorders>
              <w:top w:val="single" w:sz="18" w:space="0" w:color="000000"/>
              <w:left w:val="single" w:sz="18" w:space="0" w:color="000000"/>
              <w:bottom w:val="single" w:sz="18" w:space="0" w:color="000000"/>
              <w:right w:val="single" w:sz="18" w:space="0" w:color="000000"/>
            </w:tcBorders>
            <w:shd w:val="pct20" w:color="EEECE1" w:fill="EEECE1"/>
            <w:tcMar>
              <w:top w:w="15" w:type="dxa"/>
              <w:left w:w="54" w:type="dxa"/>
              <w:bottom w:w="0" w:type="dxa"/>
              <w:right w:w="54" w:type="dxa"/>
            </w:tcMar>
            <w:hideMark/>
          </w:tcPr>
          <w:p w14:paraId="1525F7D5" w14:textId="77777777" w:rsidR="005818A6" w:rsidRPr="004C583A" w:rsidRDefault="00FB3895" w:rsidP="004E11D4">
            <w:pPr>
              <w:spacing w:after="0" w:line="240" w:lineRule="auto"/>
              <w:rPr>
                <w:rFonts w:ascii="Arial" w:hAnsi="Arial"/>
                <w:sz w:val="20"/>
              </w:rPr>
            </w:pPr>
            <w:r w:rsidRPr="004C583A">
              <w:rPr>
                <w:rFonts w:ascii="Arial" w:hAnsi="Arial"/>
                <w:b/>
                <w:bCs/>
                <w:sz w:val="20"/>
              </w:rPr>
              <w:t xml:space="preserve">Synthesis </w:t>
            </w:r>
            <w:r w:rsidR="005818A6" w:rsidRPr="004C583A">
              <w:rPr>
                <w:rFonts w:ascii="Arial" w:hAnsi="Arial"/>
                <w:b/>
                <w:bCs/>
                <w:sz w:val="20"/>
              </w:rPr>
              <w:t xml:space="preserve">Rating </w:t>
            </w:r>
          </w:p>
        </w:tc>
        <w:tc>
          <w:tcPr>
            <w:tcW w:w="426" w:type="pct"/>
            <w:tcBorders>
              <w:top w:val="single" w:sz="18" w:space="0" w:color="000000"/>
              <w:left w:val="single" w:sz="18" w:space="0" w:color="000000"/>
              <w:bottom w:val="single" w:sz="18" w:space="0" w:color="000000"/>
              <w:right w:val="single" w:sz="18" w:space="0" w:color="000000"/>
            </w:tcBorders>
            <w:shd w:val="clear" w:color="auto" w:fill="EEECE1"/>
            <w:tcMar>
              <w:top w:w="15" w:type="dxa"/>
              <w:left w:w="54" w:type="dxa"/>
              <w:bottom w:w="0" w:type="dxa"/>
              <w:right w:w="54" w:type="dxa"/>
            </w:tcMar>
            <w:vAlign w:val="center"/>
          </w:tcPr>
          <w:p w14:paraId="6CA15F3F" w14:textId="77777777" w:rsidR="005818A6" w:rsidRPr="004C583A" w:rsidRDefault="005818A6" w:rsidP="00FB1A42">
            <w:pPr>
              <w:spacing w:after="0" w:line="240" w:lineRule="auto"/>
              <w:jc w:val="center"/>
              <w:rPr>
                <w:rFonts w:cs="Calibri"/>
                <w:b/>
                <w:bCs/>
                <w:sz w:val="20"/>
                <w:szCs w:val="20"/>
              </w:rPr>
            </w:pPr>
          </w:p>
        </w:tc>
        <w:tc>
          <w:tcPr>
            <w:tcW w:w="390" w:type="pct"/>
            <w:tcBorders>
              <w:top w:val="single" w:sz="18" w:space="0" w:color="000000"/>
              <w:left w:val="single" w:sz="18" w:space="0" w:color="000000"/>
              <w:bottom w:val="single" w:sz="18" w:space="0" w:color="000000"/>
              <w:right w:val="single" w:sz="18" w:space="0" w:color="000000"/>
            </w:tcBorders>
            <w:shd w:val="clear" w:color="auto" w:fill="EEECE1"/>
            <w:tcMar>
              <w:top w:w="15" w:type="dxa"/>
              <w:left w:w="54" w:type="dxa"/>
              <w:bottom w:w="0" w:type="dxa"/>
              <w:right w:w="54" w:type="dxa"/>
            </w:tcMar>
            <w:vAlign w:val="center"/>
          </w:tcPr>
          <w:p w14:paraId="05CFEEEC" w14:textId="77777777" w:rsidR="005818A6" w:rsidRPr="004C583A" w:rsidRDefault="005818A6" w:rsidP="00FB1A42">
            <w:pPr>
              <w:spacing w:after="0" w:line="240" w:lineRule="auto"/>
              <w:jc w:val="center"/>
              <w:rPr>
                <w:rFonts w:cs="Calibri"/>
                <w:b/>
                <w:bCs/>
                <w:sz w:val="20"/>
                <w:szCs w:val="20"/>
              </w:rPr>
            </w:pPr>
          </w:p>
        </w:tc>
        <w:tc>
          <w:tcPr>
            <w:tcW w:w="484" w:type="pct"/>
            <w:tcBorders>
              <w:top w:val="single" w:sz="18" w:space="0" w:color="000000"/>
              <w:left w:val="single" w:sz="18" w:space="0" w:color="000000"/>
              <w:bottom w:val="single" w:sz="18" w:space="0" w:color="000000"/>
              <w:right w:val="single" w:sz="18" w:space="0" w:color="000000"/>
            </w:tcBorders>
            <w:shd w:val="clear" w:color="auto" w:fill="EEECE1"/>
            <w:tcMar>
              <w:top w:w="15" w:type="dxa"/>
              <w:left w:w="54" w:type="dxa"/>
              <w:bottom w:w="0" w:type="dxa"/>
              <w:right w:w="54" w:type="dxa"/>
            </w:tcMar>
            <w:vAlign w:val="center"/>
          </w:tcPr>
          <w:p w14:paraId="150D911B" w14:textId="77777777" w:rsidR="005818A6" w:rsidRPr="004C583A" w:rsidRDefault="005818A6" w:rsidP="00FB1A42">
            <w:pPr>
              <w:spacing w:after="0" w:line="240" w:lineRule="auto"/>
              <w:jc w:val="center"/>
              <w:rPr>
                <w:rFonts w:cs="Calibri"/>
                <w:b/>
                <w:bCs/>
              </w:rPr>
            </w:pPr>
          </w:p>
        </w:tc>
        <w:tc>
          <w:tcPr>
            <w:tcW w:w="464" w:type="pct"/>
            <w:gridSpan w:val="2"/>
            <w:tcBorders>
              <w:top w:val="single" w:sz="18" w:space="0" w:color="000000"/>
              <w:left w:val="single" w:sz="18" w:space="0" w:color="000000"/>
              <w:bottom w:val="single" w:sz="18" w:space="0" w:color="000000"/>
              <w:right w:val="single" w:sz="18" w:space="0" w:color="000000"/>
            </w:tcBorders>
            <w:shd w:val="clear" w:color="auto" w:fill="EEECE1"/>
          </w:tcPr>
          <w:p w14:paraId="44846338" w14:textId="77777777" w:rsidR="005818A6" w:rsidRPr="004C583A" w:rsidRDefault="005818A6" w:rsidP="00FB1A42">
            <w:pPr>
              <w:spacing w:after="0" w:line="240" w:lineRule="auto"/>
              <w:jc w:val="center"/>
              <w:rPr>
                <w:rFonts w:cs="Calibri"/>
                <w:b/>
                <w:bCs/>
              </w:rPr>
            </w:pPr>
          </w:p>
        </w:tc>
        <w:tc>
          <w:tcPr>
            <w:tcW w:w="479" w:type="pct"/>
            <w:tcBorders>
              <w:top w:val="single" w:sz="18" w:space="0" w:color="000000"/>
              <w:left w:val="single" w:sz="18" w:space="0" w:color="000000"/>
              <w:bottom w:val="single" w:sz="18" w:space="0" w:color="000000"/>
              <w:right w:val="single" w:sz="18" w:space="0" w:color="000000"/>
            </w:tcBorders>
            <w:shd w:val="clear" w:color="auto" w:fill="EEECE1"/>
            <w:tcMar>
              <w:top w:w="15" w:type="dxa"/>
              <w:left w:w="54" w:type="dxa"/>
              <w:bottom w:w="0" w:type="dxa"/>
              <w:right w:w="54" w:type="dxa"/>
            </w:tcMar>
            <w:vAlign w:val="center"/>
          </w:tcPr>
          <w:p w14:paraId="25DF2DD7" w14:textId="77777777" w:rsidR="005818A6" w:rsidRPr="004C583A" w:rsidRDefault="005818A6" w:rsidP="00FB1A42">
            <w:pPr>
              <w:spacing w:after="0" w:line="240" w:lineRule="auto"/>
              <w:jc w:val="center"/>
              <w:rPr>
                <w:rFonts w:cs="Calibri"/>
                <w:b/>
                <w:bCs/>
              </w:rPr>
            </w:pPr>
          </w:p>
        </w:tc>
        <w:tc>
          <w:tcPr>
            <w:tcW w:w="465" w:type="pct"/>
            <w:gridSpan w:val="2"/>
            <w:tcBorders>
              <w:top w:val="single" w:sz="18" w:space="0" w:color="000000"/>
              <w:left w:val="single" w:sz="18" w:space="0" w:color="000000"/>
              <w:bottom w:val="single" w:sz="18" w:space="0" w:color="000000"/>
              <w:right w:val="single" w:sz="18" w:space="0" w:color="000000"/>
            </w:tcBorders>
            <w:shd w:val="clear" w:color="auto" w:fill="EEECE1"/>
            <w:tcMar>
              <w:top w:w="15" w:type="dxa"/>
              <w:left w:w="54" w:type="dxa"/>
              <w:bottom w:w="0" w:type="dxa"/>
              <w:right w:w="54" w:type="dxa"/>
            </w:tcMar>
            <w:vAlign w:val="center"/>
          </w:tcPr>
          <w:p w14:paraId="7DEE6A6B" w14:textId="77777777" w:rsidR="005818A6" w:rsidRPr="004C583A" w:rsidRDefault="005818A6" w:rsidP="00FB1A42">
            <w:pPr>
              <w:spacing w:after="0" w:line="240" w:lineRule="auto"/>
              <w:jc w:val="center"/>
              <w:rPr>
                <w:rFonts w:cs="Calibri"/>
                <w:b/>
                <w:bCs/>
              </w:rPr>
            </w:pPr>
          </w:p>
        </w:tc>
        <w:tc>
          <w:tcPr>
            <w:tcW w:w="662" w:type="pct"/>
            <w:tcBorders>
              <w:top w:val="single" w:sz="18" w:space="0" w:color="000000"/>
              <w:left w:val="single" w:sz="18" w:space="0" w:color="000000"/>
              <w:bottom w:val="single" w:sz="18" w:space="0" w:color="000000"/>
              <w:right w:val="single" w:sz="18" w:space="0" w:color="000000"/>
            </w:tcBorders>
            <w:shd w:val="clear" w:color="auto" w:fill="EEECE1"/>
            <w:tcMar>
              <w:top w:w="15" w:type="dxa"/>
              <w:left w:w="54" w:type="dxa"/>
              <w:bottom w:w="0" w:type="dxa"/>
              <w:right w:w="54" w:type="dxa"/>
            </w:tcMar>
            <w:vAlign w:val="center"/>
          </w:tcPr>
          <w:p w14:paraId="3E75787E" w14:textId="77777777" w:rsidR="005818A6" w:rsidRPr="004C583A" w:rsidRDefault="005818A6" w:rsidP="00FB1A42">
            <w:pPr>
              <w:spacing w:after="0" w:line="240" w:lineRule="auto"/>
              <w:jc w:val="center"/>
              <w:rPr>
                <w:rFonts w:cs="Calibri"/>
                <w:b/>
                <w:bCs/>
              </w:rPr>
            </w:pPr>
          </w:p>
        </w:tc>
        <w:tc>
          <w:tcPr>
            <w:tcW w:w="569" w:type="pct"/>
            <w:tcBorders>
              <w:top w:val="single" w:sz="18" w:space="0" w:color="000000"/>
              <w:left w:val="single" w:sz="18" w:space="0" w:color="000000"/>
              <w:bottom w:val="single" w:sz="18" w:space="0" w:color="000000"/>
              <w:right w:val="single" w:sz="18" w:space="0" w:color="000000"/>
            </w:tcBorders>
            <w:shd w:val="clear" w:color="auto" w:fill="EEECE1"/>
            <w:tcMar>
              <w:top w:w="15" w:type="dxa"/>
              <w:left w:w="54" w:type="dxa"/>
              <w:bottom w:w="0" w:type="dxa"/>
              <w:right w:w="54" w:type="dxa"/>
            </w:tcMar>
            <w:vAlign w:val="center"/>
          </w:tcPr>
          <w:p w14:paraId="3B9C49B9" w14:textId="77777777" w:rsidR="005818A6" w:rsidRPr="004C583A" w:rsidRDefault="005818A6" w:rsidP="00FB1A42">
            <w:pPr>
              <w:spacing w:after="0" w:line="240" w:lineRule="auto"/>
              <w:jc w:val="center"/>
              <w:rPr>
                <w:rFonts w:cs="Calibri"/>
                <w:b/>
                <w:bCs/>
              </w:rPr>
            </w:pPr>
          </w:p>
        </w:tc>
      </w:tr>
      <w:tr w:rsidR="005818A6" w:rsidRPr="004C583A" w14:paraId="3FCC900A" w14:textId="77777777" w:rsidTr="004C583A">
        <w:trPr>
          <w:trHeight w:val="757"/>
        </w:trPr>
        <w:tc>
          <w:tcPr>
            <w:tcW w:w="1061" w:type="pct"/>
            <w:tcBorders>
              <w:top w:val="single" w:sz="18" w:space="0" w:color="000000"/>
              <w:left w:val="single" w:sz="18" w:space="0" w:color="000000"/>
              <w:bottom w:val="single" w:sz="18" w:space="0" w:color="000000"/>
              <w:right w:val="single" w:sz="18" w:space="0" w:color="000000"/>
            </w:tcBorders>
            <w:shd w:val="pct20" w:color="EEECE1" w:fill="EEECE1"/>
            <w:tcMar>
              <w:top w:w="15" w:type="dxa"/>
              <w:left w:w="54" w:type="dxa"/>
              <w:bottom w:w="0" w:type="dxa"/>
              <w:right w:w="54" w:type="dxa"/>
            </w:tcMar>
            <w:vAlign w:val="center"/>
          </w:tcPr>
          <w:p w14:paraId="24218294" w14:textId="77777777" w:rsidR="005818A6" w:rsidRPr="004C583A" w:rsidRDefault="004E11D4" w:rsidP="00FB1A42">
            <w:pPr>
              <w:spacing w:after="0" w:line="240" w:lineRule="auto"/>
              <w:rPr>
                <w:rFonts w:ascii="Arial" w:hAnsi="Arial"/>
                <w:b/>
                <w:bCs/>
                <w:sz w:val="20"/>
              </w:rPr>
            </w:pPr>
            <w:r w:rsidRPr="004C583A">
              <w:rPr>
                <w:b/>
                <w:bCs/>
                <w:sz w:val="24"/>
                <w:szCs w:val="28"/>
              </w:rPr>
              <w:t>OMERACT Endorsement</w:t>
            </w:r>
          </w:p>
        </w:tc>
        <w:tc>
          <w:tcPr>
            <w:tcW w:w="3939" w:type="pct"/>
            <w:gridSpan w:val="10"/>
            <w:tcBorders>
              <w:top w:val="single" w:sz="18" w:space="0" w:color="000000"/>
              <w:left w:val="single" w:sz="18" w:space="0" w:color="000000"/>
              <w:bottom w:val="single" w:sz="18" w:space="0" w:color="000000"/>
              <w:right w:val="single" w:sz="18" w:space="0" w:color="000000"/>
            </w:tcBorders>
            <w:shd w:val="clear" w:color="auto" w:fill="EEECE1"/>
          </w:tcPr>
          <w:p w14:paraId="349B2AFA" w14:textId="77777777" w:rsidR="005818A6" w:rsidRPr="004C583A" w:rsidRDefault="004E11D4" w:rsidP="00FB1A42">
            <w:pPr>
              <w:spacing w:after="0" w:line="240" w:lineRule="auto"/>
              <w:jc w:val="center"/>
              <w:rPr>
                <w:rFonts w:ascii="Arial" w:hAnsi="Arial"/>
                <w:b/>
                <w:bCs/>
                <w:sz w:val="40"/>
                <w:szCs w:val="40"/>
              </w:rPr>
            </w:pPr>
            <w:r w:rsidRPr="004C583A">
              <w:rPr>
                <w:b/>
                <w:bCs/>
                <w:sz w:val="24"/>
                <w:szCs w:val="32"/>
              </w:rPr>
              <w:t>Based on the OMERACT Algorithm</w:t>
            </w:r>
            <w:r w:rsidR="00445648" w:rsidRPr="004C583A">
              <w:rPr>
                <w:b/>
                <w:bCs/>
                <w:sz w:val="24"/>
                <w:szCs w:val="32"/>
              </w:rPr>
              <w:t xml:space="preserve"> this instrument is:</w:t>
            </w:r>
            <w:r w:rsidR="005818A6" w:rsidRPr="004C583A">
              <w:rPr>
                <w:b/>
                <w:bCs/>
                <w:sz w:val="24"/>
                <w:szCs w:val="32"/>
              </w:rPr>
              <w:t xml:space="preserve"> </w:t>
            </w:r>
          </w:p>
        </w:tc>
      </w:tr>
    </w:tbl>
    <w:p w14:paraId="25BE9398" w14:textId="77777777" w:rsidR="00AE66B3" w:rsidRPr="004C583A" w:rsidRDefault="00AE66B3" w:rsidP="00AE66B3">
      <w:pPr>
        <w:pStyle w:val="ListParagraph"/>
        <w:rPr>
          <w:rFonts w:ascii="Calibri" w:hAnsi="Calibri"/>
          <w:sz w:val="22"/>
        </w:rPr>
      </w:pPr>
      <w:r w:rsidRPr="004C583A">
        <w:rPr>
          <w:rFonts w:ascii="Calibri" w:hAnsi="Calibri"/>
          <w:sz w:val="22"/>
        </w:rPr>
        <w:t xml:space="preserve">*both domain match and feasibility have already been completed by the working group.  Any instrument making it this far has already passed these steps.  </w:t>
      </w:r>
      <w:r w:rsidR="007217B1">
        <w:rPr>
          <w:rFonts w:ascii="Calibri" w:hAnsi="Calibri"/>
          <w:sz w:val="22"/>
        </w:rPr>
        <w:t xml:space="preserve">In the SOMP </w:t>
      </w:r>
      <w:r w:rsidR="007217B1" w:rsidRPr="004C583A">
        <w:rPr>
          <w:rFonts w:ascii="Calibri" w:hAnsi="Calibri"/>
          <w:sz w:val="22"/>
        </w:rPr>
        <w:t xml:space="preserve">we are tracking if </w:t>
      </w:r>
      <w:r w:rsidR="007217B1">
        <w:rPr>
          <w:rFonts w:ascii="Calibri" w:hAnsi="Calibri"/>
          <w:sz w:val="22"/>
        </w:rPr>
        <w:t xml:space="preserve">there is any </w:t>
      </w:r>
      <w:r w:rsidR="007217B1" w:rsidRPr="004C583A">
        <w:rPr>
          <w:rFonts w:ascii="Calibri" w:hAnsi="Calibri"/>
          <w:sz w:val="22"/>
        </w:rPr>
        <w:t xml:space="preserve">literature published on these topics.  </w:t>
      </w:r>
      <w:r w:rsidR="007217B1">
        <w:rPr>
          <w:rFonts w:ascii="Calibri" w:hAnsi="Calibri"/>
          <w:sz w:val="22"/>
        </w:rPr>
        <w:t>It is acceptable that there is no literature on these two items, and we will move forward with the working group’s decision on domain match and feasibility.</w:t>
      </w:r>
      <w:r w:rsidR="006F156D" w:rsidRPr="004C583A">
        <w:rPr>
          <w:rFonts w:ascii="Calibri" w:hAnsi="Calibri"/>
          <w:sz w:val="22"/>
        </w:rPr>
        <w:br/>
      </w:r>
      <w:r w:rsidR="004E4757" w:rsidRPr="004C583A">
        <w:rPr>
          <w:rFonts w:ascii="Calibri" w:hAnsi="Calibri"/>
          <w:sz w:val="22"/>
        </w:rPr>
        <w:br/>
      </w:r>
    </w:p>
    <w:p w14:paraId="1B30FE65" w14:textId="77777777" w:rsidR="00FA7D14" w:rsidRPr="00C7114C" w:rsidRDefault="00FA7D14" w:rsidP="006A5947">
      <w:pPr>
        <w:spacing w:after="0" w:line="240" w:lineRule="auto"/>
        <w:rPr>
          <w:rFonts w:cs="Times New Roman"/>
          <w:sz w:val="24"/>
          <w:szCs w:val="24"/>
        </w:rPr>
      </w:pPr>
    </w:p>
    <w:p w14:paraId="419C29CE" w14:textId="77777777" w:rsidR="002D1194" w:rsidRDefault="006A5947" w:rsidP="00AE66B3">
      <w:pPr>
        <w:pStyle w:val="Heading1"/>
      </w:pPr>
      <w:r w:rsidRPr="00C7114C">
        <w:rPr>
          <w:sz w:val="18"/>
        </w:rPr>
        <w:br w:type="page"/>
      </w:r>
      <w:bookmarkStart w:id="33" w:name="_Toc75507643"/>
      <w:r w:rsidR="003130D8">
        <w:lastRenderedPageBreak/>
        <w:t>9</w:t>
      </w:r>
      <w:r w:rsidR="00AE66B3">
        <w:t xml:space="preserve">. Check to see if each of the included studies has used good methods when assessing each measurement property using the </w:t>
      </w:r>
      <w:r w:rsidR="00B252E4">
        <w:t>COSMIN-OMERACT good methods check; add these findi</w:t>
      </w:r>
      <w:r w:rsidR="00AE66B3">
        <w:t>ngs into the SOMP Table by colo</w:t>
      </w:r>
      <w:r w:rsidR="00B252E4">
        <w:t>ring cells Green, Amber, or Red</w:t>
      </w:r>
      <w:r w:rsidR="002D1194" w:rsidRPr="00C7114C">
        <w:t>.</w:t>
      </w:r>
      <w:bookmarkEnd w:id="33"/>
      <w:r w:rsidR="002D1194" w:rsidRPr="00C7114C">
        <w:t xml:space="preserve">  </w:t>
      </w:r>
    </w:p>
    <w:p w14:paraId="1EFC97C2" w14:textId="77777777" w:rsidR="000C1B79" w:rsidRDefault="000C1B79" w:rsidP="000C1B79">
      <w:pPr>
        <w:rPr>
          <w:lang w:val="en-CA"/>
        </w:rPr>
      </w:pPr>
    </w:p>
    <w:p w14:paraId="5B56B1BC" w14:textId="77777777" w:rsidR="000C1B79" w:rsidRPr="000C1B79" w:rsidRDefault="000C1B79" w:rsidP="000C1B79">
      <w:pPr>
        <w:pStyle w:val="Heading3"/>
        <w:rPr>
          <w:lang w:val="en-CA"/>
        </w:rPr>
      </w:pPr>
      <w:bookmarkStart w:id="34" w:name="_Toc75507644"/>
      <w:r>
        <w:rPr>
          <w:lang w:val="en-CA"/>
        </w:rPr>
        <w:t>9.1 COSMIN-OMERACT Good Methods Check</w:t>
      </w:r>
      <w:bookmarkEnd w:id="34"/>
    </w:p>
    <w:p w14:paraId="27ED6558" w14:textId="77777777" w:rsidR="00E85128" w:rsidRPr="00FB3895" w:rsidRDefault="0042405A" w:rsidP="002D1194">
      <w:pPr>
        <w:ind w:firstLine="720"/>
        <w:rPr>
          <w:rFonts w:cs="Times New Roman"/>
          <w:i/>
          <w:iCs/>
          <w:sz w:val="24"/>
          <w:szCs w:val="24"/>
        </w:rPr>
      </w:pPr>
      <w:r w:rsidRPr="00FB3895">
        <w:rPr>
          <w:rFonts w:cs="Times New Roman"/>
          <w:i/>
          <w:iCs/>
          <w:sz w:val="24"/>
          <w:szCs w:val="24"/>
        </w:rPr>
        <w:t>Once</w:t>
      </w:r>
      <w:r w:rsidR="00E85128" w:rsidRPr="00FB3895">
        <w:rPr>
          <w:rFonts w:cs="Times New Roman"/>
          <w:i/>
          <w:iCs/>
          <w:sz w:val="24"/>
          <w:szCs w:val="24"/>
        </w:rPr>
        <w:t xml:space="preserve"> you have your articles</w:t>
      </w:r>
      <w:r w:rsidR="002D1194" w:rsidRPr="00FB3895">
        <w:rPr>
          <w:rFonts w:cs="Times New Roman"/>
          <w:i/>
          <w:iCs/>
          <w:sz w:val="24"/>
          <w:szCs w:val="24"/>
        </w:rPr>
        <w:t xml:space="preserve"> and their measurement properties</w:t>
      </w:r>
      <w:r w:rsidR="00E85128" w:rsidRPr="00FB3895">
        <w:rPr>
          <w:rFonts w:cs="Times New Roman"/>
          <w:i/>
          <w:iCs/>
          <w:sz w:val="24"/>
          <w:szCs w:val="24"/>
        </w:rPr>
        <w:t xml:space="preserve"> organized, you then need to do </w:t>
      </w:r>
      <w:r w:rsidR="00B252E4" w:rsidRPr="00FB3895">
        <w:rPr>
          <w:rFonts w:cs="Times New Roman"/>
          <w:i/>
          <w:iCs/>
          <w:sz w:val="24"/>
          <w:szCs w:val="24"/>
        </w:rPr>
        <w:t>a “</w:t>
      </w:r>
      <w:r w:rsidR="00C86700">
        <w:rPr>
          <w:rFonts w:cs="Times New Roman"/>
          <w:i/>
          <w:iCs/>
          <w:sz w:val="24"/>
          <w:szCs w:val="24"/>
        </w:rPr>
        <w:t xml:space="preserve">COSMIN-OMERACT </w:t>
      </w:r>
      <w:r w:rsidR="00E85128" w:rsidRPr="00FB3895">
        <w:rPr>
          <w:rFonts w:cs="Times New Roman"/>
          <w:i/>
          <w:iCs/>
          <w:sz w:val="24"/>
          <w:szCs w:val="24"/>
        </w:rPr>
        <w:t>Good Methods Check</w:t>
      </w:r>
      <w:r w:rsidR="00B252E4" w:rsidRPr="00FB3895">
        <w:rPr>
          <w:rFonts w:cs="Times New Roman"/>
          <w:i/>
          <w:iCs/>
          <w:sz w:val="24"/>
          <w:szCs w:val="24"/>
        </w:rPr>
        <w:t>” (i.e. a quality appraisal)</w:t>
      </w:r>
      <w:r w:rsidR="004B58DC" w:rsidRPr="00FB3895">
        <w:rPr>
          <w:rFonts w:cs="Times New Roman"/>
          <w:i/>
          <w:iCs/>
          <w:sz w:val="24"/>
          <w:szCs w:val="24"/>
        </w:rPr>
        <w:t xml:space="preserve"> </w:t>
      </w:r>
      <w:r w:rsidR="00B252E4" w:rsidRPr="00FB3895">
        <w:rPr>
          <w:rFonts w:cs="Times New Roman"/>
          <w:i/>
          <w:iCs/>
          <w:sz w:val="24"/>
          <w:szCs w:val="24"/>
        </w:rPr>
        <w:t>on the methods used to evaluate</w:t>
      </w:r>
      <w:r w:rsidR="004B58DC" w:rsidRPr="00FB3895">
        <w:rPr>
          <w:rFonts w:cs="Times New Roman"/>
          <w:i/>
          <w:iCs/>
          <w:sz w:val="24"/>
          <w:szCs w:val="24"/>
        </w:rPr>
        <w:t xml:space="preserve"> each measurement property in each article</w:t>
      </w:r>
      <w:r w:rsidR="00436AD4">
        <w:rPr>
          <w:rFonts w:cs="Times New Roman"/>
          <w:i/>
          <w:iCs/>
          <w:sz w:val="24"/>
          <w:szCs w:val="24"/>
        </w:rPr>
        <w:t xml:space="preserve">. </w:t>
      </w:r>
      <w:bookmarkStart w:id="35" w:name="_Hlk66766162"/>
      <w:r w:rsidR="00E85128" w:rsidRPr="00FB3895">
        <w:rPr>
          <w:rFonts w:cs="Times New Roman"/>
          <w:i/>
          <w:iCs/>
          <w:sz w:val="24"/>
          <w:szCs w:val="24"/>
        </w:rPr>
        <w:t xml:space="preserve">Good Methods should be checked by two raters and agreement reached.  </w:t>
      </w:r>
      <w:r w:rsidR="004B58DC" w:rsidRPr="00FB3895">
        <w:rPr>
          <w:rFonts w:cs="Times New Roman"/>
          <w:i/>
          <w:iCs/>
          <w:sz w:val="24"/>
          <w:szCs w:val="24"/>
        </w:rPr>
        <w:t xml:space="preserve">After the </w:t>
      </w:r>
      <w:r w:rsidR="00B252E4" w:rsidRPr="00FB3895">
        <w:rPr>
          <w:rFonts w:cs="Times New Roman"/>
          <w:i/>
          <w:iCs/>
          <w:sz w:val="24"/>
          <w:szCs w:val="24"/>
        </w:rPr>
        <w:t>check</w:t>
      </w:r>
      <w:r w:rsidR="004B58DC" w:rsidRPr="00FB3895">
        <w:rPr>
          <w:rFonts w:cs="Times New Roman"/>
          <w:i/>
          <w:iCs/>
          <w:sz w:val="24"/>
          <w:szCs w:val="24"/>
        </w:rPr>
        <w:t>s have been done</w:t>
      </w:r>
      <w:r w:rsidR="00B252E4" w:rsidRPr="00FB3895">
        <w:rPr>
          <w:rFonts w:cs="Times New Roman"/>
          <w:i/>
          <w:iCs/>
          <w:sz w:val="24"/>
          <w:szCs w:val="24"/>
        </w:rPr>
        <w:t>, an</w:t>
      </w:r>
      <w:r w:rsidR="004B58DC" w:rsidRPr="00FB3895">
        <w:rPr>
          <w:rFonts w:cs="Times New Roman"/>
          <w:i/>
          <w:iCs/>
          <w:sz w:val="24"/>
          <w:szCs w:val="24"/>
        </w:rPr>
        <w:t xml:space="preserve"> overall rating is given by the pair of raters to say whether they feel this piece of evidence should go forward</w:t>
      </w:r>
      <w:r w:rsidR="00436AD4">
        <w:rPr>
          <w:rFonts w:cs="Times New Roman"/>
          <w:i/>
          <w:iCs/>
          <w:sz w:val="24"/>
          <w:szCs w:val="24"/>
        </w:rPr>
        <w:t xml:space="preserve"> for further assessment of the adequacy of the results.</w:t>
      </w:r>
    </w:p>
    <w:bookmarkEnd w:id="35"/>
    <w:p w14:paraId="5955B7F6" w14:textId="77777777" w:rsidR="000C1B79" w:rsidRPr="00C7114C" w:rsidRDefault="00C86700" w:rsidP="000C1B79">
      <w:pPr>
        <w:rPr>
          <w:rFonts w:cs="Times New Roman"/>
          <w:sz w:val="24"/>
          <w:szCs w:val="24"/>
        </w:rPr>
      </w:pPr>
      <w:r>
        <w:rPr>
          <w:rFonts w:cs="Times New Roman"/>
          <w:i/>
          <w:iCs/>
          <w:sz w:val="24"/>
          <w:szCs w:val="24"/>
        </w:rPr>
        <w:t>Below</w:t>
      </w:r>
      <w:r w:rsidR="004B58DC" w:rsidRPr="00FB3895">
        <w:rPr>
          <w:rFonts w:cs="Times New Roman"/>
          <w:i/>
          <w:iCs/>
          <w:sz w:val="24"/>
          <w:szCs w:val="24"/>
        </w:rPr>
        <w:t xml:space="preserve"> are the </w:t>
      </w:r>
      <w:r w:rsidR="004B58DC" w:rsidRPr="00FB3895">
        <w:rPr>
          <w:rStyle w:val="Heading3Char"/>
          <w:i/>
          <w:iCs/>
        </w:rPr>
        <w:t>COSMIN-OMERACT Good Methods Checklists</w:t>
      </w:r>
      <w:r w:rsidR="004B58DC" w:rsidRPr="00FB3895">
        <w:rPr>
          <w:rFonts w:cs="Times New Roman"/>
          <w:i/>
          <w:iCs/>
          <w:sz w:val="24"/>
          <w:szCs w:val="24"/>
        </w:rPr>
        <w:t xml:space="preserve"> for </w:t>
      </w:r>
      <w:r w:rsidR="00F05559">
        <w:rPr>
          <w:rFonts w:cs="Times New Roman"/>
          <w:i/>
          <w:iCs/>
          <w:sz w:val="24"/>
          <w:szCs w:val="24"/>
        </w:rPr>
        <w:t>each of the</w:t>
      </w:r>
      <w:r w:rsidR="004B58DC" w:rsidRPr="00FB3895">
        <w:rPr>
          <w:rFonts w:cs="Times New Roman"/>
          <w:i/>
          <w:iCs/>
          <w:sz w:val="24"/>
          <w:szCs w:val="24"/>
        </w:rPr>
        <w:t xml:space="preserve"> measurement properties in the OMERACT </w:t>
      </w:r>
      <w:r w:rsidR="006E64CD" w:rsidRPr="00FB3895">
        <w:rPr>
          <w:rFonts w:cs="Times New Roman"/>
          <w:i/>
          <w:iCs/>
          <w:sz w:val="24"/>
          <w:szCs w:val="24"/>
        </w:rPr>
        <w:t>Filter 2.2</w:t>
      </w:r>
      <w:r w:rsidR="00560461" w:rsidRPr="00FB3895">
        <w:rPr>
          <w:rFonts w:cs="Times New Roman"/>
          <w:i/>
          <w:iCs/>
          <w:sz w:val="24"/>
          <w:szCs w:val="24"/>
        </w:rPr>
        <w:t xml:space="preserve">. </w:t>
      </w:r>
      <w:r w:rsidR="004B58DC" w:rsidRPr="00FB3895">
        <w:rPr>
          <w:rFonts w:cs="Times New Roman"/>
          <w:i/>
          <w:iCs/>
          <w:sz w:val="24"/>
          <w:szCs w:val="24"/>
        </w:rPr>
        <w:t xml:space="preserve">  </w:t>
      </w:r>
      <w:r w:rsidR="00560461" w:rsidRPr="00FB3895">
        <w:rPr>
          <w:rFonts w:cs="Times New Roman"/>
          <w:i/>
          <w:iCs/>
          <w:sz w:val="24"/>
          <w:szCs w:val="24"/>
        </w:rPr>
        <w:t>Use one table per study; e.g</w:t>
      </w:r>
      <w:r w:rsidR="000C1B79">
        <w:rPr>
          <w:rFonts w:cs="Times New Roman"/>
          <w:i/>
          <w:iCs/>
          <w:sz w:val="24"/>
          <w:szCs w:val="24"/>
        </w:rPr>
        <w:t>.</w:t>
      </w:r>
      <w:r w:rsidR="00560461" w:rsidRPr="00FB3895">
        <w:rPr>
          <w:rFonts w:cs="Times New Roman"/>
          <w:i/>
          <w:iCs/>
          <w:sz w:val="24"/>
          <w:szCs w:val="24"/>
        </w:rPr>
        <w:t xml:space="preserve"> if you found 3 studies assessing construct validity, you will need 3 of the tables below.</w:t>
      </w:r>
      <w:r w:rsidR="00256314" w:rsidRPr="00FB3895">
        <w:rPr>
          <w:rFonts w:cs="Times New Roman"/>
          <w:i/>
          <w:iCs/>
          <w:sz w:val="24"/>
          <w:szCs w:val="24"/>
        </w:rPr>
        <w:t xml:space="preserve"> </w:t>
      </w:r>
      <w:r w:rsidR="000C1B79" w:rsidRPr="00FB3895">
        <w:rPr>
          <w:rFonts w:cs="Times New Roman"/>
          <w:i/>
          <w:iCs/>
          <w:sz w:val="24"/>
          <w:szCs w:val="24"/>
        </w:rPr>
        <w:t>In order to help you track your Good Methods Checklist results, we have created a spreadsheet</w:t>
      </w:r>
      <w:r w:rsidR="000C1B79">
        <w:rPr>
          <w:rFonts w:cs="Times New Roman"/>
          <w:i/>
          <w:iCs/>
          <w:sz w:val="24"/>
          <w:szCs w:val="24"/>
        </w:rPr>
        <w:t xml:space="preserve"> </w:t>
      </w:r>
      <w:hyperlink r:id="rId17" w:history="1">
        <w:r w:rsidR="000C1B79" w:rsidRPr="00FE7E9D">
          <w:rPr>
            <w:rStyle w:val="Hyperlink"/>
            <w:rFonts w:cs="Times New Roman"/>
            <w:sz w:val="24"/>
            <w:szCs w:val="24"/>
          </w:rPr>
          <w:t>(LINK TO EXCEL WORKSHEET)</w:t>
        </w:r>
      </w:hyperlink>
      <w:r w:rsidR="000C1B79">
        <w:rPr>
          <w:rStyle w:val="Hyperlink"/>
          <w:rFonts w:cs="Times New Roman"/>
          <w:sz w:val="24"/>
          <w:szCs w:val="24"/>
        </w:rPr>
        <w:t xml:space="preserve">  </w:t>
      </w:r>
      <w:r w:rsidR="000C1B79" w:rsidRPr="00FB3895">
        <w:rPr>
          <w:rFonts w:cs="Times New Roman"/>
          <w:i/>
          <w:iCs/>
          <w:sz w:val="24"/>
          <w:szCs w:val="24"/>
        </w:rPr>
        <w:t xml:space="preserve">based on  work by Alessandro </w:t>
      </w:r>
      <w:proofErr w:type="spellStart"/>
      <w:r w:rsidR="000C1B79" w:rsidRPr="00FB3895">
        <w:rPr>
          <w:rFonts w:cs="Times New Roman"/>
          <w:i/>
          <w:iCs/>
          <w:sz w:val="24"/>
          <w:szCs w:val="24"/>
        </w:rPr>
        <w:t>Chiarotto</w:t>
      </w:r>
      <w:proofErr w:type="spellEnd"/>
      <w:r w:rsidR="000C1B79" w:rsidRPr="00FB3895">
        <w:rPr>
          <w:rFonts w:cs="Times New Roman"/>
          <w:i/>
          <w:iCs/>
          <w:sz w:val="24"/>
          <w:szCs w:val="24"/>
        </w:rPr>
        <w:t xml:space="preserve"> who kindly shared his template for us to adapt based on the following reference: </w:t>
      </w:r>
      <w:proofErr w:type="spellStart"/>
      <w:r w:rsidR="000C1B79" w:rsidRPr="00C86700">
        <w:rPr>
          <w:i/>
          <w:iCs/>
        </w:rPr>
        <w:t>Chiarotto</w:t>
      </w:r>
      <w:proofErr w:type="spellEnd"/>
      <w:r w:rsidR="000C1B79" w:rsidRPr="00C86700">
        <w:rPr>
          <w:i/>
          <w:iCs/>
        </w:rPr>
        <w:t xml:space="preserve"> A, </w:t>
      </w:r>
      <w:r w:rsidR="0079633F">
        <w:rPr>
          <w:i/>
          <w:iCs/>
        </w:rPr>
        <w:t>et al</w:t>
      </w:r>
      <w:r w:rsidR="000C1B79" w:rsidRPr="00C86700">
        <w:rPr>
          <w:i/>
          <w:iCs/>
        </w:rPr>
        <w:t>. Measurement properties of Numeric Rating Scale, Visual Analogue Scale and Pain Severity subscale of the Brief Pain Inventory in patients with low back pain, a systematic review. J Pain. 2019 Mar;20(3):245-263</w:t>
      </w:r>
      <w:r w:rsidR="000C1B79">
        <w:rPr>
          <w:i/>
          <w:iCs/>
        </w:rPr>
        <w:t xml:space="preserve">. </w:t>
      </w:r>
    </w:p>
    <w:p w14:paraId="487F2DC9" w14:textId="77777777" w:rsidR="000C1B79" w:rsidRPr="00C7114C" w:rsidRDefault="000C1B79" w:rsidP="000C1B79">
      <w:pPr>
        <w:rPr>
          <w:rFonts w:cs="Times New Roman"/>
          <w:sz w:val="24"/>
          <w:szCs w:val="24"/>
        </w:rPr>
      </w:pPr>
      <w:r>
        <w:rPr>
          <w:i/>
          <w:iCs/>
        </w:rPr>
        <w:t xml:space="preserve">You can use either the Word tables below </w:t>
      </w:r>
      <w:r w:rsidRPr="00DE6D7C">
        <w:rPr>
          <w:i/>
          <w:iCs/>
          <w:u w:val="single"/>
        </w:rPr>
        <w:t>or</w:t>
      </w:r>
      <w:r>
        <w:rPr>
          <w:i/>
          <w:iCs/>
        </w:rPr>
        <w:t xml:space="preserve"> the Excel </w:t>
      </w:r>
      <w:r w:rsidRPr="00FB3895">
        <w:rPr>
          <w:rFonts w:cs="Times New Roman"/>
          <w:i/>
          <w:iCs/>
          <w:sz w:val="24"/>
          <w:szCs w:val="24"/>
        </w:rPr>
        <w:t>spreadsheet</w:t>
      </w:r>
      <w:r>
        <w:rPr>
          <w:rFonts w:cs="Times New Roman"/>
          <w:i/>
          <w:iCs/>
          <w:sz w:val="24"/>
          <w:szCs w:val="24"/>
        </w:rPr>
        <w:t xml:space="preserve"> to report </w:t>
      </w:r>
      <w:r w:rsidR="00C86700">
        <w:rPr>
          <w:rFonts w:cs="Times New Roman"/>
          <w:i/>
          <w:iCs/>
          <w:sz w:val="24"/>
          <w:szCs w:val="24"/>
        </w:rPr>
        <w:t>the</w:t>
      </w:r>
      <w:r>
        <w:rPr>
          <w:rFonts w:cs="Times New Roman"/>
          <w:i/>
          <w:iCs/>
          <w:sz w:val="24"/>
          <w:szCs w:val="24"/>
        </w:rPr>
        <w:t xml:space="preserve"> Good Methods Check results</w:t>
      </w:r>
      <w:r w:rsidRPr="00FB3895">
        <w:rPr>
          <w:rFonts w:cs="Times New Roman"/>
          <w:i/>
          <w:iCs/>
          <w:sz w:val="24"/>
          <w:szCs w:val="24"/>
        </w:rPr>
        <w:t>.</w:t>
      </w:r>
      <w:r w:rsidRPr="00C7114C">
        <w:rPr>
          <w:rFonts w:cs="Times New Roman"/>
          <w:sz w:val="24"/>
          <w:szCs w:val="24"/>
        </w:rPr>
        <w:t xml:space="preserve">  </w:t>
      </w:r>
    </w:p>
    <w:p w14:paraId="520C548E" w14:textId="77777777" w:rsidR="009A0EC6" w:rsidRPr="00FB3895" w:rsidRDefault="009A0EC6" w:rsidP="009A0EC6">
      <w:pPr>
        <w:ind w:firstLine="720"/>
        <w:rPr>
          <w:rFonts w:eastAsia="Times New Roman" w:cs="Times New Roman"/>
          <w:i/>
          <w:iCs/>
          <w:color w:val="000000"/>
          <w:sz w:val="24"/>
          <w:szCs w:val="24"/>
        </w:rPr>
      </w:pPr>
    </w:p>
    <w:tbl>
      <w:tblPr>
        <w:tblW w:w="10782" w:type="dxa"/>
        <w:tblLook w:val="04A0" w:firstRow="1" w:lastRow="0" w:firstColumn="1" w:lastColumn="0" w:noHBand="0" w:noVBand="1"/>
      </w:tblPr>
      <w:tblGrid>
        <w:gridCol w:w="6048"/>
        <w:gridCol w:w="1080"/>
        <w:gridCol w:w="990"/>
        <w:gridCol w:w="2664"/>
      </w:tblGrid>
      <w:tr w:rsidR="009A0EC6" w:rsidRPr="004C583A" w14:paraId="4970F097" w14:textId="77777777" w:rsidTr="00E505F8">
        <w:trPr>
          <w:trHeight w:val="630"/>
        </w:trPr>
        <w:tc>
          <w:tcPr>
            <w:tcW w:w="10782"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3E14B1F0"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Pillar:  TRUTH</w:t>
            </w:r>
          </w:p>
          <w:p w14:paraId="3AFB22AC"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Question:  Do the numeric scores make sense?</w:t>
            </w:r>
          </w:p>
          <w:p w14:paraId="4F6DFC32"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Measurement property:  Construct (hypothesis testing) validity</w:t>
            </w:r>
            <w:r w:rsidR="00A50492" w:rsidRPr="004C583A">
              <w:rPr>
                <w:rFonts w:eastAsia="Times New Roman" w:cs="Times New Roman"/>
                <w:b/>
                <w:color w:val="548DD4"/>
                <w:sz w:val="24"/>
                <w:szCs w:val="24"/>
              </w:rPr>
              <w:t xml:space="preserve"> (</w:t>
            </w:r>
            <w:r w:rsidR="000055A3" w:rsidRPr="004C583A">
              <w:rPr>
                <w:rFonts w:eastAsia="Times New Roman" w:cs="Times New Roman"/>
                <w:b/>
                <w:color w:val="548DD4"/>
                <w:sz w:val="24"/>
                <w:szCs w:val="24"/>
              </w:rPr>
              <w:t xml:space="preserve">COSMIN </w:t>
            </w:r>
            <w:r w:rsidR="006E64CD" w:rsidRPr="004C583A">
              <w:rPr>
                <w:rFonts w:eastAsia="Times New Roman" w:cs="Times New Roman"/>
                <w:b/>
                <w:color w:val="548DD4"/>
                <w:sz w:val="24"/>
                <w:szCs w:val="24"/>
              </w:rPr>
              <w:t>Space</w:t>
            </w:r>
            <w:r w:rsidR="00A50492" w:rsidRPr="004C583A">
              <w:rPr>
                <w:rFonts w:eastAsia="Times New Roman" w:cs="Times New Roman"/>
                <w:b/>
                <w:color w:val="548DD4"/>
                <w:sz w:val="24"/>
                <w:szCs w:val="24"/>
              </w:rPr>
              <w:t xml:space="preserve"> 8)</w:t>
            </w:r>
          </w:p>
        </w:tc>
      </w:tr>
      <w:tr w:rsidR="009A0EC6" w:rsidRPr="004C583A" w14:paraId="7F19AE35" w14:textId="77777777" w:rsidTr="00E505F8">
        <w:trPr>
          <w:trHeight w:val="630"/>
        </w:trPr>
        <w:tc>
          <w:tcPr>
            <w:tcW w:w="6048" w:type="dxa"/>
            <w:tcBorders>
              <w:top w:val="nil"/>
              <w:left w:val="single" w:sz="4" w:space="0" w:color="595959"/>
              <w:bottom w:val="single" w:sz="4" w:space="0" w:color="595959"/>
              <w:right w:val="single" w:sz="4" w:space="0" w:color="595959"/>
            </w:tcBorders>
            <w:shd w:val="clear" w:color="auto" w:fill="auto"/>
            <w:vAlign w:val="bottom"/>
            <w:hideMark/>
          </w:tcPr>
          <w:p w14:paraId="0CCAB650" w14:textId="77777777" w:rsidR="009A0EC6" w:rsidRDefault="00256314" w:rsidP="00A52FF1">
            <w:pPr>
              <w:spacing w:after="0" w:line="240" w:lineRule="auto"/>
              <w:rPr>
                <w:rFonts w:eastAsia="Times New Roman" w:cs="Times New Roman"/>
                <w:color w:val="000000"/>
                <w:sz w:val="24"/>
                <w:szCs w:val="24"/>
              </w:rPr>
            </w:pPr>
            <w:r>
              <w:rPr>
                <w:rFonts w:eastAsia="Times New Roman" w:cs="Times New Roman"/>
                <w:color w:val="000000"/>
                <w:sz w:val="24"/>
                <w:szCs w:val="24"/>
              </w:rPr>
              <w:t>Author Year</w:t>
            </w:r>
          </w:p>
        </w:tc>
        <w:tc>
          <w:tcPr>
            <w:tcW w:w="1080" w:type="dxa"/>
            <w:tcBorders>
              <w:top w:val="nil"/>
              <w:left w:val="nil"/>
              <w:bottom w:val="single" w:sz="4" w:space="0" w:color="595959"/>
              <w:right w:val="single" w:sz="4" w:space="0" w:color="595959"/>
            </w:tcBorders>
          </w:tcPr>
          <w:p w14:paraId="57C0CC4A" w14:textId="77777777" w:rsidR="009A0EC6" w:rsidRPr="00F27BD3" w:rsidRDefault="009A0EC6" w:rsidP="00101779">
            <w:pPr>
              <w:spacing w:after="0" w:line="240" w:lineRule="auto"/>
              <w:jc w:val="center"/>
              <w:rPr>
                <w:rFonts w:eastAsia="Times New Roman" w:cs="Times New Roman"/>
                <w:color w:val="000000"/>
                <w:sz w:val="18"/>
                <w:szCs w:val="24"/>
              </w:rPr>
            </w:pPr>
            <w:r w:rsidRPr="00F27BD3">
              <w:rPr>
                <w:rFonts w:eastAsia="Times New Roman" w:cs="Times New Roman"/>
                <w:color w:val="000000"/>
                <w:sz w:val="18"/>
                <w:szCs w:val="24"/>
              </w:rPr>
              <w:t>Yes, good methods used</w:t>
            </w:r>
          </w:p>
        </w:tc>
        <w:tc>
          <w:tcPr>
            <w:tcW w:w="990" w:type="dxa"/>
            <w:tcBorders>
              <w:top w:val="nil"/>
              <w:left w:val="nil"/>
              <w:bottom w:val="single" w:sz="4" w:space="0" w:color="595959"/>
              <w:right w:val="single" w:sz="4" w:space="0" w:color="595959"/>
            </w:tcBorders>
          </w:tcPr>
          <w:p w14:paraId="1A6A19B0" w14:textId="77777777" w:rsidR="009A0EC6" w:rsidRPr="00F27BD3" w:rsidRDefault="009A0EC6" w:rsidP="00101779">
            <w:pPr>
              <w:spacing w:after="0" w:line="240" w:lineRule="auto"/>
              <w:jc w:val="center"/>
              <w:rPr>
                <w:rFonts w:eastAsia="Times New Roman" w:cs="Times New Roman"/>
                <w:color w:val="000000"/>
                <w:sz w:val="18"/>
                <w:szCs w:val="24"/>
              </w:rPr>
            </w:pPr>
            <w:r w:rsidRPr="00F27BD3">
              <w:rPr>
                <w:rFonts w:eastAsia="Times New Roman" w:cs="Times New Roman"/>
                <w:color w:val="000000"/>
                <w:sz w:val="18"/>
                <w:szCs w:val="24"/>
              </w:rPr>
              <w:t>No, not achieved</w:t>
            </w:r>
          </w:p>
        </w:tc>
        <w:tc>
          <w:tcPr>
            <w:tcW w:w="2664" w:type="dxa"/>
            <w:tcBorders>
              <w:top w:val="nil"/>
              <w:left w:val="nil"/>
              <w:bottom w:val="single" w:sz="4" w:space="0" w:color="595959"/>
              <w:right w:val="single" w:sz="4" w:space="0" w:color="595959"/>
            </w:tcBorders>
          </w:tcPr>
          <w:p w14:paraId="73683081"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Notes</w:t>
            </w:r>
          </w:p>
        </w:tc>
      </w:tr>
      <w:tr w:rsidR="009A0EC6" w:rsidRPr="004C583A" w14:paraId="4943B5AF" w14:textId="77777777" w:rsidTr="00E505F8">
        <w:trPr>
          <w:trHeight w:val="630"/>
        </w:trPr>
        <w:tc>
          <w:tcPr>
            <w:tcW w:w="604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173D3672"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Was a clear description given of the construct measured by the comparator instrument?  </w:t>
            </w:r>
          </w:p>
          <w:p w14:paraId="225E6B63" w14:textId="77777777" w:rsidR="009A0EC6" w:rsidRPr="00E16E56" w:rsidRDefault="009A0EC6" w:rsidP="00A52FF1">
            <w:pPr>
              <w:spacing w:after="0" w:line="240" w:lineRule="auto"/>
              <w:rPr>
                <w:rFonts w:eastAsia="Times New Roman" w:cs="Times New Roman"/>
                <w:color w:val="000000"/>
                <w:sz w:val="24"/>
                <w:szCs w:val="24"/>
              </w:rPr>
            </w:pPr>
          </w:p>
        </w:tc>
        <w:tc>
          <w:tcPr>
            <w:tcW w:w="1080" w:type="dxa"/>
            <w:tcBorders>
              <w:top w:val="nil"/>
              <w:left w:val="nil"/>
              <w:bottom w:val="single" w:sz="4" w:space="0" w:color="595959"/>
              <w:right w:val="single" w:sz="4" w:space="0" w:color="595959"/>
            </w:tcBorders>
          </w:tcPr>
          <w:p w14:paraId="1B4A82BE" w14:textId="77777777" w:rsidR="009A0EC6" w:rsidRDefault="009A0EC6" w:rsidP="00A52FF1">
            <w:pPr>
              <w:spacing w:after="0" w:line="240" w:lineRule="auto"/>
              <w:rPr>
                <w:rFonts w:eastAsia="Times New Roman" w:cs="Times New Roman"/>
                <w:color w:val="000000"/>
                <w:sz w:val="24"/>
                <w:szCs w:val="24"/>
              </w:rPr>
            </w:pPr>
          </w:p>
          <w:p w14:paraId="14867B55"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06362A39" w14:textId="77777777" w:rsidR="009A0EC6" w:rsidRDefault="009A0EC6" w:rsidP="00A52FF1">
            <w:pPr>
              <w:spacing w:after="0" w:line="240" w:lineRule="auto"/>
              <w:rPr>
                <w:rFonts w:eastAsia="Times New Roman" w:cs="Times New Roman"/>
                <w:color w:val="000000"/>
                <w:sz w:val="24"/>
                <w:szCs w:val="24"/>
              </w:rPr>
            </w:pPr>
          </w:p>
        </w:tc>
        <w:tc>
          <w:tcPr>
            <w:tcW w:w="990" w:type="dxa"/>
            <w:tcBorders>
              <w:top w:val="nil"/>
              <w:left w:val="nil"/>
              <w:bottom w:val="single" w:sz="4" w:space="0" w:color="595959"/>
              <w:right w:val="single" w:sz="4" w:space="0" w:color="595959"/>
            </w:tcBorders>
          </w:tcPr>
          <w:p w14:paraId="66FE84FA" w14:textId="77777777" w:rsidR="009A0EC6" w:rsidRDefault="009A0EC6" w:rsidP="00A52FF1">
            <w:pPr>
              <w:spacing w:after="0" w:line="240" w:lineRule="auto"/>
              <w:rPr>
                <w:rFonts w:eastAsia="Times New Roman" w:cs="Times New Roman"/>
                <w:color w:val="000000"/>
                <w:sz w:val="24"/>
                <w:szCs w:val="24"/>
              </w:rPr>
            </w:pPr>
          </w:p>
          <w:p w14:paraId="4D405478"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37F55DC8" w14:textId="77777777" w:rsidR="009A0EC6" w:rsidRDefault="009A0EC6" w:rsidP="00A52FF1">
            <w:pPr>
              <w:spacing w:after="0" w:line="240" w:lineRule="auto"/>
              <w:rPr>
                <w:rFonts w:eastAsia="Times New Roman" w:cs="Times New Roman"/>
                <w:color w:val="000000"/>
                <w:sz w:val="24"/>
                <w:szCs w:val="24"/>
              </w:rPr>
            </w:pPr>
          </w:p>
        </w:tc>
        <w:tc>
          <w:tcPr>
            <w:tcW w:w="2664" w:type="dxa"/>
            <w:tcBorders>
              <w:top w:val="nil"/>
              <w:left w:val="nil"/>
              <w:bottom w:val="single" w:sz="4" w:space="0" w:color="595959"/>
              <w:right w:val="single" w:sz="4" w:space="0" w:color="595959"/>
            </w:tcBorders>
          </w:tcPr>
          <w:p w14:paraId="5B1B817E"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695DF9DE" w14:textId="77777777" w:rsidTr="00E505F8">
        <w:trPr>
          <w:trHeight w:val="630"/>
        </w:trPr>
        <w:tc>
          <w:tcPr>
            <w:tcW w:w="604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459DDE87"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 xml:space="preserve">Were the measurement properties of the comparator instrument(s) </w:t>
            </w:r>
            <w:r>
              <w:rPr>
                <w:rFonts w:eastAsia="Times New Roman" w:cs="Times New Roman"/>
                <w:color w:val="000000"/>
                <w:sz w:val="24"/>
                <w:szCs w:val="24"/>
              </w:rPr>
              <w:t xml:space="preserve">described and at least adequate?  </w:t>
            </w:r>
          </w:p>
        </w:tc>
        <w:tc>
          <w:tcPr>
            <w:tcW w:w="1080" w:type="dxa"/>
            <w:tcBorders>
              <w:top w:val="nil"/>
              <w:left w:val="nil"/>
              <w:bottom w:val="single" w:sz="4" w:space="0" w:color="595959"/>
              <w:right w:val="single" w:sz="4" w:space="0" w:color="595959"/>
            </w:tcBorders>
          </w:tcPr>
          <w:p w14:paraId="546EC6B8" w14:textId="77777777" w:rsidR="009A0EC6" w:rsidRDefault="009A0EC6" w:rsidP="00A52FF1">
            <w:pPr>
              <w:spacing w:after="0" w:line="240" w:lineRule="auto"/>
              <w:rPr>
                <w:rFonts w:eastAsia="Times New Roman" w:cs="Times New Roman"/>
                <w:color w:val="000000"/>
                <w:sz w:val="24"/>
                <w:szCs w:val="24"/>
              </w:rPr>
            </w:pPr>
          </w:p>
          <w:p w14:paraId="38CA6D57"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8D17D0B" w14:textId="77777777" w:rsidR="009A0EC6" w:rsidRPr="00E16E56" w:rsidRDefault="009A0EC6" w:rsidP="00A52FF1">
            <w:pPr>
              <w:spacing w:after="0" w:line="240" w:lineRule="auto"/>
              <w:rPr>
                <w:rFonts w:eastAsia="Times New Roman" w:cs="Times New Roman"/>
                <w:color w:val="000000"/>
                <w:sz w:val="24"/>
                <w:szCs w:val="24"/>
              </w:rPr>
            </w:pPr>
          </w:p>
        </w:tc>
        <w:tc>
          <w:tcPr>
            <w:tcW w:w="990" w:type="dxa"/>
            <w:tcBorders>
              <w:top w:val="nil"/>
              <w:left w:val="nil"/>
              <w:bottom w:val="single" w:sz="4" w:space="0" w:color="595959"/>
              <w:right w:val="single" w:sz="4" w:space="0" w:color="595959"/>
            </w:tcBorders>
          </w:tcPr>
          <w:p w14:paraId="27B6F20E" w14:textId="77777777" w:rsidR="009A0EC6" w:rsidRDefault="009A0EC6" w:rsidP="00A52FF1">
            <w:pPr>
              <w:spacing w:after="0" w:line="240" w:lineRule="auto"/>
              <w:rPr>
                <w:rFonts w:eastAsia="Times New Roman" w:cs="Times New Roman"/>
                <w:color w:val="000000"/>
                <w:sz w:val="24"/>
                <w:szCs w:val="24"/>
              </w:rPr>
            </w:pPr>
          </w:p>
          <w:p w14:paraId="3070BB82"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FD63B72" w14:textId="77777777" w:rsidR="009A0EC6" w:rsidRPr="00E16E56" w:rsidRDefault="009A0EC6" w:rsidP="00A52FF1">
            <w:pPr>
              <w:spacing w:after="0" w:line="240" w:lineRule="auto"/>
              <w:rPr>
                <w:rFonts w:eastAsia="Times New Roman" w:cs="Times New Roman"/>
                <w:color w:val="000000"/>
                <w:sz w:val="24"/>
                <w:szCs w:val="24"/>
              </w:rPr>
            </w:pPr>
          </w:p>
        </w:tc>
        <w:tc>
          <w:tcPr>
            <w:tcW w:w="2664" w:type="dxa"/>
            <w:tcBorders>
              <w:top w:val="nil"/>
              <w:left w:val="nil"/>
              <w:bottom w:val="single" w:sz="4" w:space="0" w:color="595959"/>
              <w:right w:val="single" w:sz="4" w:space="0" w:color="595959"/>
            </w:tcBorders>
          </w:tcPr>
          <w:p w14:paraId="08B380B9"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20AACBB1" w14:textId="77777777" w:rsidTr="00E505F8">
        <w:trPr>
          <w:trHeight w:val="315"/>
        </w:trPr>
        <w:tc>
          <w:tcPr>
            <w:tcW w:w="604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5547B07C"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 xml:space="preserve">Were design and statistical methods adequate for the hypotheses to be tested? </w:t>
            </w:r>
          </w:p>
        </w:tc>
        <w:tc>
          <w:tcPr>
            <w:tcW w:w="1080" w:type="dxa"/>
            <w:tcBorders>
              <w:top w:val="nil"/>
              <w:left w:val="nil"/>
              <w:bottom w:val="single" w:sz="4" w:space="0" w:color="595959"/>
              <w:right w:val="single" w:sz="4" w:space="0" w:color="595959"/>
            </w:tcBorders>
          </w:tcPr>
          <w:p w14:paraId="3A4A6209" w14:textId="77777777" w:rsidR="009A0EC6" w:rsidRDefault="009A0EC6" w:rsidP="00A52FF1">
            <w:pPr>
              <w:spacing w:after="0" w:line="240" w:lineRule="auto"/>
              <w:rPr>
                <w:rFonts w:eastAsia="Times New Roman" w:cs="Times New Roman"/>
                <w:color w:val="000000"/>
                <w:sz w:val="24"/>
                <w:szCs w:val="24"/>
              </w:rPr>
            </w:pPr>
          </w:p>
          <w:p w14:paraId="529FB6B4"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4310383" w14:textId="77777777" w:rsidR="009A0EC6" w:rsidRPr="00E16E56" w:rsidRDefault="009A0EC6" w:rsidP="00A52FF1">
            <w:pPr>
              <w:spacing w:after="0" w:line="240" w:lineRule="auto"/>
              <w:rPr>
                <w:rFonts w:eastAsia="Times New Roman" w:cs="Times New Roman"/>
                <w:color w:val="000000"/>
                <w:sz w:val="24"/>
                <w:szCs w:val="24"/>
              </w:rPr>
            </w:pPr>
          </w:p>
        </w:tc>
        <w:tc>
          <w:tcPr>
            <w:tcW w:w="990" w:type="dxa"/>
            <w:tcBorders>
              <w:top w:val="nil"/>
              <w:left w:val="nil"/>
              <w:bottom w:val="single" w:sz="4" w:space="0" w:color="595959"/>
              <w:right w:val="single" w:sz="4" w:space="0" w:color="595959"/>
            </w:tcBorders>
          </w:tcPr>
          <w:p w14:paraId="7760968C" w14:textId="77777777" w:rsidR="009A0EC6" w:rsidRDefault="009A0EC6" w:rsidP="00A52FF1">
            <w:pPr>
              <w:spacing w:after="0" w:line="240" w:lineRule="auto"/>
              <w:rPr>
                <w:rFonts w:eastAsia="Times New Roman" w:cs="Times New Roman"/>
                <w:color w:val="000000"/>
                <w:sz w:val="24"/>
                <w:szCs w:val="24"/>
              </w:rPr>
            </w:pPr>
          </w:p>
          <w:p w14:paraId="4F7C7085"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73F57B4D" w14:textId="77777777" w:rsidR="009A0EC6" w:rsidRPr="00E16E56" w:rsidRDefault="009A0EC6" w:rsidP="00A52FF1">
            <w:pPr>
              <w:spacing w:after="0" w:line="240" w:lineRule="auto"/>
              <w:rPr>
                <w:rFonts w:eastAsia="Times New Roman" w:cs="Times New Roman"/>
                <w:color w:val="000000"/>
                <w:sz w:val="24"/>
                <w:szCs w:val="24"/>
              </w:rPr>
            </w:pPr>
          </w:p>
        </w:tc>
        <w:tc>
          <w:tcPr>
            <w:tcW w:w="2664" w:type="dxa"/>
            <w:tcBorders>
              <w:top w:val="nil"/>
              <w:left w:val="nil"/>
              <w:bottom w:val="single" w:sz="4" w:space="0" w:color="595959"/>
              <w:right w:val="single" w:sz="4" w:space="0" w:color="595959"/>
            </w:tcBorders>
          </w:tcPr>
          <w:p w14:paraId="2B8822C6"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612020DC" w14:textId="77777777" w:rsidTr="00E505F8">
        <w:trPr>
          <w:trHeight w:val="435"/>
        </w:trPr>
        <w:tc>
          <w:tcPr>
            <w:tcW w:w="604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5354FCE6"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Otherwise good methods?  (Free of any other important flaws)</w:t>
            </w:r>
            <w:r w:rsidR="00A15353">
              <w:rPr>
                <w:rFonts w:eastAsia="Times New Roman" w:cs="Times New Roman"/>
                <w:color w:val="000000"/>
                <w:sz w:val="24"/>
                <w:szCs w:val="24"/>
              </w:rPr>
              <w:t>.</w:t>
            </w:r>
          </w:p>
        </w:tc>
        <w:tc>
          <w:tcPr>
            <w:tcW w:w="1080" w:type="dxa"/>
            <w:tcBorders>
              <w:top w:val="nil"/>
              <w:left w:val="nil"/>
              <w:bottom w:val="single" w:sz="4" w:space="0" w:color="595959"/>
              <w:right w:val="single" w:sz="4" w:space="0" w:color="595959"/>
            </w:tcBorders>
          </w:tcPr>
          <w:p w14:paraId="7E76D4D9" w14:textId="77777777" w:rsidR="009A0EC6" w:rsidRDefault="009A0EC6" w:rsidP="00A52FF1">
            <w:pPr>
              <w:spacing w:after="0" w:line="240" w:lineRule="auto"/>
              <w:rPr>
                <w:rFonts w:eastAsia="Times New Roman" w:cs="Times New Roman"/>
                <w:color w:val="000000"/>
                <w:sz w:val="24"/>
                <w:szCs w:val="24"/>
              </w:rPr>
            </w:pPr>
          </w:p>
          <w:p w14:paraId="2FD08C1C"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E9BCAA3" w14:textId="77777777" w:rsidR="009A0EC6" w:rsidRPr="00E16E56" w:rsidRDefault="009A0EC6" w:rsidP="00A52FF1">
            <w:pPr>
              <w:spacing w:after="0" w:line="240" w:lineRule="auto"/>
              <w:rPr>
                <w:rFonts w:eastAsia="Times New Roman" w:cs="Times New Roman"/>
                <w:color w:val="000000"/>
                <w:sz w:val="24"/>
                <w:szCs w:val="24"/>
              </w:rPr>
            </w:pPr>
          </w:p>
        </w:tc>
        <w:tc>
          <w:tcPr>
            <w:tcW w:w="990" w:type="dxa"/>
            <w:tcBorders>
              <w:top w:val="nil"/>
              <w:left w:val="nil"/>
              <w:bottom w:val="single" w:sz="4" w:space="0" w:color="595959"/>
              <w:right w:val="single" w:sz="4" w:space="0" w:color="595959"/>
            </w:tcBorders>
          </w:tcPr>
          <w:p w14:paraId="69B9BF75" w14:textId="77777777" w:rsidR="009A0EC6" w:rsidRDefault="009A0EC6" w:rsidP="00A52FF1">
            <w:pPr>
              <w:spacing w:after="0" w:line="240" w:lineRule="auto"/>
              <w:rPr>
                <w:rFonts w:eastAsia="Times New Roman" w:cs="Times New Roman"/>
                <w:color w:val="000000"/>
                <w:sz w:val="24"/>
                <w:szCs w:val="24"/>
              </w:rPr>
            </w:pPr>
          </w:p>
          <w:p w14:paraId="15F2C93E"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E1F0BEB" w14:textId="77777777" w:rsidR="009A0EC6" w:rsidRPr="00E16E56" w:rsidRDefault="009A0EC6" w:rsidP="00A52FF1">
            <w:pPr>
              <w:spacing w:after="0" w:line="240" w:lineRule="auto"/>
              <w:rPr>
                <w:rFonts w:eastAsia="Times New Roman" w:cs="Times New Roman"/>
                <w:color w:val="000000"/>
                <w:sz w:val="24"/>
                <w:szCs w:val="24"/>
              </w:rPr>
            </w:pPr>
          </w:p>
        </w:tc>
        <w:tc>
          <w:tcPr>
            <w:tcW w:w="2664" w:type="dxa"/>
            <w:tcBorders>
              <w:top w:val="nil"/>
              <w:left w:val="nil"/>
              <w:bottom w:val="single" w:sz="4" w:space="0" w:color="595959"/>
              <w:right w:val="single" w:sz="4" w:space="0" w:color="595959"/>
            </w:tcBorders>
          </w:tcPr>
          <w:p w14:paraId="2818F949"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48B1CE41" w14:textId="77777777" w:rsidTr="00E505F8">
        <w:trPr>
          <w:trHeight w:val="435"/>
        </w:trPr>
        <w:tc>
          <w:tcPr>
            <w:tcW w:w="10782"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289992BB" w14:textId="77777777" w:rsidR="009A0EC6" w:rsidRPr="004B58DC" w:rsidRDefault="009A0EC6" w:rsidP="00A52FF1">
            <w:pPr>
              <w:rPr>
                <w:rFonts w:ascii="Arial" w:eastAsia="Times New Roman" w:hAnsi="Arial"/>
                <w:i/>
                <w:color w:val="00B050"/>
                <w:sz w:val="18"/>
              </w:rPr>
            </w:pPr>
            <w:r w:rsidRPr="007F486A">
              <w:rPr>
                <w:rFonts w:ascii="Arial" w:eastAsia="Times New Roman" w:hAnsi="Arial"/>
                <w:color w:val="000000"/>
              </w:rPr>
              <w:t>Considering the information available, would you recommend this study as evidence to be considered for t</w:t>
            </w:r>
            <w:r>
              <w:rPr>
                <w:rFonts w:ascii="Arial" w:eastAsia="Times New Roman" w:hAnsi="Arial"/>
                <w:color w:val="000000"/>
              </w:rPr>
              <w:t>his measurement property</w:t>
            </w:r>
            <w:r w:rsidRPr="004B58DC">
              <w:rPr>
                <w:rFonts w:ascii="Arial" w:eastAsia="Times New Roman" w:hAnsi="Arial"/>
                <w:i/>
                <w:color w:val="000000"/>
                <w:sz w:val="18"/>
              </w:rPr>
              <w:t xml:space="preserve">?   (enter this in the OMERACT Summary of Measurement Properties </w:t>
            </w:r>
            <w:r w:rsidR="0011330B">
              <w:rPr>
                <w:rFonts w:ascii="Arial" w:eastAsia="Times New Roman" w:hAnsi="Arial"/>
                <w:i/>
                <w:color w:val="000000"/>
                <w:sz w:val="18"/>
              </w:rPr>
              <w:t>Table</w:t>
            </w:r>
            <w:r w:rsidRPr="004B58DC">
              <w:rPr>
                <w:rFonts w:ascii="Arial" w:eastAsia="Times New Roman" w:hAnsi="Arial"/>
                <w:i/>
                <w:color w:val="000000"/>
                <w:sz w:val="18"/>
              </w:rPr>
              <w:t>)</w:t>
            </w:r>
          </w:p>
          <w:p w14:paraId="269EDE9C" w14:textId="77777777" w:rsidR="009A0EC6" w:rsidRPr="00565556" w:rsidRDefault="009A0EC6" w:rsidP="00A52FF1">
            <w:pPr>
              <w:spacing w:after="0" w:line="240" w:lineRule="auto"/>
              <w:rPr>
                <w:rFonts w:ascii="Arial" w:eastAsia="Times New Roman" w:hAnsi="Arial"/>
                <w:b/>
                <w:color w:val="FFC000"/>
                <w:sz w:val="28"/>
              </w:rPr>
            </w:pPr>
            <w:r w:rsidRPr="00565556">
              <w:rPr>
                <w:rFonts w:ascii="MS Gothic" w:eastAsia="MS Gothic" w:hAnsi="MS Gothic" w:hint="eastAsia"/>
                <w:b/>
                <w:color w:val="00B05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 xml:space="preserve">Yes, likely low risk of bias.  </w:t>
            </w:r>
            <w:r w:rsidRPr="00565556">
              <w:rPr>
                <w:rFonts w:ascii="Arial" w:eastAsia="Times New Roman" w:hAnsi="Arial"/>
                <w:b/>
                <w:color w:val="FFC000"/>
                <w:sz w:val="28"/>
              </w:rPr>
              <w:t xml:space="preserve"> </w:t>
            </w:r>
          </w:p>
          <w:p w14:paraId="37CED5DF" w14:textId="77777777" w:rsidR="009A0EC6" w:rsidRPr="00565556" w:rsidRDefault="009A0EC6" w:rsidP="00A52FF1">
            <w:pPr>
              <w:spacing w:after="0" w:line="240" w:lineRule="auto"/>
              <w:rPr>
                <w:rFonts w:ascii="Arial" w:eastAsia="Times New Roman" w:hAnsi="Arial"/>
                <w:b/>
                <w:color w:val="FF0000"/>
                <w:sz w:val="28"/>
              </w:rPr>
            </w:pPr>
            <w:r w:rsidRPr="00565556">
              <w:rPr>
                <w:rFonts w:ascii="MS Gothic" w:eastAsia="MS Gothic" w:hAnsi="MS Gothic" w:hint="eastAsia"/>
                <w:b/>
                <w:color w:val="FFC000"/>
                <w:sz w:val="28"/>
              </w:rPr>
              <w:lastRenderedPageBreak/>
              <w:t>☐</w:t>
            </w:r>
            <w:r w:rsidRPr="00565556">
              <w:rPr>
                <w:rFonts w:ascii="Arial" w:eastAsia="Times New Roman" w:hAnsi="Arial"/>
                <w:b/>
                <w:color w:val="FFC000"/>
                <w:sz w:val="28"/>
              </w:rPr>
              <w:t xml:space="preserve">  </w:t>
            </w:r>
            <w:r w:rsidRPr="00565556">
              <w:rPr>
                <w:rFonts w:ascii="Arial" w:eastAsia="Times New Roman" w:hAnsi="Arial"/>
                <w:b/>
                <w:color w:val="000000"/>
                <w:sz w:val="28"/>
              </w:rPr>
              <w:t xml:space="preserve"> Some cautions, but this will be used as evidence    </w:t>
            </w:r>
            <w:r w:rsidRPr="00565556">
              <w:rPr>
                <w:rFonts w:ascii="Arial" w:eastAsia="Times New Roman" w:hAnsi="Arial"/>
                <w:b/>
                <w:color w:val="FF0000"/>
                <w:sz w:val="28"/>
              </w:rPr>
              <w:t xml:space="preserve"> </w:t>
            </w:r>
          </w:p>
          <w:p w14:paraId="14EFA5A1" w14:textId="77777777" w:rsidR="009A0EC6" w:rsidRDefault="009A0EC6" w:rsidP="00A52FF1">
            <w:pPr>
              <w:rPr>
                <w:rFonts w:ascii="Arial" w:eastAsia="Times New Roman" w:hAnsi="Arial"/>
                <w:color w:val="000000"/>
              </w:rPr>
            </w:pPr>
            <w:r w:rsidRPr="00565556">
              <w:rPr>
                <w:rFonts w:ascii="MS Gothic" w:eastAsia="MS Gothic" w:hAnsi="MS Gothic" w:hint="eastAsia"/>
                <w:b/>
                <w:color w:val="FF000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No, don't use this evidence</w:t>
            </w:r>
          </w:p>
        </w:tc>
      </w:tr>
    </w:tbl>
    <w:p w14:paraId="6842795D" w14:textId="77777777" w:rsidR="009A0EC6" w:rsidRDefault="009A0EC6" w:rsidP="009A0EC6">
      <w:pPr>
        <w:spacing w:after="0" w:line="240" w:lineRule="auto"/>
        <w:rPr>
          <w:rFonts w:eastAsia="Times New Roman" w:cs="Times New Roman"/>
          <w:color w:val="000000"/>
          <w:sz w:val="24"/>
          <w:szCs w:val="24"/>
        </w:rPr>
      </w:pPr>
    </w:p>
    <w:tbl>
      <w:tblPr>
        <w:tblW w:w="10740" w:type="dxa"/>
        <w:tblLook w:val="04A0" w:firstRow="1" w:lastRow="0" w:firstColumn="1" w:lastColumn="0" w:noHBand="0" w:noVBand="1"/>
      </w:tblPr>
      <w:tblGrid>
        <w:gridCol w:w="6318"/>
        <w:gridCol w:w="900"/>
        <w:gridCol w:w="900"/>
        <w:gridCol w:w="2622"/>
      </w:tblGrid>
      <w:tr w:rsidR="007A0895" w:rsidRPr="004C583A" w14:paraId="5EFF1A12" w14:textId="77777777" w:rsidTr="00C84D6A">
        <w:trPr>
          <w:trHeight w:val="630"/>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5936D840" w14:textId="77777777" w:rsidR="007A0895" w:rsidRPr="004C583A" w:rsidRDefault="007A0895" w:rsidP="00C84D6A">
            <w:pPr>
              <w:spacing w:after="0" w:line="240" w:lineRule="auto"/>
              <w:rPr>
                <w:rFonts w:eastAsia="Times New Roman" w:cs="Times New Roman"/>
                <w:b/>
                <w:color w:val="548DD4"/>
                <w:sz w:val="24"/>
                <w:szCs w:val="24"/>
              </w:rPr>
            </w:pPr>
            <w:r>
              <w:rPr>
                <w:rFonts w:eastAsia="Times New Roman" w:cs="Times New Roman"/>
                <w:color w:val="000000"/>
                <w:sz w:val="24"/>
                <w:szCs w:val="24"/>
              </w:rPr>
              <w:br w:type="page"/>
            </w:r>
            <w:r w:rsidRPr="004C583A">
              <w:rPr>
                <w:rFonts w:eastAsia="Times New Roman" w:cs="Times New Roman"/>
                <w:b/>
                <w:color w:val="548DD4"/>
                <w:sz w:val="24"/>
                <w:szCs w:val="24"/>
              </w:rPr>
              <w:t>Pillar:  TRUTH</w:t>
            </w:r>
          </w:p>
          <w:p w14:paraId="2812E592" w14:textId="77777777" w:rsidR="007A0895" w:rsidRPr="004C583A" w:rsidRDefault="007A0895" w:rsidP="00C84D6A">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Question:  Do the numeric scores make sense?</w:t>
            </w:r>
          </w:p>
          <w:p w14:paraId="77FDCF1A" w14:textId="77777777" w:rsidR="007A0895" w:rsidRPr="004C583A" w:rsidRDefault="007A0895" w:rsidP="00C84D6A">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 xml:space="preserve">Measurement property:  Inter-method reliability </w:t>
            </w:r>
            <w:r w:rsidR="00B65673" w:rsidRPr="004C583A">
              <w:rPr>
                <w:rFonts w:eastAsia="Times New Roman" w:cs="Times New Roman"/>
                <w:b/>
                <w:color w:val="548DD4"/>
                <w:sz w:val="24"/>
                <w:szCs w:val="24"/>
              </w:rPr>
              <w:t>(e.g. inter-rater, inter-machine)</w:t>
            </w:r>
          </w:p>
        </w:tc>
      </w:tr>
      <w:tr w:rsidR="007A0895" w:rsidRPr="004C583A" w14:paraId="55D9286D" w14:textId="77777777" w:rsidTr="00C84D6A">
        <w:trPr>
          <w:trHeight w:val="630"/>
        </w:trPr>
        <w:tc>
          <w:tcPr>
            <w:tcW w:w="6318" w:type="dxa"/>
            <w:tcBorders>
              <w:top w:val="nil"/>
              <w:left w:val="single" w:sz="4" w:space="0" w:color="595959"/>
              <w:bottom w:val="single" w:sz="4" w:space="0" w:color="595959"/>
              <w:right w:val="single" w:sz="4" w:space="0" w:color="595959"/>
            </w:tcBorders>
            <w:shd w:val="clear" w:color="auto" w:fill="auto"/>
            <w:vAlign w:val="bottom"/>
            <w:hideMark/>
          </w:tcPr>
          <w:p w14:paraId="7B9807AA" w14:textId="77777777" w:rsidR="007A0895" w:rsidRDefault="007A0895" w:rsidP="00C84D6A">
            <w:pPr>
              <w:spacing w:after="0" w:line="240" w:lineRule="auto"/>
              <w:rPr>
                <w:rFonts w:eastAsia="Times New Roman" w:cs="Times New Roman"/>
                <w:color w:val="000000"/>
                <w:sz w:val="24"/>
                <w:szCs w:val="24"/>
              </w:rPr>
            </w:pPr>
            <w:r>
              <w:rPr>
                <w:rFonts w:eastAsia="Times New Roman" w:cs="Times New Roman"/>
                <w:color w:val="000000"/>
                <w:sz w:val="24"/>
                <w:szCs w:val="24"/>
              </w:rPr>
              <w:t>Author Year</w:t>
            </w:r>
          </w:p>
        </w:tc>
        <w:tc>
          <w:tcPr>
            <w:tcW w:w="900" w:type="dxa"/>
            <w:tcBorders>
              <w:top w:val="nil"/>
              <w:left w:val="nil"/>
              <w:bottom w:val="single" w:sz="4" w:space="0" w:color="595959"/>
              <w:right w:val="single" w:sz="4" w:space="0" w:color="595959"/>
            </w:tcBorders>
          </w:tcPr>
          <w:p w14:paraId="126B10E0" w14:textId="77777777" w:rsidR="007A0895" w:rsidRPr="00F27BD3" w:rsidRDefault="007A0895" w:rsidP="00C84D6A">
            <w:pPr>
              <w:spacing w:after="0" w:line="240" w:lineRule="auto"/>
              <w:jc w:val="center"/>
              <w:rPr>
                <w:rFonts w:eastAsia="Times New Roman" w:cs="Times New Roman"/>
                <w:color w:val="000000"/>
                <w:sz w:val="18"/>
                <w:szCs w:val="24"/>
              </w:rPr>
            </w:pPr>
            <w:r w:rsidRPr="00F27BD3">
              <w:rPr>
                <w:rFonts w:eastAsia="Times New Roman" w:cs="Times New Roman"/>
                <w:color w:val="000000"/>
                <w:sz w:val="18"/>
                <w:szCs w:val="24"/>
              </w:rPr>
              <w:t>Yes, good methods used</w:t>
            </w:r>
          </w:p>
        </w:tc>
        <w:tc>
          <w:tcPr>
            <w:tcW w:w="900" w:type="dxa"/>
            <w:tcBorders>
              <w:top w:val="nil"/>
              <w:left w:val="nil"/>
              <w:bottom w:val="single" w:sz="4" w:space="0" w:color="595959"/>
              <w:right w:val="single" w:sz="4" w:space="0" w:color="595959"/>
            </w:tcBorders>
          </w:tcPr>
          <w:p w14:paraId="30732EA1" w14:textId="77777777" w:rsidR="007A0895" w:rsidRPr="00F27BD3" w:rsidRDefault="007A0895" w:rsidP="00C84D6A">
            <w:pPr>
              <w:spacing w:after="0" w:line="240" w:lineRule="auto"/>
              <w:jc w:val="center"/>
              <w:rPr>
                <w:rFonts w:eastAsia="Times New Roman" w:cs="Times New Roman"/>
                <w:color w:val="000000"/>
                <w:sz w:val="18"/>
                <w:szCs w:val="24"/>
              </w:rPr>
            </w:pPr>
            <w:r w:rsidRPr="00F27BD3">
              <w:rPr>
                <w:rFonts w:eastAsia="Times New Roman" w:cs="Times New Roman"/>
                <w:color w:val="000000"/>
                <w:sz w:val="18"/>
                <w:szCs w:val="24"/>
              </w:rPr>
              <w:t>No, not achieved</w:t>
            </w:r>
          </w:p>
        </w:tc>
        <w:tc>
          <w:tcPr>
            <w:tcW w:w="2622" w:type="dxa"/>
            <w:tcBorders>
              <w:top w:val="nil"/>
              <w:left w:val="nil"/>
              <w:bottom w:val="single" w:sz="4" w:space="0" w:color="595959"/>
              <w:right w:val="single" w:sz="4" w:space="0" w:color="595959"/>
            </w:tcBorders>
          </w:tcPr>
          <w:p w14:paraId="4DD09461" w14:textId="77777777" w:rsidR="007A0895" w:rsidRDefault="007A0895" w:rsidP="00C84D6A">
            <w:pPr>
              <w:spacing w:after="0" w:line="240" w:lineRule="auto"/>
              <w:rPr>
                <w:rFonts w:eastAsia="Times New Roman" w:cs="Times New Roman"/>
                <w:color w:val="000000"/>
                <w:sz w:val="24"/>
                <w:szCs w:val="24"/>
              </w:rPr>
            </w:pPr>
            <w:r>
              <w:rPr>
                <w:rFonts w:eastAsia="Times New Roman" w:cs="Times New Roman"/>
                <w:color w:val="000000"/>
                <w:sz w:val="24"/>
                <w:szCs w:val="24"/>
              </w:rPr>
              <w:t>Notes</w:t>
            </w:r>
          </w:p>
        </w:tc>
      </w:tr>
      <w:tr w:rsidR="007A0895" w:rsidRPr="004C583A" w14:paraId="7EAAAA12" w14:textId="77777777" w:rsidTr="00C84D6A">
        <w:trPr>
          <w:trHeight w:val="630"/>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06F0B99D" w14:textId="77777777" w:rsidR="007A0895" w:rsidRPr="00E16E56" w:rsidRDefault="00DE1AB5" w:rsidP="007868CD">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Were the </w:t>
            </w:r>
            <w:r w:rsidRPr="00DE1AB5">
              <w:rPr>
                <w:rFonts w:eastAsia="Times New Roman" w:cs="Times New Roman"/>
                <w:color w:val="000000"/>
                <w:sz w:val="24"/>
                <w:szCs w:val="24"/>
              </w:rPr>
              <w:t>measurements conducted independently</w:t>
            </w:r>
            <w:r>
              <w:rPr>
                <w:rFonts w:eastAsia="Times New Roman" w:cs="Times New Roman"/>
                <w:color w:val="000000"/>
                <w:sz w:val="24"/>
                <w:szCs w:val="24"/>
              </w:rPr>
              <w:t>?</w:t>
            </w:r>
          </w:p>
        </w:tc>
        <w:tc>
          <w:tcPr>
            <w:tcW w:w="900" w:type="dxa"/>
            <w:tcBorders>
              <w:top w:val="nil"/>
              <w:left w:val="nil"/>
              <w:bottom w:val="single" w:sz="4" w:space="0" w:color="595959"/>
              <w:right w:val="single" w:sz="4" w:space="0" w:color="595959"/>
            </w:tcBorders>
          </w:tcPr>
          <w:p w14:paraId="5C0D719C" w14:textId="77777777" w:rsidR="007A0895" w:rsidRDefault="007A0895" w:rsidP="00C84D6A">
            <w:pPr>
              <w:spacing w:after="0" w:line="240" w:lineRule="auto"/>
              <w:rPr>
                <w:rFonts w:eastAsia="Times New Roman" w:cs="Times New Roman"/>
                <w:color w:val="000000"/>
                <w:sz w:val="24"/>
                <w:szCs w:val="24"/>
              </w:rPr>
            </w:pPr>
          </w:p>
          <w:p w14:paraId="0ACC42A5"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92566AB" w14:textId="77777777" w:rsidR="007A0895" w:rsidRDefault="007A0895" w:rsidP="00C84D6A">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0AE086D7" w14:textId="77777777" w:rsidR="007A0895" w:rsidRDefault="007A0895" w:rsidP="00C84D6A">
            <w:pPr>
              <w:spacing w:after="0" w:line="240" w:lineRule="auto"/>
              <w:rPr>
                <w:rFonts w:eastAsia="Times New Roman" w:cs="Times New Roman"/>
                <w:color w:val="000000"/>
                <w:sz w:val="24"/>
                <w:szCs w:val="24"/>
              </w:rPr>
            </w:pPr>
          </w:p>
          <w:p w14:paraId="62A19BFA"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CE9B6A9" w14:textId="77777777" w:rsidR="007A0895" w:rsidRDefault="007A0895" w:rsidP="00C84D6A">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5D11605D" w14:textId="77777777" w:rsidR="007A0895" w:rsidRDefault="007A0895" w:rsidP="00C84D6A">
            <w:pPr>
              <w:spacing w:after="0" w:line="240" w:lineRule="auto"/>
              <w:rPr>
                <w:rFonts w:eastAsia="Times New Roman" w:cs="Times New Roman"/>
                <w:color w:val="000000"/>
                <w:sz w:val="24"/>
                <w:szCs w:val="24"/>
              </w:rPr>
            </w:pPr>
            <w:r w:rsidRPr="004C583A">
              <w:rPr>
                <w:rStyle w:val="PlaceholderText"/>
              </w:rPr>
              <w:t>Click here to enter text.</w:t>
            </w:r>
          </w:p>
        </w:tc>
      </w:tr>
      <w:tr w:rsidR="007A0895" w:rsidRPr="004C583A" w14:paraId="51FD7F05" w14:textId="77777777" w:rsidTr="00C84D6A">
        <w:trPr>
          <w:trHeight w:val="630"/>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744B7005" w14:textId="77777777" w:rsidR="007A0895" w:rsidRPr="00E16E56" w:rsidRDefault="00B65673" w:rsidP="00C84D6A">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Did the design of the study hold all other factors constant except for the </w:t>
            </w:r>
            <w:r w:rsidR="00860847">
              <w:rPr>
                <w:rFonts w:eastAsia="Times New Roman" w:cs="Times New Roman"/>
                <w:color w:val="000000"/>
                <w:sz w:val="24"/>
                <w:szCs w:val="24"/>
              </w:rPr>
              <w:t>source of variability</w:t>
            </w:r>
            <w:r>
              <w:rPr>
                <w:rFonts w:eastAsia="Times New Roman" w:cs="Times New Roman"/>
                <w:color w:val="000000"/>
                <w:sz w:val="24"/>
                <w:szCs w:val="24"/>
              </w:rPr>
              <w:t xml:space="preserve"> being examined?</w:t>
            </w:r>
            <w:r w:rsidR="007A0895">
              <w:rPr>
                <w:rFonts w:eastAsia="Times New Roman" w:cs="Times New Roman"/>
                <w:color w:val="000000"/>
                <w:sz w:val="24"/>
                <w:szCs w:val="24"/>
              </w:rPr>
              <w:t xml:space="preserve"> </w:t>
            </w:r>
          </w:p>
        </w:tc>
        <w:tc>
          <w:tcPr>
            <w:tcW w:w="900" w:type="dxa"/>
            <w:tcBorders>
              <w:top w:val="nil"/>
              <w:left w:val="nil"/>
              <w:bottom w:val="single" w:sz="4" w:space="0" w:color="595959"/>
              <w:right w:val="single" w:sz="4" w:space="0" w:color="595959"/>
            </w:tcBorders>
          </w:tcPr>
          <w:p w14:paraId="0D1556D9" w14:textId="77777777" w:rsidR="007A0895" w:rsidRDefault="007A0895" w:rsidP="00C84D6A">
            <w:pPr>
              <w:spacing w:after="0" w:line="240" w:lineRule="auto"/>
              <w:rPr>
                <w:rFonts w:eastAsia="Times New Roman" w:cs="Times New Roman"/>
                <w:color w:val="000000"/>
                <w:sz w:val="24"/>
                <w:szCs w:val="24"/>
              </w:rPr>
            </w:pPr>
          </w:p>
          <w:p w14:paraId="06B16D05"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FB01668" w14:textId="77777777" w:rsidR="007A0895" w:rsidRPr="00E16E56" w:rsidRDefault="007A0895" w:rsidP="00C84D6A">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01587977" w14:textId="77777777" w:rsidR="007A0895" w:rsidRDefault="007A0895" w:rsidP="00C84D6A">
            <w:pPr>
              <w:spacing w:after="0" w:line="240" w:lineRule="auto"/>
              <w:rPr>
                <w:rFonts w:eastAsia="Times New Roman" w:cs="Times New Roman"/>
                <w:color w:val="000000"/>
                <w:sz w:val="24"/>
                <w:szCs w:val="24"/>
              </w:rPr>
            </w:pPr>
          </w:p>
          <w:p w14:paraId="3A386A00"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21475C71" w14:textId="77777777" w:rsidR="007A0895" w:rsidRPr="00E16E56" w:rsidRDefault="007A0895" w:rsidP="00C84D6A">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49B22335" w14:textId="77777777" w:rsidR="007A0895" w:rsidRPr="00E16E56" w:rsidRDefault="007A0895" w:rsidP="00C84D6A">
            <w:pPr>
              <w:spacing w:after="0" w:line="240" w:lineRule="auto"/>
              <w:rPr>
                <w:rFonts w:eastAsia="Times New Roman" w:cs="Times New Roman"/>
                <w:color w:val="000000"/>
                <w:sz w:val="24"/>
                <w:szCs w:val="24"/>
              </w:rPr>
            </w:pPr>
            <w:r w:rsidRPr="004C583A">
              <w:rPr>
                <w:rStyle w:val="PlaceholderText"/>
              </w:rPr>
              <w:t>Click here to enter text.</w:t>
            </w:r>
          </w:p>
        </w:tc>
      </w:tr>
      <w:tr w:rsidR="007A0895" w:rsidRPr="004C583A" w14:paraId="7EF95AE6" w14:textId="77777777" w:rsidTr="00C84D6A">
        <w:trPr>
          <w:trHeight w:val="315"/>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04FEC9B2" w14:textId="77777777" w:rsidR="007A0895" w:rsidRPr="00E16E56" w:rsidRDefault="007A0895" w:rsidP="00C84D6A">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 xml:space="preserve">Were </w:t>
            </w:r>
            <w:r>
              <w:rPr>
                <w:rFonts w:eastAsia="Times New Roman" w:cs="Times New Roman"/>
                <w:color w:val="000000"/>
                <w:sz w:val="24"/>
                <w:szCs w:val="24"/>
              </w:rPr>
              <w:t>the test conditions similar for the measurements? (e.g., type of administration, environment, instructions)</w:t>
            </w:r>
          </w:p>
        </w:tc>
        <w:tc>
          <w:tcPr>
            <w:tcW w:w="900" w:type="dxa"/>
            <w:tcBorders>
              <w:top w:val="nil"/>
              <w:left w:val="nil"/>
              <w:bottom w:val="single" w:sz="4" w:space="0" w:color="595959"/>
              <w:right w:val="single" w:sz="4" w:space="0" w:color="595959"/>
            </w:tcBorders>
          </w:tcPr>
          <w:p w14:paraId="3D8C7433" w14:textId="77777777" w:rsidR="007A0895" w:rsidRDefault="007A0895" w:rsidP="00C84D6A">
            <w:pPr>
              <w:spacing w:after="0" w:line="240" w:lineRule="auto"/>
              <w:rPr>
                <w:rFonts w:eastAsia="Times New Roman" w:cs="Times New Roman"/>
                <w:color w:val="000000"/>
                <w:sz w:val="24"/>
                <w:szCs w:val="24"/>
              </w:rPr>
            </w:pPr>
          </w:p>
          <w:p w14:paraId="5052ADC1"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0EE0AE2B" w14:textId="77777777" w:rsidR="007A0895" w:rsidRPr="00E16E56" w:rsidRDefault="007A0895" w:rsidP="00C84D6A">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5C864E0F" w14:textId="77777777" w:rsidR="007A0895" w:rsidRDefault="007A0895" w:rsidP="00C84D6A">
            <w:pPr>
              <w:spacing w:after="0" w:line="240" w:lineRule="auto"/>
              <w:rPr>
                <w:rFonts w:eastAsia="Times New Roman" w:cs="Times New Roman"/>
                <w:color w:val="000000"/>
                <w:sz w:val="24"/>
                <w:szCs w:val="24"/>
              </w:rPr>
            </w:pPr>
          </w:p>
          <w:p w14:paraId="276D7642"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2D5E8F87" w14:textId="77777777" w:rsidR="007A0895" w:rsidRPr="00E16E56" w:rsidRDefault="007A0895" w:rsidP="00C84D6A">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1FB507CF" w14:textId="77777777" w:rsidR="007A0895" w:rsidRPr="00E16E56" w:rsidRDefault="007A0895" w:rsidP="00C84D6A">
            <w:pPr>
              <w:spacing w:after="0" w:line="240" w:lineRule="auto"/>
              <w:rPr>
                <w:rFonts w:eastAsia="Times New Roman" w:cs="Times New Roman"/>
                <w:color w:val="000000"/>
                <w:sz w:val="24"/>
                <w:szCs w:val="24"/>
              </w:rPr>
            </w:pPr>
            <w:r w:rsidRPr="004C583A">
              <w:rPr>
                <w:rStyle w:val="PlaceholderText"/>
              </w:rPr>
              <w:t>Click here to enter text.</w:t>
            </w:r>
          </w:p>
        </w:tc>
      </w:tr>
      <w:tr w:rsidR="007A0895" w:rsidRPr="004C583A" w14:paraId="19D96B75" w14:textId="77777777" w:rsidTr="00C84D6A">
        <w:trPr>
          <w:trHeight w:val="315"/>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3F212D6E" w14:textId="77777777" w:rsidR="007A0895" w:rsidRDefault="007A0895" w:rsidP="00C84D6A">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Was the correct statistic used? </w:t>
            </w:r>
          </w:p>
          <w:p w14:paraId="76D8A2CF" w14:textId="77777777" w:rsidR="007A0895" w:rsidRDefault="007A0895" w:rsidP="00C84D6A">
            <w:pPr>
              <w:pStyle w:val="ListParagraph"/>
              <w:numPr>
                <w:ilvl w:val="0"/>
                <w:numId w:val="3"/>
              </w:numPr>
              <w:rPr>
                <w:rFonts w:ascii="Calibri" w:hAnsi="Calibri"/>
                <w:color w:val="000000"/>
              </w:rPr>
            </w:pPr>
            <w:r>
              <w:rPr>
                <w:rFonts w:ascii="Calibri" w:hAnsi="Calibri"/>
                <w:color w:val="000000"/>
              </w:rPr>
              <w:t>Continuous data: intra-class correlation coefficient</w:t>
            </w:r>
          </w:p>
          <w:p w14:paraId="6FEAD4D6" w14:textId="77777777" w:rsidR="007A0895" w:rsidRDefault="007A0895" w:rsidP="00C84D6A">
            <w:pPr>
              <w:pStyle w:val="ListParagraph"/>
              <w:rPr>
                <w:rFonts w:ascii="Calibri" w:hAnsi="Calibri"/>
                <w:color w:val="000000"/>
              </w:rPr>
            </w:pPr>
            <w:r>
              <w:rPr>
                <w:rFonts w:ascii="Calibri" w:hAnsi="Calibri"/>
                <w:color w:val="000000"/>
              </w:rPr>
              <w:t>(ICC) used.</w:t>
            </w:r>
          </w:p>
          <w:p w14:paraId="1EF3F67A" w14:textId="77777777" w:rsidR="007A0895" w:rsidRPr="00520F4B" w:rsidRDefault="007A0895" w:rsidP="00C84D6A">
            <w:pPr>
              <w:pStyle w:val="ListParagraph"/>
              <w:numPr>
                <w:ilvl w:val="0"/>
                <w:numId w:val="3"/>
              </w:numPr>
              <w:rPr>
                <w:rFonts w:ascii="Calibri" w:hAnsi="Calibri"/>
                <w:color w:val="000000"/>
              </w:rPr>
            </w:pPr>
            <w:r>
              <w:rPr>
                <w:rFonts w:ascii="Calibri" w:hAnsi="Calibri"/>
                <w:color w:val="000000"/>
              </w:rPr>
              <w:t>Dichotomous/ordinal/nominal scores: Kappa</w:t>
            </w:r>
            <w:r w:rsidR="00860847">
              <w:rPr>
                <w:rFonts w:ascii="Calibri" w:hAnsi="Calibri"/>
                <w:color w:val="000000"/>
              </w:rPr>
              <w:t xml:space="preserve"> (w)</w:t>
            </w:r>
            <w:r>
              <w:rPr>
                <w:rFonts w:ascii="Calibri" w:hAnsi="Calibri"/>
                <w:color w:val="000000"/>
              </w:rPr>
              <w:t xml:space="preserve"> used.</w:t>
            </w:r>
          </w:p>
        </w:tc>
        <w:tc>
          <w:tcPr>
            <w:tcW w:w="900" w:type="dxa"/>
            <w:tcBorders>
              <w:top w:val="nil"/>
              <w:left w:val="nil"/>
              <w:bottom w:val="single" w:sz="4" w:space="0" w:color="595959"/>
              <w:right w:val="single" w:sz="4" w:space="0" w:color="595959"/>
            </w:tcBorders>
          </w:tcPr>
          <w:p w14:paraId="10436CFB" w14:textId="77777777" w:rsidR="007A0895" w:rsidRDefault="007A0895" w:rsidP="00C84D6A">
            <w:pPr>
              <w:spacing w:after="0" w:line="240" w:lineRule="auto"/>
              <w:rPr>
                <w:rFonts w:eastAsia="Times New Roman" w:cs="Times New Roman"/>
                <w:color w:val="000000"/>
                <w:sz w:val="24"/>
                <w:szCs w:val="24"/>
              </w:rPr>
            </w:pPr>
          </w:p>
          <w:p w14:paraId="05B897AD"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59F8E0F" w14:textId="77777777" w:rsidR="007A0895" w:rsidRPr="00E16E56" w:rsidRDefault="007A0895" w:rsidP="00C84D6A">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2519907F" w14:textId="77777777" w:rsidR="007A0895" w:rsidRDefault="007A0895" w:rsidP="00C84D6A">
            <w:pPr>
              <w:spacing w:after="0" w:line="240" w:lineRule="auto"/>
              <w:rPr>
                <w:rFonts w:eastAsia="Times New Roman" w:cs="Times New Roman"/>
                <w:color w:val="000000"/>
                <w:sz w:val="24"/>
                <w:szCs w:val="24"/>
              </w:rPr>
            </w:pPr>
          </w:p>
          <w:p w14:paraId="60C910B5"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C92CEEA" w14:textId="77777777" w:rsidR="007A0895" w:rsidRPr="00E16E56" w:rsidRDefault="007A0895" w:rsidP="00C84D6A">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4718B4B5" w14:textId="77777777" w:rsidR="007A0895" w:rsidRPr="00E16E56" w:rsidRDefault="007A0895" w:rsidP="00C84D6A">
            <w:pPr>
              <w:spacing w:after="0" w:line="240" w:lineRule="auto"/>
              <w:rPr>
                <w:rFonts w:eastAsia="Times New Roman" w:cs="Times New Roman"/>
                <w:color w:val="000000"/>
                <w:sz w:val="24"/>
                <w:szCs w:val="24"/>
              </w:rPr>
            </w:pPr>
            <w:r w:rsidRPr="004C583A">
              <w:rPr>
                <w:rStyle w:val="PlaceholderText"/>
              </w:rPr>
              <w:t>Click here to enter text.</w:t>
            </w:r>
          </w:p>
        </w:tc>
      </w:tr>
      <w:tr w:rsidR="007A0895" w:rsidRPr="004C583A" w14:paraId="32BEED6A" w14:textId="77777777" w:rsidTr="00C84D6A">
        <w:trPr>
          <w:trHeight w:val="435"/>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44FC29F7" w14:textId="77777777" w:rsidR="007A0895" w:rsidRPr="00E16E56" w:rsidRDefault="007A0895" w:rsidP="00C84D6A">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Otherwise good methods?  (Free of any other important flaws)</w:t>
            </w:r>
            <w:r>
              <w:rPr>
                <w:rFonts w:eastAsia="Times New Roman" w:cs="Times New Roman"/>
                <w:color w:val="000000"/>
                <w:sz w:val="24"/>
                <w:szCs w:val="24"/>
              </w:rPr>
              <w:t>.</w:t>
            </w:r>
          </w:p>
        </w:tc>
        <w:tc>
          <w:tcPr>
            <w:tcW w:w="900" w:type="dxa"/>
            <w:tcBorders>
              <w:top w:val="nil"/>
              <w:left w:val="nil"/>
              <w:bottom w:val="single" w:sz="4" w:space="0" w:color="595959"/>
              <w:right w:val="single" w:sz="4" w:space="0" w:color="595959"/>
            </w:tcBorders>
          </w:tcPr>
          <w:p w14:paraId="18E2C6FE" w14:textId="77777777" w:rsidR="007A0895" w:rsidRDefault="007A0895" w:rsidP="00C84D6A">
            <w:pPr>
              <w:spacing w:after="0" w:line="240" w:lineRule="auto"/>
              <w:rPr>
                <w:rFonts w:eastAsia="Times New Roman" w:cs="Times New Roman"/>
                <w:color w:val="000000"/>
                <w:sz w:val="24"/>
                <w:szCs w:val="24"/>
              </w:rPr>
            </w:pPr>
          </w:p>
          <w:p w14:paraId="4EF8C515"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38AD830E" w14:textId="77777777" w:rsidR="007A0895" w:rsidRPr="00E16E56" w:rsidRDefault="007A0895" w:rsidP="00C84D6A">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73899469" w14:textId="77777777" w:rsidR="007A0895" w:rsidRDefault="007A0895" w:rsidP="00C84D6A">
            <w:pPr>
              <w:spacing w:after="0" w:line="240" w:lineRule="auto"/>
              <w:rPr>
                <w:rFonts w:eastAsia="Times New Roman" w:cs="Times New Roman"/>
                <w:color w:val="000000"/>
                <w:sz w:val="24"/>
                <w:szCs w:val="24"/>
              </w:rPr>
            </w:pPr>
          </w:p>
          <w:p w14:paraId="000F88AB" w14:textId="77777777" w:rsidR="007A0895" w:rsidRDefault="007A0895" w:rsidP="00C84D6A">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EFAB9CC" w14:textId="77777777" w:rsidR="007A0895" w:rsidRPr="00E16E56" w:rsidRDefault="007A0895" w:rsidP="00C84D6A">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23B6B15C" w14:textId="77777777" w:rsidR="007A0895" w:rsidRPr="00E16E56" w:rsidRDefault="007A0895" w:rsidP="00C84D6A">
            <w:pPr>
              <w:spacing w:after="0" w:line="240" w:lineRule="auto"/>
              <w:rPr>
                <w:rFonts w:eastAsia="Times New Roman" w:cs="Times New Roman"/>
                <w:color w:val="000000"/>
                <w:sz w:val="24"/>
                <w:szCs w:val="24"/>
              </w:rPr>
            </w:pPr>
            <w:r w:rsidRPr="004C583A">
              <w:rPr>
                <w:rStyle w:val="PlaceholderText"/>
              </w:rPr>
              <w:t>Click here to enter text.</w:t>
            </w:r>
          </w:p>
        </w:tc>
      </w:tr>
      <w:tr w:rsidR="007A0895" w:rsidRPr="004C583A" w14:paraId="21EDA897" w14:textId="77777777" w:rsidTr="00C84D6A">
        <w:trPr>
          <w:trHeight w:val="435"/>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61A6D0ED" w14:textId="77777777" w:rsidR="007A0895" w:rsidRPr="004B58DC" w:rsidRDefault="007A0895" w:rsidP="00C84D6A">
            <w:pPr>
              <w:rPr>
                <w:rFonts w:ascii="Arial" w:eastAsia="Times New Roman" w:hAnsi="Arial"/>
                <w:i/>
                <w:color w:val="00B050"/>
                <w:sz w:val="18"/>
              </w:rPr>
            </w:pPr>
            <w:r w:rsidRPr="007F486A">
              <w:rPr>
                <w:rFonts w:ascii="Arial" w:eastAsia="Times New Roman" w:hAnsi="Arial"/>
                <w:color w:val="000000"/>
              </w:rPr>
              <w:t>Considering the information available, would you recommend this study as evidence to be considered for t</w:t>
            </w:r>
            <w:r>
              <w:rPr>
                <w:rFonts w:ascii="Arial" w:eastAsia="Times New Roman" w:hAnsi="Arial"/>
                <w:color w:val="000000"/>
              </w:rPr>
              <w:t xml:space="preserve">his measurement property?  </w:t>
            </w:r>
            <w:r w:rsidRPr="007F486A">
              <w:rPr>
                <w:rFonts w:ascii="Arial" w:eastAsia="Times New Roman" w:hAnsi="Arial"/>
                <w:color w:val="000000"/>
              </w:rPr>
              <w:t xml:space="preserve"> </w:t>
            </w:r>
            <w:r w:rsidRPr="004B58DC">
              <w:rPr>
                <w:rFonts w:ascii="Arial" w:eastAsia="Times New Roman" w:hAnsi="Arial"/>
                <w:i/>
                <w:color w:val="000000"/>
                <w:sz w:val="18"/>
              </w:rPr>
              <w:t>(enter this in the OMERACT Summary of Measurement Properties</w:t>
            </w:r>
            <w:r>
              <w:rPr>
                <w:rFonts w:ascii="Arial" w:eastAsia="Times New Roman" w:hAnsi="Arial"/>
                <w:i/>
                <w:color w:val="000000"/>
                <w:sz w:val="18"/>
              </w:rPr>
              <w:t xml:space="preserve"> Table</w:t>
            </w:r>
            <w:r w:rsidRPr="004B58DC">
              <w:rPr>
                <w:rFonts w:ascii="Arial" w:eastAsia="Times New Roman" w:hAnsi="Arial"/>
                <w:i/>
                <w:color w:val="000000"/>
                <w:sz w:val="18"/>
              </w:rPr>
              <w:t>)</w:t>
            </w:r>
          </w:p>
          <w:p w14:paraId="57A9F0A2" w14:textId="77777777" w:rsidR="007A0895" w:rsidRPr="00565556" w:rsidRDefault="007A0895" w:rsidP="00C84D6A">
            <w:pPr>
              <w:spacing w:after="0" w:line="240" w:lineRule="auto"/>
              <w:rPr>
                <w:rFonts w:ascii="Arial" w:eastAsia="Times New Roman" w:hAnsi="Arial"/>
                <w:b/>
                <w:color w:val="FFC000"/>
                <w:sz w:val="28"/>
              </w:rPr>
            </w:pPr>
            <w:r w:rsidRPr="00565556">
              <w:rPr>
                <w:rFonts w:ascii="MS Gothic" w:eastAsia="MS Gothic" w:hAnsi="MS Gothic" w:hint="eastAsia"/>
                <w:b/>
                <w:color w:val="00B050"/>
                <w:sz w:val="28"/>
              </w:rPr>
              <w:t>☐</w:t>
            </w:r>
            <w:r w:rsidRPr="00565556">
              <w:rPr>
                <w:rFonts w:ascii="Arial" w:eastAsia="Times New Roman" w:hAnsi="Arial"/>
                <w:b/>
                <w:color w:val="000000"/>
                <w:sz w:val="28"/>
              </w:rPr>
              <w:t xml:space="preserve">  </w:t>
            </w:r>
            <w:r>
              <w:rPr>
                <w:rFonts w:ascii="Arial" w:eastAsia="Times New Roman" w:hAnsi="Arial"/>
                <w:b/>
                <w:color w:val="000000"/>
                <w:sz w:val="28"/>
              </w:rPr>
              <w:t xml:space="preserve"> </w:t>
            </w:r>
            <w:r w:rsidRPr="00565556">
              <w:rPr>
                <w:rFonts w:ascii="Arial" w:eastAsia="Times New Roman" w:hAnsi="Arial"/>
                <w:b/>
                <w:color w:val="000000"/>
                <w:sz w:val="28"/>
              </w:rPr>
              <w:t xml:space="preserve">Yes, likely low risk of bias.  </w:t>
            </w:r>
            <w:r w:rsidRPr="00565556">
              <w:rPr>
                <w:rFonts w:ascii="Arial" w:eastAsia="Times New Roman" w:hAnsi="Arial"/>
                <w:b/>
                <w:color w:val="FFC000"/>
                <w:sz w:val="28"/>
              </w:rPr>
              <w:t xml:space="preserve"> </w:t>
            </w:r>
          </w:p>
          <w:p w14:paraId="2D815D34" w14:textId="77777777" w:rsidR="007A0895" w:rsidRPr="00565556" w:rsidRDefault="007A0895" w:rsidP="00C84D6A">
            <w:pPr>
              <w:spacing w:after="0" w:line="240" w:lineRule="auto"/>
              <w:rPr>
                <w:rFonts w:ascii="Arial" w:eastAsia="Times New Roman" w:hAnsi="Arial"/>
                <w:b/>
                <w:color w:val="FF0000"/>
                <w:sz w:val="28"/>
              </w:rPr>
            </w:pPr>
            <w:r w:rsidRPr="00565556">
              <w:rPr>
                <w:rFonts w:ascii="MS Gothic" w:eastAsia="MS Gothic" w:hAnsi="MS Gothic" w:hint="eastAsia"/>
                <w:b/>
                <w:color w:val="FFC000"/>
                <w:sz w:val="28"/>
              </w:rPr>
              <w:t>☐</w:t>
            </w:r>
            <w:r w:rsidRPr="00565556">
              <w:rPr>
                <w:rFonts w:ascii="Arial" w:eastAsia="Times New Roman" w:hAnsi="Arial"/>
                <w:b/>
                <w:color w:val="FFC000"/>
                <w:sz w:val="28"/>
              </w:rPr>
              <w:t xml:space="preserve">  </w:t>
            </w:r>
            <w:r w:rsidRPr="00565556">
              <w:rPr>
                <w:rFonts w:ascii="Arial" w:eastAsia="Times New Roman" w:hAnsi="Arial"/>
                <w:b/>
                <w:color w:val="000000"/>
                <w:sz w:val="28"/>
              </w:rPr>
              <w:t xml:space="preserve"> Some cautions, but this will be used as evidence    </w:t>
            </w:r>
            <w:r w:rsidRPr="00565556">
              <w:rPr>
                <w:rFonts w:ascii="Arial" w:eastAsia="Times New Roman" w:hAnsi="Arial"/>
                <w:b/>
                <w:color w:val="FF0000"/>
                <w:sz w:val="28"/>
              </w:rPr>
              <w:t xml:space="preserve"> </w:t>
            </w:r>
          </w:p>
          <w:p w14:paraId="56E17260" w14:textId="77777777" w:rsidR="007A0895" w:rsidRDefault="007A0895" w:rsidP="00C84D6A">
            <w:pPr>
              <w:rPr>
                <w:rFonts w:ascii="Arial" w:eastAsia="Times New Roman" w:hAnsi="Arial"/>
                <w:color w:val="000000"/>
              </w:rPr>
            </w:pPr>
            <w:r w:rsidRPr="00565556">
              <w:rPr>
                <w:rFonts w:ascii="MS Gothic" w:eastAsia="MS Gothic" w:hAnsi="MS Gothic" w:hint="eastAsia"/>
                <w:b/>
                <w:color w:val="FF0000"/>
                <w:sz w:val="28"/>
              </w:rPr>
              <w:t>☐</w:t>
            </w:r>
            <w:r w:rsidRPr="00565556">
              <w:rPr>
                <w:rFonts w:ascii="Arial" w:eastAsia="Times New Roman" w:hAnsi="Arial"/>
                <w:b/>
                <w:color w:val="000000"/>
                <w:sz w:val="28"/>
              </w:rPr>
              <w:t xml:space="preserve"> </w:t>
            </w:r>
            <w:r>
              <w:rPr>
                <w:rFonts w:ascii="Arial" w:eastAsia="Times New Roman" w:hAnsi="Arial"/>
                <w:b/>
                <w:color w:val="000000"/>
                <w:sz w:val="28"/>
              </w:rPr>
              <w:t xml:space="preserve">  </w:t>
            </w:r>
            <w:r w:rsidRPr="00565556">
              <w:rPr>
                <w:rFonts w:ascii="Arial" w:eastAsia="Times New Roman" w:hAnsi="Arial"/>
                <w:b/>
                <w:color w:val="000000"/>
                <w:sz w:val="28"/>
              </w:rPr>
              <w:t>No, don't use this evidence</w:t>
            </w:r>
            <w:r>
              <w:rPr>
                <w:rFonts w:ascii="Arial" w:eastAsia="Times New Roman" w:hAnsi="Arial"/>
                <w:color w:val="000000"/>
              </w:rPr>
              <w:t xml:space="preserve"> </w:t>
            </w:r>
          </w:p>
        </w:tc>
      </w:tr>
    </w:tbl>
    <w:p w14:paraId="356968EC" w14:textId="77777777" w:rsidR="00D330E6" w:rsidRDefault="00D330E6" w:rsidP="009A0EC6">
      <w:pPr>
        <w:spacing w:after="0" w:line="240" w:lineRule="auto"/>
        <w:rPr>
          <w:rFonts w:eastAsia="Times New Roman" w:cs="Times New Roman"/>
          <w:color w:val="000000"/>
          <w:sz w:val="24"/>
          <w:szCs w:val="24"/>
        </w:rPr>
      </w:pPr>
    </w:p>
    <w:p w14:paraId="27EAE4D3" w14:textId="77777777" w:rsidR="00B65673" w:rsidRDefault="00B65673" w:rsidP="009A0EC6">
      <w:pPr>
        <w:spacing w:after="0" w:line="240" w:lineRule="auto"/>
        <w:rPr>
          <w:rFonts w:eastAsia="Times New Roman" w:cs="Times New Roman"/>
          <w:color w:val="000000"/>
          <w:sz w:val="24"/>
          <w:szCs w:val="24"/>
        </w:rPr>
      </w:pPr>
    </w:p>
    <w:tbl>
      <w:tblPr>
        <w:tblW w:w="10740" w:type="dxa"/>
        <w:tblLook w:val="04A0" w:firstRow="1" w:lastRow="0" w:firstColumn="1" w:lastColumn="0" w:noHBand="0" w:noVBand="1"/>
      </w:tblPr>
      <w:tblGrid>
        <w:gridCol w:w="6318"/>
        <w:gridCol w:w="900"/>
        <w:gridCol w:w="900"/>
        <w:gridCol w:w="2622"/>
      </w:tblGrid>
      <w:tr w:rsidR="009A0EC6" w:rsidRPr="004C583A" w14:paraId="0996C40F" w14:textId="77777777" w:rsidTr="00E505F8">
        <w:trPr>
          <w:trHeight w:val="630"/>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79594A3E" w14:textId="77777777" w:rsidR="009A0EC6" w:rsidRPr="004C583A" w:rsidRDefault="009A0EC6" w:rsidP="00A52FF1">
            <w:pPr>
              <w:spacing w:after="0" w:line="240" w:lineRule="auto"/>
              <w:rPr>
                <w:rFonts w:eastAsia="Times New Roman" w:cs="Times New Roman"/>
                <w:b/>
                <w:color w:val="548DD4"/>
                <w:sz w:val="24"/>
                <w:szCs w:val="24"/>
              </w:rPr>
            </w:pPr>
            <w:r>
              <w:rPr>
                <w:rFonts w:eastAsia="Times New Roman" w:cs="Times New Roman"/>
                <w:color w:val="000000"/>
                <w:sz w:val="24"/>
                <w:szCs w:val="24"/>
              </w:rPr>
              <w:br w:type="page"/>
            </w:r>
            <w:r w:rsidRPr="004C583A">
              <w:rPr>
                <w:rFonts w:eastAsia="Times New Roman" w:cs="Times New Roman"/>
                <w:b/>
                <w:color w:val="548DD4"/>
                <w:sz w:val="24"/>
                <w:szCs w:val="24"/>
              </w:rPr>
              <w:t>Pillar:  DISCRIMINATION</w:t>
            </w:r>
          </w:p>
          <w:p w14:paraId="71821353"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 xml:space="preserve">Question:  Can it discriminate between situations of interest?  </w:t>
            </w:r>
          </w:p>
          <w:p w14:paraId="262C3916"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Measurement property:  Test-retest reliability</w:t>
            </w:r>
            <w:r w:rsidR="000055A3" w:rsidRPr="004C583A">
              <w:rPr>
                <w:rFonts w:eastAsia="Times New Roman" w:cs="Times New Roman"/>
                <w:b/>
                <w:color w:val="548DD4"/>
                <w:sz w:val="24"/>
                <w:szCs w:val="24"/>
              </w:rPr>
              <w:t xml:space="preserve"> (COSMIN </w:t>
            </w:r>
            <w:r w:rsidR="006E64CD" w:rsidRPr="004C583A">
              <w:rPr>
                <w:rFonts w:eastAsia="Times New Roman" w:cs="Times New Roman"/>
                <w:b/>
                <w:color w:val="548DD4"/>
                <w:sz w:val="24"/>
                <w:szCs w:val="24"/>
              </w:rPr>
              <w:t>Space</w:t>
            </w:r>
            <w:r w:rsidR="000055A3" w:rsidRPr="004C583A">
              <w:rPr>
                <w:rFonts w:eastAsia="Times New Roman" w:cs="Times New Roman"/>
                <w:b/>
                <w:color w:val="548DD4"/>
                <w:sz w:val="24"/>
                <w:szCs w:val="24"/>
              </w:rPr>
              <w:t xml:space="preserve"> </w:t>
            </w:r>
            <w:r w:rsidR="002D1EC7" w:rsidRPr="004C583A">
              <w:rPr>
                <w:rFonts w:eastAsia="Times New Roman" w:cs="Times New Roman"/>
                <w:b/>
                <w:color w:val="548DD4"/>
                <w:sz w:val="24"/>
                <w:szCs w:val="24"/>
              </w:rPr>
              <w:t>5</w:t>
            </w:r>
            <w:r w:rsidR="000055A3" w:rsidRPr="004C583A">
              <w:rPr>
                <w:rFonts w:eastAsia="Times New Roman" w:cs="Times New Roman"/>
                <w:b/>
                <w:color w:val="548DD4"/>
                <w:sz w:val="24"/>
                <w:szCs w:val="24"/>
              </w:rPr>
              <w:t>)</w:t>
            </w:r>
          </w:p>
        </w:tc>
      </w:tr>
      <w:tr w:rsidR="009A0EC6" w:rsidRPr="004C583A" w14:paraId="4D55EE87" w14:textId="77777777" w:rsidTr="00E505F8">
        <w:trPr>
          <w:trHeight w:val="630"/>
        </w:trPr>
        <w:tc>
          <w:tcPr>
            <w:tcW w:w="6318" w:type="dxa"/>
            <w:tcBorders>
              <w:top w:val="nil"/>
              <w:left w:val="single" w:sz="4" w:space="0" w:color="595959"/>
              <w:bottom w:val="single" w:sz="4" w:space="0" w:color="595959"/>
              <w:right w:val="single" w:sz="4" w:space="0" w:color="595959"/>
            </w:tcBorders>
            <w:shd w:val="clear" w:color="auto" w:fill="auto"/>
            <w:vAlign w:val="bottom"/>
            <w:hideMark/>
          </w:tcPr>
          <w:p w14:paraId="77EC165D" w14:textId="77777777" w:rsidR="009A0EC6" w:rsidRDefault="00256314" w:rsidP="00A52FF1">
            <w:pPr>
              <w:spacing w:after="0" w:line="240" w:lineRule="auto"/>
              <w:rPr>
                <w:rFonts w:eastAsia="Times New Roman" w:cs="Times New Roman"/>
                <w:color w:val="000000"/>
                <w:sz w:val="24"/>
                <w:szCs w:val="24"/>
              </w:rPr>
            </w:pPr>
            <w:r>
              <w:rPr>
                <w:rFonts w:eastAsia="Times New Roman" w:cs="Times New Roman"/>
                <w:color w:val="000000"/>
                <w:sz w:val="24"/>
                <w:szCs w:val="24"/>
              </w:rPr>
              <w:t>Author Year</w:t>
            </w:r>
          </w:p>
        </w:tc>
        <w:tc>
          <w:tcPr>
            <w:tcW w:w="900" w:type="dxa"/>
            <w:tcBorders>
              <w:top w:val="nil"/>
              <w:left w:val="nil"/>
              <w:bottom w:val="single" w:sz="4" w:space="0" w:color="595959"/>
              <w:right w:val="single" w:sz="4" w:space="0" w:color="595959"/>
            </w:tcBorders>
          </w:tcPr>
          <w:p w14:paraId="3722E05A" w14:textId="77777777" w:rsidR="009A0EC6" w:rsidRPr="00F27BD3" w:rsidRDefault="009A0EC6" w:rsidP="00101779">
            <w:pPr>
              <w:spacing w:after="0" w:line="240" w:lineRule="auto"/>
              <w:jc w:val="center"/>
              <w:rPr>
                <w:rFonts w:eastAsia="Times New Roman" w:cs="Times New Roman"/>
                <w:color w:val="000000"/>
                <w:sz w:val="18"/>
                <w:szCs w:val="24"/>
              </w:rPr>
            </w:pPr>
            <w:r w:rsidRPr="00F27BD3">
              <w:rPr>
                <w:rFonts w:eastAsia="Times New Roman" w:cs="Times New Roman"/>
                <w:color w:val="000000"/>
                <w:sz w:val="18"/>
                <w:szCs w:val="24"/>
              </w:rPr>
              <w:t>Yes, good methods used</w:t>
            </w:r>
          </w:p>
        </w:tc>
        <w:tc>
          <w:tcPr>
            <w:tcW w:w="900" w:type="dxa"/>
            <w:tcBorders>
              <w:top w:val="nil"/>
              <w:left w:val="nil"/>
              <w:bottom w:val="single" w:sz="4" w:space="0" w:color="595959"/>
              <w:right w:val="single" w:sz="4" w:space="0" w:color="595959"/>
            </w:tcBorders>
          </w:tcPr>
          <w:p w14:paraId="5005AC32" w14:textId="77777777" w:rsidR="009A0EC6" w:rsidRPr="00F27BD3" w:rsidRDefault="009A0EC6" w:rsidP="00101779">
            <w:pPr>
              <w:spacing w:after="0" w:line="240" w:lineRule="auto"/>
              <w:jc w:val="center"/>
              <w:rPr>
                <w:rFonts w:eastAsia="Times New Roman" w:cs="Times New Roman"/>
                <w:color w:val="000000"/>
                <w:sz w:val="18"/>
                <w:szCs w:val="24"/>
              </w:rPr>
            </w:pPr>
            <w:r w:rsidRPr="00F27BD3">
              <w:rPr>
                <w:rFonts w:eastAsia="Times New Roman" w:cs="Times New Roman"/>
                <w:color w:val="000000"/>
                <w:sz w:val="18"/>
                <w:szCs w:val="24"/>
              </w:rPr>
              <w:t>No, not achieved</w:t>
            </w:r>
          </w:p>
        </w:tc>
        <w:tc>
          <w:tcPr>
            <w:tcW w:w="2622" w:type="dxa"/>
            <w:tcBorders>
              <w:top w:val="nil"/>
              <w:left w:val="nil"/>
              <w:bottom w:val="single" w:sz="4" w:space="0" w:color="595959"/>
              <w:right w:val="single" w:sz="4" w:space="0" w:color="595959"/>
            </w:tcBorders>
          </w:tcPr>
          <w:p w14:paraId="04ABC94B"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Notes</w:t>
            </w:r>
          </w:p>
        </w:tc>
      </w:tr>
      <w:tr w:rsidR="009A0EC6" w:rsidRPr="004C583A" w14:paraId="0E584607" w14:textId="77777777" w:rsidTr="00E505F8">
        <w:trPr>
          <w:trHeight w:val="630"/>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74AC984B" w14:textId="77777777" w:rsidR="009A0EC6" w:rsidRPr="00E16E56" w:rsidRDefault="009A0EC6" w:rsidP="00E42E5D">
            <w:pPr>
              <w:spacing w:after="0" w:line="240" w:lineRule="auto"/>
              <w:rPr>
                <w:rFonts w:eastAsia="Times New Roman" w:cs="Times New Roman"/>
                <w:color w:val="000000"/>
                <w:sz w:val="24"/>
                <w:szCs w:val="24"/>
              </w:rPr>
            </w:pPr>
            <w:r>
              <w:rPr>
                <w:rFonts w:eastAsia="Times New Roman" w:cs="Times New Roman"/>
                <w:color w:val="000000"/>
                <w:sz w:val="24"/>
                <w:szCs w:val="24"/>
              </w:rPr>
              <w:t>Were the patients stable</w:t>
            </w:r>
            <w:r w:rsidR="00E42E5D">
              <w:rPr>
                <w:rFonts w:eastAsia="Times New Roman" w:cs="Times New Roman"/>
                <w:color w:val="000000"/>
                <w:sz w:val="24"/>
                <w:szCs w:val="24"/>
              </w:rPr>
              <w:t xml:space="preserve"> </w:t>
            </w:r>
            <w:r w:rsidR="00626362">
              <w:rPr>
                <w:rFonts w:eastAsia="Times New Roman" w:cs="Times New Roman"/>
                <w:color w:val="000000"/>
                <w:sz w:val="24"/>
                <w:szCs w:val="24"/>
              </w:rPr>
              <w:t>in</w:t>
            </w:r>
            <w:r w:rsidR="002D1EC7">
              <w:rPr>
                <w:rFonts w:eastAsia="Times New Roman" w:cs="Times New Roman"/>
                <w:color w:val="000000"/>
                <w:sz w:val="24"/>
                <w:szCs w:val="24"/>
              </w:rPr>
              <w:t xml:space="preserve"> the interim </w:t>
            </w:r>
            <w:r>
              <w:rPr>
                <w:rFonts w:eastAsia="Times New Roman" w:cs="Times New Roman"/>
                <w:color w:val="000000"/>
                <w:sz w:val="24"/>
                <w:szCs w:val="24"/>
              </w:rPr>
              <w:t xml:space="preserve">time period? </w:t>
            </w:r>
          </w:p>
        </w:tc>
        <w:tc>
          <w:tcPr>
            <w:tcW w:w="900" w:type="dxa"/>
            <w:tcBorders>
              <w:top w:val="nil"/>
              <w:left w:val="nil"/>
              <w:bottom w:val="single" w:sz="4" w:space="0" w:color="595959"/>
              <w:right w:val="single" w:sz="4" w:space="0" w:color="595959"/>
            </w:tcBorders>
          </w:tcPr>
          <w:p w14:paraId="1C5B5AA0" w14:textId="77777777" w:rsidR="009A0EC6" w:rsidRDefault="009A0EC6" w:rsidP="00A52FF1">
            <w:pPr>
              <w:spacing w:after="0" w:line="240" w:lineRule="auto"/>
              <w:rPr>
                <w:rFonts w:eastAsia="Times New Roman" w:cs="Times New Roman"/>
                <w:color w:val="000000"/>
                <w:sz w:val="24"/>
                <w:szCs w:val="24"/>
              </w:rPr>
            </w:pPr>
          </w:p>
          <w:p w14:paraId="77B07CD2"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8B1762E" w14:textId="77777777" w:rsidR="009A0EC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5B0FA025" w14:textId="77777777" w:rsidR="009A0EC6" w:rsidRDefault="009A0EC6" w:rsidP="00A52FF1">
            <w:pPr>
              <w:spacing w:after="0" w:line="240" w:lineRule="auto"/>
              <w:rPr>
                <w:rFonts w:eastAsia="Times New Roman" w:cs="Times New Roman"/>
                <w:color w:val="000000"/>
                <w:sz w:val="24"/>
                <w:szCs w:val="24"/>
              </w:rPr>
            </w:pPr>
          </w:p>
          <w:p w14:paraId="017F98B1"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7116B56" w14:textId="77777777" w:rsidR="009A0EC6" w:rsidRDefault="009A0EC6" w:rsidP="00A52FF1">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124F7C17"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362F0409" w14:textId="77777777" w:rsidTr="00E505F8">
        <w:trPr>
          <w:trHeight w:val="630"/>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6B833732" w14:textId="77777777" w:rsidR="009A0EC6" w:rsidRPr="00E16E5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Was the time interval appropriate?  </w:t>
            </w:r>
          </w:p>
        </w:tc>
        <w:tc>
          <w:tcPr>
            <w:tcW w:w="900" w:type="dxa"/>
            <w:tcBorders>
              <w:top w:val="nil"/>
              <w:left w:val="nil"/>
              <w:bottom w:val="single" w:sz="4" w:space="0" w:color="595959"/>
              <w:right w:val="single" w:sz="4" w:space="0" w:color="595959"/>
            </w:tcBorders>
          </w:tcPr>
          <w:p w14:paraId="23E967A6" w14:textId="77777777" w:rsidR="009A0EC6" w:rsidRDefault="009A0EC6" w:rsidP="00A52FF1">
            <w:pPr>
              <w:spacing w:after="0" w:line="240" w:lineRule="auto"/>
              <w:rPr>
                <w:rFonts w:eastAsia="Times New Roman" w:cs="Times New Roman"/>
                <w:color w:val="000000"/>
                <w:sz w:val="24"/>
                <w:szCs w:val="24"/>
              </w:rPr>
            </w:pPr>
          </w:p>
          <w:p w14:paraId="4C3A0B85"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9D8BA57" w14:textId="77777777" w:rsidR="009A0EC6" w:rsidRPr="00E16E5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3A719152" w14:textId="77777777" w:rsidR="009A0EC6" w:rsidRDefault="009A0EC6" w:rsidP="00A52FF1">
            <w:pPr>
              <w:spacing w:after="0" w:line="240" w:lineRule="auto"/>
              <w:rPr>
                <w:rFonts w:eastAsia="Times New Roman" w:cs="Times New Roman"/>
                <w:color w:val="000000"/>
                <w:sz w:val="24"/>
                <w:szCs w:val="24"/>
              </w:rPr>
            </w:pPr>
          </w:p>
          <w:p w14:paraId="31E0B7FA"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4FECCB6" w14:textId="77777777" w:rsidR="009A0EC6" w:rsidRPr="00E16E56" w:rsidRDefault="009A0EC6" w:rsidP="00A52FF1">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0E002242"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10E9D0A1" w14:textId="77777777" w:rsidTr="00E505F8">
        <w:trPr>
          <w:trHeight w:val="315"/>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44BAA0BD"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lastRenderedPageBreak/>
              <w:t xml:space="preserve">Were </w:t>
            </w:r>
            <w:r>
              <w:rPr>
                <w:rFonts w:eastAsia="Times New Roman" w:cs="Times New Roman"/>
                <w:color w:val="000000"/>
                <w:sz w:val="24"/>
                <w:szCs w:val="24"/>
              </w:rPr>
              <w:t>the test conditions similar for the measurements? (e.g., type of administration, environment, instructions)</w:t>
            </w:r>
          </w:p>
        </w:tc>
        <w:tc>
          <w:tcPr>
            <w:tcW w:w="900" w:type="dxa"/>
            <w:tcBorders>
              <w:top w:val="nil"/>
              <w:left w:val="nil"/>
              <w:bottom w:val="single" w:sz="4" w:space="0" w:color="595959"/>
              <w:right w:val="single" w:sz="4" w:space="0" w:color="595959"/>
            </w:tcBorders>
          </w:tcPr>
          <w:p w14:paraId="46B559D6" w14:textId="77777777" w:rsidR="009A0EC6" w:rsidRDefault="009A0EC6" w:rsidP="00A52FF1">
            <w:pPr>
              <w:spacing w:after="0" w:line="240" w:lineRule="auto"/>
              <w:rPr>
                <w:rFonts w:eastAsia="Times New Roman" w:cs="Times New Roman"/>
                <w:color w:val="000000"/>
                <w:sz w:val="24"/>
                <w:szCs w:val="24"/>
              </w:rPr>
            </w:pPr>
          </w:p>
          <w:p w14:paraId="36444527"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741DBDE9" w14:textId="77777777" w:rsidR="009A0EC6" w:rsidRPr="00E16E5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340B7E32" w14:textId="77777777" w:rsidR="009A0EC6" w:rsidRDefault="009A0EC6" w:rsidP="00A52FF1">
            <w:pPr>
              <w:spacing w:after="0" w:line="240" w:lineRule="auto"/>
              <w:rPr>
                <w:rFonts w:eastAsia="Times New Roman" w:cs="Times New Roman"/>
                <w:color w:val="000000"/>
                <w:sz w:val="24"/>
                <w:szCs w:val="24"/>
              </w:rPr>
            </w:pPr>
          </w:p>
          <w:p w14:paraId="37F50308"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D820C98" w14:textId="77777777" w:rsidR="009A0EC6" w:rsidRPr="00E16E56" w:rsidRDefault="009A0EC6" w:rsidP="00A52FF1">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1129F006"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006F19C0" w14:textId="77777777" w:rsidTr="00E505F8">
        <w:trPr>
          <w:trHeight w:val="315"/>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74F557AC"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Was the correct statistic used? </w:t>
            </w:r>
          </w:p>
          <w:p w14:paraId="0331619E" w14:textId="77777777" w:rsidR="00E42E5D" w:rsidRDefault="009A0EC6" w:rsidP="00746448">
            <w:pPr>
              <w:pStyle w:val="ListParagraph"/>
              <w:numPr>
                <w:ilvl w:val="0"/>
                <w:numId w:val="3"/>
              </w:numPr>
              <w:rPr>
                <w:rFonts w:ascii="Calibri" w:hAnsi="Calibri"/>
                <w:color w:val="000000"/>
              </w:rPr>
            </w:pPr>
            <w:r>
              <w:rPr>
                <w:rFonts w:ascii="Calibri" w:hAnsi="Calibri"/>
                <w:color w:val="000000"/>
              </w:rPr>
              <w:t xml:space="preserve">Continuous data: </w:t>
            </w:r>
            <w:r w:rsidR="00626362">
              <w:rPr>
                <w:rFonts w:ascii="Calibri" w:hAnsi="Calibri"/>
                <w:color w:val="000000"/>
              </w:rPr>
              <w:t>intra</w:t>
            </w:r>
            <w:r w:rsidR="00E42E5D">
              <w:rPr>
                <w:rFonts w:ascii="Calibri" w:hAnsi="Calibri"/>
                <w:color w:val="000000"/>
              </w:rPr>
              <w:t>-</w:t>
            </w:r>
            <w:r w:rsidR="00626362">
              <w:rPr>
                <w:rFonts w:ascii="Calibri" w:hAnsi="Calibri"/>
                <w:color w:val="000000"/>
              </w:rPr>
              <w:t>class correlation coefficient</w:t>
            </w:r>
          </w:p>
          <w:p w14:paraId="187A8EE4" w14:textId="77777777" w:rsidR="009A0EC6" w:rsidRDefault="00626362" w:rsidP="00E42E5D">
            <w:pPr>
              <w:pStyle w:val="ListParagraph"/>
              <w:rPr>
                <w:rFonts w:ascii="Calibri" w:hAnsi="Calibri"/>
                <w:color w:val="000000"/>
              </w:rPr>
            </w:pPr>
            <w:r>
              <w:rPr>
                <w:rFonts w:ascii="Calibri" w:hAnsi="Calibri"/>
                <w:color w:val="000000"/>
              </w:rPr>
              <w:t>(</w:t>
            </w:r>
            <w:r w:rsidR="009A0EC6">
              <w:rPr>
                <w:rFonts w:ascii="Calibri" w:hAnsi="Calibri"/>
                <w:color w:val="000000"/>
              </w:rPr>
              <w:t>ICC</w:t>
            </w:r>
            <w:r>
              <w:rPr>
                <w:rFonts w:ascii="Calibri" w:hAnsi="Calibri"/>
                <w:color w:val="000000"/>
              </w:rPr>
              <w:t>)</w:t>
            </w:r>
            <w:r w:rsidR="009A0EC6">
              <w:rPr>
                <w:rFonts w:ascii="Calibri" w:hAnsi="Calibri"/>
                <w:color w:val="000000"/>
              </w:rPr>
              <w:t xml:space="preserve"> used</w:t>
            </w:r>
            <w:r w:rsidR="00E42E5D">
              <w:rPr>
                <w:rFonts w:ascii="Calibri" w:hAnsi="Calibri"/>
                <w:color w:val="000000"/>
              </w:rPr>
              <w:t>.</w:t>
            </w:r>
          </w:p>
          <w:p w14:paraId="30C885EA" w14:textId="77777777" w:rsidR="009A0EC6" w:rsidRPr="00520F4B" w:rsidRDefault="009A0EC6" w:rsidP="00746448">
            <w:pPr>
              <w:pStyle w:val="ListParagraph"/>
              <w:numPr>
                <w:ilvl w:val="0"/>
                <w:numId w:val="3"/>
              </w:numPr>
              <w:rPr>
                <w:rFonts w:ascii="Calibri" w:hAnsi="Calibri"/>
                <w:color w:val="000000"/>
              </w:rPr>
            </w:pPr>
            <w:r>
              <w:rPr>
                <w:rFonts w:ascii="Calibri" w:hAnsi="Calibri"/>
                <w:color w:val="000000"/>
              </w:rPr>
              <w:t>Dichotomous/ordinal/nominal scores: Kappa used</w:t>
            </w:r>
            <w:r w:rsidR="00E42E5D">
              <w:rPr>
                <w:rFonts w:ascii="Calibri" w:hAnsi="Calibri"/>
                <w:color w:val="000000"/>
              </w:rPr>
              <w:t>.</w:t>
            </w:r>
          </w:p>
        </w:tc>
        <w:tc>
          <w:tcPr>
            <w:tcW w:w="900" w:type="dxa"/>
            <w:tcBorders>
              <w:top w:val="nil"/>
              <w:left w:val="nil"/>
              <w:bottom w:val="single" w:sz="4" w:space="0" w:color="595959"/>
              <w:right w:val="single" w:sz="4" w:space="0" w:color="595959"/>
            </w:tcBorders>
          </w:tcPr>
          <w:p w14:paraId="17C63E9F" w14:textId="77777777" w:rsidR="009A0EC6" w:rsidRDefault="009A0EC6" w:rsidP="00A52FF1">
            <w:pPr>
              <w:spacing w:after="0" w:line="240" w:lineRule="auto"/>
              <w:rPr>
                <w:rFonts w:eastAsia="Times New Roman" w:cs="Times New Roman"/>
                <w:color w:val="000000"/>
                <w:sz w:val="24"/>
                <w:szCs w:val="24"/>
              </w:rPr>
            </w:pPr>
          </w:p>
          <w:p w14:paraId="2B5D20B8"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2EBD0D35" w14:textId="77777777" w:rsidR="009A0EC6" w:rsidRPr="00E16E5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25B08658" w14:textId="77777777" w:rsidR="009A0EC6" w:rsidRDefault="009A0EC6" w:rsidP="00A52FF1">
            <w:pPr>
              <w:spacing w:after="0" w:line="240" w:lineRule="auto"/>
              <w:rPr>
                <w:rFonts w:eastAsia="Times New Roman" w:cs="Times New Roman"/>
                <w:color w:val="000000"/>
                <w:sz w:val="24"/>
                <w:szCs w:val="24"/>
              </w:rPr>
            </w:pPr>
          </w:p>
          <w:p w14:paraId="001E9A84"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311A6470" w14:textId="77777777" w:rsidR="009A0EC6" w:rsidRPr="00E16E56" w:rsidRDefault="009A0EC6" w:rsidP="00A52FF1">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5C8BF627"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3E750317" w14:textId="77777777" w:rsidTr="00E505F8">
        <w:trPr>
          <w:trHeight w:val="435"/>
        </w:trPr>
        <w:tc>
          <w:tcPr>
            <w:tcW w:w="631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413B9D96"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Otherwise good methods?  (Free of any other important flaws)</w:t>
            </w:r>
            <w:r w:rsidR="00E42E5D">
              <w:rPr>
                <w:rFonts w:eastAsia="Times New Roman" w:cs="Times New Roman"/>
                <w:color w:val="000000"/>
                <w:sz w:val="24"/>
                <w:szCs w:val="24"/>
              </w:rPr>
              <w:t>.</w:t>
            </w:r>
          </w:p>
        </w:tc>
        <w:tc>
          <w:tcPr>
            <w:tcW w:w="900" w:type="dxa"/>
            <w:tcBorders>
              <w:top w:val="nil"/>
              <w:left w:val="nil"/>
              <w:bottom w:val="single" w:sz="4" w:space="0" w:color="595959"/>
              <w:right w:val="single" w:sz="4" w:space="0" w:color="595959"/>
            </w:tcBorders>
          </w:tcPr>
          <w:p w14:paraId="27195E3C" w14:textId="77777777" w:rsidR="009A0EC6" w:rsidRDefault="009A0EC6" w:rsidP="00A52FF1">
            <w:pPr>
              <w:spacing w:after="0" w:line="240" w:lineRule="auto"/>
              <w:rPr>
                <w:rFonts w:eastAsia="Times New Roman" w:cs="Times New Roman"/>
                <w:color w:val="000000"/>
                <w:sz w:val="24"/>
                <w:szCs w:val="24"/>
              </w:rPr>
            </w:pPr>
          </w:p>
          <w:p w14:paraId="1340E177"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3B165884" w14:textId="77777777" w:rsidR="009A0EC6" w:rsidRPr="00E16E5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634E81F7" w14:textId="77777777" w:rsidR="009A0EC6" w:rsidRDefault="009A0EC6" w:rsidP="00A52FF1">
            <w:pPr>
              <w:spacing w:after="0" w:line="240" w:lineRule="auto"/>
              <w:rPr>
                <w:rFonts w:eastAsia="Times New Roman" w:cs="Times New Roman"/>
                <w:color w:val="000000"/>
                <w:sz w:val="24"/>
                <w:szCs w:val="24"/>
              </w:rPr>
            </w:pPr>
          </w:p>
          <w:p w14:paraId="55DCBB8B"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013A308" w14:textId="77777777" w:rsidR="009A0EC6" w:rsidRPr="00E16E56" w:rsidRDefault="009A0EC6" w:rsidP="00A52FF1">
            <w:pPr>
              <w:spacing w:after="0" w:line="240" w:lineRule="auto"/>
              <w:rPr>
                <w:rFonts w:eastAsia="Times New Roman" w:cs="Times New Roman"/>
                <w:color w:val="000000"/>
                <w:sz w:val="24"/>
                <w:szCs w:val="24"/>
              </w:rPr>
            </w:pPr>
          </w:p>
        </w:tc>
        <w:tc>
          <w:tcPr>
            <w:tcW w:w="2622" w:type="dxa"/>
            <w:tcBorders>
              <w:top w:val="nil"/>
              <w:left w:val="nil"/>
              <w:bottom w:val="single" w:sz="4" w:space="0" w:color="595959"/>
              <w:right w:val="single" w:sz="4" w:space="0" w:color="595959"/>
            </w:tcBorders>
          </w:tcPr>
          <w:p w14:paraId="5C623415"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72C10C9E" w14:textId="77777777" w:rsidTr="00E505F8">
        <w:trPr>
          <w:trHeight w:val="435"/>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2A044DB1" w14:textId="77777777" w:rsidR="009A0EC6" w:rsidRPr="004B58DC" w:rsidRDefault="009A0EC6" w:rsidP="00A52FF1">
            <w:pPr>
              <w:rPr>
                <w:rFonts w:ascii="Arial" w:eastAsia="Times New Roman" w:hAnsi="Arial"/>
                <w:i/>
                <w:color w:val="00B050"/>
                <w:sz w:val="18"/>
              </w:rPr>
            </w:pPr>
            <w:r w:rsidRPr="007F486A">
              <w:rPr>
                <w:rFonts w:ascii="Arial" w:eastAsia="Times New Roman" w:hAnsi="Arial"/>
                <w:color w:val="000000"/>
              </w:rPr>
              <w:t>Considering the information available, would you recommend this study as evidence to be considered for t</w:t>
            </w:r>
            <w:r>
              <w:rPr>
                <w:rFonts w:ascii="Arial" w:eastAsia="Times New Roman" w:hAnsi="Arial"/>
                <w:color w:val="000000"/>
              </w:rPr>
              <w:t xml:space="preserve">his measurement property?  </w:t>
            </w:r>
            <w:r w:rsidRPr="007F486A">
              <w:rPr>
                <w:rFonts w:ascii="Arial" w:eastAsia="Times New Roman" w:hAnsi="Arial"/>
                <w:color w:val="000000"/>
              </w:rPr>
              <w:t xml:space="preserve"> </w:t>
            </w:r>
            <w:r w:rsidRPr="004B58DC">
              <w:rPr>
                <w:rFonts w:ascii="Arial" w:eastAsia="Times New Roman" w:hAnsi="Arial"/>
                <w:i/>
                <w:color w:val="000000"/>
                <w:sz w:val="18"/>
              </w:rPr>
              <w:t>(enter this in the OMERACT Summary of Measurement Properties</w:t>
            </w:r>
            <w:r w:rsidR="0011330B">
              <w:rPr>
                <w:rFonts w:ascii="Arial" w:eastAsia="Times New Roman" w:hAnsi="Arial"/>
                <w:i/>
                <w:color w:val="000000"/>
                <w:sz w:val="18"/>
              </w:rPr>
              <w:t xml:space="preserve"> Table</w:t>
            </w:r>
            <w:r w:rsidRPr="004B58DC">
              <w:rPr>
                <w:rFonts w:ascii="Arial" w:eastAsia="Times New Roman" w:hAnsi="Arial"/>
                <w:i/>
                <w:color w:val="000000"/>
                <w:sz w:val="18"/>
              </w:rPr>
              <w:t>)</w:t>
            </w:r>
          </w:p>
          <w:p w14:paraId="02254BF5" w14:textId="77777777" w:rsidR="000E33D9" w:rsidRPr="00565556" w:rsidRDefault="000E33D9" w:rsidP="000E33D9">
            <w:pPr>
              <w:spacing w:after="0" w:line="240" w:lineRule="auto"/>
              <w:rPr>
                <w:rFonts w:ascii="Arial" w:eastAsia="Times New Roman" w:hAnsi="Arial"/>
                <w:b/>
                <w:color w:val="FFC000"/>
                <w:sz w:val="28"/>
              </w:rPr>
            </w:pPr>
            <w:r w:rsidRPr="00565556">
              <w:rPr>
                <w:rFonts w:ascii="MS Gothic" w:eastAsia="MS Gothic" w:hAnsi="MS Gothic" w:hint="eastAsia"/>
                <w:b/>
                <w:color w:val="00B05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 xml:space="preserve">Yes, likely low risk of bias.  </w:t>
            </w:r>
            <w:r w:rsidRPr="00565556">
              <w:rPr>
                <w:rFonts w:ascii="Arial" w:eastAsia="Times New Roman" w:hAnsi="Arial"/>
                <w:b/>
                <w:color w:val="FFC000"/>
                <w:sz w:val="28"/>
              </w:rPr>
              <w:t xml:space="preserve"> </w:t>
            </w:r>
          </w:p>
          <w:p w14:paraId="6BDFA282" w14:textId="77777777" w:rsidR="000E33D9" w:rsidRPr="00565556" w:rsidRDefault="000E33D9" w:rsidP="000E33D9">
            <w:pPr>
              <w:spacing w:after="0" w:line="240" w:lineRule="auto"/>
              <w:rPr>
                <w:rFonts w:ascii="Arial" w:eastAsia="Times New Roman" w:hAnsi="Arial"/>
                <w:b/>
                <w:color w:val="FF0000"/>
                <w:sz w:val="28"/>
              </w:rPr>
            </w:pPr>
            <w:r w:rsidRPr="00565556">
              <w:rPr>
                <w:rFonts w:ascii="MS Gothic" w:eastAsia="MS Gothic" w:hAnsi="MS Gothic" w:hint="eastAsia"/>
                <w:b/>
                <w:color w:val="FFC000"/>
                <w:sz w:val="28"/>
              </w:rPr>
              <w:t>☐</w:t>
            </w:r>
            <w:r w:rsidRPr="00565556">
              <w:rPr>
                <w:rFonts w:ascii="Arial" w:eastAsia="Times New Roman" w:hAnsi="Arial"/>
                <w:b/>
                <w:color w:val="FFC000"/>
                <w:sz w:val="28"/>
              </w:rPr>
              <w:t xml:space="preserve">  </w:t>
            </w:r>
            <w:r w:rsidRPr="00565556">
              <w:rPr>
                <w:rFonts w:ascii="Arial" w:eastAsia="Times New Roman" w:hAnsi="Arial"/>
                <w:b/>
                <w:color w:val="000000"/>
                <w:sz w:val="28"/>
              </w:rPr>
              <w:t xml:space="preserve"> Some cautions, but this will be used as evidence    </w:t>
            </w:r>
            <w:r w:rsidRPr="00565556">
              <w:rPr>
                <w:rFonts w:ascii="Arial" w:eastAsia="Times New Roman" w:hAnsi="Arial"/>
                <w:b/>
                <w:color w:val="FF0000"/>
                <w:sz w:val="28"/>
              </w:rPr>
              <w:t xml:space="preserve"> </w:t>
            </w:r>
          </w:p>
          <w:p w14:paraId="7D6A5162" w14:textId="77777777" w:rsidR="009A0EC6" w:rsidRDefault="000E33D9" w:rsidP="000E33D9">
            <w:pPr>
              <w:rPr>
                <w:rFonts w:ascii="Arial" w:eastAsia="Times New Roman" w:hAnsi="Arial"/>
                <w:color w:val="000000"/>
              </w:rPr>
            </w:pPr>
            <w:r w:rsidRPr="00565556">
              <w:rPr>
                <w:rFonts w:ascii="MS Gothic" w:eastAsia="MS Gothic" w:hAnsi="MS Gothic" w:hint="eastAsia"/>
                <w:b/>
                <w:color w:val="FF000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No, don't use this evidence</w:t>
            </w:r>
            <w:r>
              <w:rPr>
                <w:rFonts w:ascii="Arial" w:eastAsia="Times New Roman" w:hAnsi="Arial"/>
                <w:color w:val="000000"/>
              </w:rPr>
              <w:t xml:space="preserve"> </w:t>
            </w:r>
          </w:p>
        </w:tc>
      </w:tr>
    </w:tbl>
    <w:p w14:paraId="730DF884" w14:textId="77777777" w:rsidR="009A0EC6" w:rsidRDefault="009A0EC6" w:rsidP="009A0EC6">
      <w:pPr>
        <w:spacing w:after="0" w:line="240" w:lineRule="auto"/>
        <w:rPr>
          <w:rFonts w:ascii="Times New Roman" w:hAnsi="Times New Roman" w:cs="Times New Roman"/>
          <w:sz w:val="24"/>
          <w:szCs w:val="24"/>
        </w:rPr>
      </w:pPr>
    </w:p>
    <w:p w14:paraId="7A03C82D" w14:textId="77777777" w:rsidR="009A0EC6" w:rsidRDefault="009A0EC6" w:rsidP="009A0EC6">
      <w:pPr>
        <w:spacing w:after="0" w:line="240" w:lineRule="auto"/>
        <w:rPr>
          <w:rFonts w:eastAsia="Times New Roman" w:cs="Times New Roman"/>
          <w:color w:val="000000"/>
          <w:sz w:val="24"/>
          <w:szCs w:val="24"/>
        </w:rPr>
      </w:pPr>
    </w:p>
    <w:tbl>
      <w:tblPr>
        <w:tblW w:w="10740" w:type="dxa"/>
        <w:tblLook w:val="04A0" w:firstRow="1" w:lastRow="0" w:firstColumn="1" w:lastColumn="0" w:noHBand="0" w:noVBand="1"/>
      </w:tblPr>
      <w:tblGrid>
        <w:gridCol w:w="6408"/>
        <w:gridCol w:w="900"/>
        <w:gridCol w:w="900"/>
        <w:gridCol w:w="2532"/>
      </w:tblGrid>
      <w:tr w:rsidR="009A0EC6" w:rsidRPr="004C583A" w14:paraId="4E36CB3D" w14:textId="77777777" w:rsidTr="00E505F8">
        <w:trPr>
          <w:trHeight w:val="630"/>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7E2359A9"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Pillar:  DISCRIMINATION</w:t>
            </w:r>
          </w:p>
          <w:p w14:paraId="2D339737"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 xml:space="preserve">Question:  Can it discriminate between situations of interest?  </w:t>
            </w:r>
          </w:p>
          <w:p w14:paraId="2F3CE555" w14:textId="77777777" w:rsidR="009A0EC6" w:rsidRDefault="009A0EC6" w:rsidP="002D1EC7">
            <w:pPr>
              <w:spacing w:after="0" w:line="240" w:lineRule="auto"/>
              <w:rPr>
                <w:rFonts w:eastAsia="Times New Roman" w:cs="Times New Roman"/>
                <w:color w:val="000000"/>
                <w:sz w:val="24"/>
                <w:szCs w:val="24"/>
              </w:rPr>
            </w:pPr>
            <w:r w:rsidRPr="004C583A">
              <w:rPr>
                <w:rFonts w:eastAsia="Times New Roman" w:cs="Times New Roman"/>
                <w:b/>
                <w:color w:val="548DD4"/>
                <w:sz w:val="24"/>
                <w:szCs w:val="24"/>
              </w:rPr>
              <w:t xml:space="preserve">Measurement property:  Responsiveness (Longitudinal Construct validity)  </w:t>
            </w:r>
            <w:r w:rsidR="000055A3" w:rsidRPr="004C583A">
              <w:rPr>
                <w:rFonts w:eastAsia="Times New Roman" w:cs="Times New Roman"/>
                <w:b/>
                <w:color w:val="548DD4"/>
                <w:sz w:val="24"/>
                <w:szCs w:val="24"/>
              </w:rPr>
              <w:t xml:space="preserve">(COSMIN </w:t>
            </w:r>
            <w:r w:rsidR="006E64CD" w:rsidRPr="004C583A">
              <w:rPr>
                <w:rFonts w:eastAsia="Times New Roman" w:cs="Times New Roman"/>
                <w:b/>
                <w:color w:val="548DD4"/>
                <w:sz w:val="24"/>
                <w:szCs w:val="24"/>
              </w:rPr>
              <w:t>Space</w:t>
            </w:r>
            <w:r w:rsidRPr="004C583A">
              <w:rPr>
                <w:rFonts w:eastAsia="Times New Roman" w:cs="Times New Roman"/>
                <w:b/>
                <w:color w:val="548DD4"/>
                <w:sz w:val="24"/>
                <w:szCs w:val="24"/>
              </w:rPr>
              <w:t xml:space="preserve"> 9</w:t>
            </w:r>
            <w:r w:rsidR="00A56AAF" w:rsidRPr="004C583A">
              <w:rPr>
                <w:rFonts w:eastAsia="Times New Roman" w:cs="Times New Roman"/>
                <w:b/>
                <w:color w:val="548DD4"/>
                <w:sz w:val="24"/>
                <w:szCs w:val="24"/>
              </w:rPr>
              <w:t xml:space="preserve"> </w:t>
            </w:r>
            <w:proofErr w:type="spellStart"/>
            <w:r w:rsidRPr="004C583A">
              <w:rPr>
                <w:rFonts w:eastAsia="Times New Roman" w:cs="Times New Roman"/>
                <w:b/>
                <w:color w:val="548DD4"/>
                <w:sz w:val="24"/>
                <w:szCs w:val="24"/>
              </w:rPr>
              <w:t>a,b,d</w:t>
            </w:r>
            <w:proofErr w:type="spellEnd"/>
            <w:r w:rsidR="002D1EC7" w:rsidRPr="004C583A">
              <w:rPr>
                <w:rFonts w:eastAsia="Times New Roman" w:cs="Times New Roman"/>
                <w:b/>
                <w:color w:val="548DD4"/>
                <w:sz w:val="24"/>
                <w:szCs w:val="24"/>
              </w:rPr>
              <w:t>)</w:t>
            </w:r>
          </w:p>
        </w:tc>
      </w:tr>
      <w:tr w:rsidR="009A0EC6" w:rsidRPr="004C583A" w14:paraId="429442F4" w14:textId="77777777" w:rsidTr="00E505F8">
        <w:trPr>
          <w:trHeight w:val="630"/>
        </w:trPr>
        <w:tc>
          <w:tcPr>
            <w:tcW w:w="6408" w:type="dxa"/>
            <w:tcBorders>
              <w:top w:val="nil"/>
              <w:left w:val="single" w:sz="4" w:space="0" w:color="595959"/>
              <w:bottom w:val="single" w:sz="4" w:space="0" w:color="595959"/>
              <w:right w:val="single" w:sz="4" w:space="0" w:color="595959"/>
            </w:tcBorders>
            <w:shd w:val="clear" w:color="auto" w:fill="auto"/>
            <w:vAlign w:val="bottom"/>
            <w:hideMark/>
          </w:tcPr>
          <w:p w14:paraId="271FC970" w14:textId="77777777" w:rsidR="009A0EC6" w:rsidRDefault="00256314" w:rsidP="00A52FF1">
            <w:pPr>
              <w:spacing w:after="0" w:line="240" w:lineRule="auto"/>
              <w:rPr>
                <w:rFonts w:eastAsia="Times New Roman" w:cs="Times New Roman"/>
                <w:color w:val="000000"/>
                <w:sz w:val="24"/>
                <w:szCs w:val="24"/>
              </w:rPr>
            </w:pPr>
            <w:r>
              <w:rPr>
                <w:rFonts w:eastAsia="Times New Roman" w:cs="Times New Roman"/>
                <w:color w:val="000000"/>
                <w:sz w:val="24"/>
                <w:szCs w:val="24"/>
              </w:rPr>
              <w:t>Author Year</w:t>
            </w:r>
          </w:p>
        </w:tc>
        <w:tc>
          <w:tcPr>
            <w:tcW w:w="900" w:type="dxa"/>
            <w:tcBorders>
              <w:top w:val="nil"/>
              <w:left w:val="nil"/>
              <w:bottom w:val="single" w:sz="4" w:space="0" w:color="595959"/>
              <w:right w:val="single" w:sz="4" w:space="0" w:color="595959"/>
            </w:tcBorders>
          </w:tcPr>
          <w:p w14:paraId="097FA535" w14:textId="77777777" w:rsidR="009A0EC6" w:rsidRPr="00F27BD3" w:rsidRDefault="009A0EC6" w:rsidP="00A52FF1">
            <w:pPr>
              <w:spacing w:after="0" w:line="240" w:lineRule="auto"/>
              <w:rPr>
                <w:rFonts w:eastAsia="Times New Roman" w:cs="Times New Roman"/>
                <w:color w:val="000000"/>
                <w:sz w:val="18"/>
                <w:szCs w:val="24"/>
              </w:rPr>
            </w:pPr>
            <w:r w:rsidRPr="00F27BD3">
              <w:rPr>
                <w:rFonts w:eastAsia="Times New Roman" w:cs="Times New Roman"/>
                <w:color w:val="000000"/>
                <w:sz w:val="18"/>
                <w:szCs w:val="24"/>
              </w:rPr>
              <w:t>Yes, good methods used</w:t>
            </w:r>
          </w:p>
        </w:tc>
        <w:tc>
          <w:tcPr>
            <w:tcW w:w="900" w:type="dxa"/>
            <w:tcBorders>
              <w:top w:val="nil"/>
              <w:left w:val="nil"/>
              <w:bottom w:val="single" w:sz="4" w:space="0" w:color="595959"/>
              <w:right w:val="single" w:sz="4" w:space="0" w:color="595959"/>
            </w:tcBorders>
          </w:tcPr>
          <w:p w14:paraId="00F19BBA" w14:textId="77777777" w:rsidR="009A0EC6" w:rsidRPr="00F27BD3" w:rsidRDefault="009A0EC6" w:rsidP="00A52FF1">
            <w:pPr>
              <w:spacing w:after="0" w:line="240" w:lineRule="auto"/>
              <w:rPr>
                <w:rFonts w:eastAsia="Times New Roman" w:cs="Times New Roman"/>
                <w:color w:val="000000"/>
                <w:sz w:val="18"/>
                <w:szCs w:val="24"/>
              </w:rPr>
            </w:pPr>
            <w:r w:rsidRPr="00F27BD3">
              <w:rPr>
                <w:rFonts w:eastAsia="Times New Roman" w:cs="Times New Roman"/>
                <w:color w:val="000000"/>
                <w:sz w:val="18"/>
                <w:szCs w:val="24"/>
              </w:rPr>
              <w:t>No, not achieved</w:t>
            </w:r>
          </w:p>
        </w:tc>
        <w:tc>
          <w:tcPr>
            <w:tcW w:w="2532" w:type="dxa"/>
            <w:tcBorders>
              <w:top w:val="nil"/>
              <w:left w:val="nil"/>
              <w:bottom w:val="single" w:sz="4" w:space="0" w:color="595959"/>
              <w:right w:val="single" w:sz="4" w:space="0" w:color="595959"/>
            </w:tcBorders>
          </w:tcPr>
          <w:p w14:paraId="4FEFEE42"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Notes</w:t>
            </w:r>
          </w:p>
        </w:tc>
      </w:tr>
      <w:tr w:rsidR="009A0EC6" w:rsidRPr="004C583A" w14:paraId="3733F770" w14:textId="77777777" w:rsidTr="00E505F8">
        <w:trPr>
          <w:trHeight w:val="630"/>
        </w:trPr>
        <w:tc>
          <w:tcPr>
            <w:tcW w:w="640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4CD95BF0" w14:textId="77777777" w:rsidR="009A0EC6" w:rsidRPr="00E16E5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Can the criterion for change be considered an adequate gold standard OR </w:t>
            </w:r>
            <w:r w:rsidR="00626362">
              <w:rPr>
                <w:rFonts w:eastAsia="Times New Roman" w:cs="Times New Roman"/>
                <w:color w:val="000000"/>
                <w:sz w:val="24"/>
                <w:szCs w:val="24"/>
              </w:rPr>
              <w:t xml:space="preserve">is </w:t>
            </w:r>
            <w:r>
              <w:rPr>
                <w:rFonts w:eastAsia="Times New Roman" w:cs="Times New Roman"/>
                <w:color w:val="000000"/>
                <w:sz w:val="24"/>
                <w:szCs w:val="24"/>
              </w:rPr>
              <w:t xml:space="preserve">the construct for change clear (either as a situation of </w:t>
            </w:r>
            <w:r w:rsidR="00E42E5D">
              <w:rPr>
                <w:rFonts w:eastAsia="Times New Roman" w:cs="Times New Roman"/>
                <w:color w:val="000000"/>
                <w:sz w:val="24"/>
                <w:szCs w:val="24"/>
              </w:rPr>
              <w:t>change</w:t>
            </w:r>
            <w:r>
              <w:rPr>
                <w:rFonts w:eastAsia="Times New Roman" w:cs="Times New Roman"/>
                <w:color w:val="000000"/>
                <w:sz w:val="24"/>
                <w:szCs w:val="24"/>
              </w:rPr>
              <w:t xml:space="preserve"> or an actual indicator of change)?  </w:t>
            </w:r>
          </w:p>
        </w:tc>
        <w:tc>
          <w:tcPr>
            <w:tcW w:w="900" w:type="dxa"/>
            <w:tcBorders>
              <w:top w:val="nil"/>
              <w:left w:val="nil"/>
              <w:bottom w:val="single" w:sz="4" w:space="0" w:color="595959"/>
              <w:right w:val="single" w:sz="4" w:space="0" w:color="595959"/>
            </w:tcBorders>
          </w:tcPr>
          <w:p w14:paraId="49A8E319" w14:textId="77777777" w:rsidR="009A0EC6" w:rsidRDefault="009A0EC6" w:rsidP="00A52FF1">
            <w:pPr>
              <w:spacing w:after="0" w:line="240" w:lineRule="auto"/>
              <w:rPr>
                <w:rFonts w:eastAsia="Times New Roman" w:cs="Times New Roman"/>
                <w:color w:val="000000"/>
                <w:sz w:val="24"/>
                <w:szCs w:val="24"/>
              </w:rPr>
            </w:pPr>
          </w:p>
          <w:p w14:paraId="6F1D18E9"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A5192E3" w14:textId="77777777" w:rsidR="009A0EC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367CEC33" w14:textId="77777777" w:rsidR="009A0EC6" w:rsidRDefault="009A0EC6" w:rsidP="00A52FF1">
            <w:pPr>
              <w:spacing w:after="0" w:line="240" w:lineRule="auto"/>
              <w:rPr>
                <w:rFonts w:eastAsia="Times New Roman" w:cs="Times New Roman"/>
                <w:color w:val="000000"/>
                <w:sz w:val="24"/>
                <w:szCs w:val="24"/>
              </w:rPr>
            </w:pPr>
          </w:p>
          <w:p w14:paraId="717E4348"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3E80A6F" w14:textId="77777777" w:rsidR="009A0EC6" w:rsidRDefault="009A0EC6" w:rsidP="00A52FF1">
            <w:pPr>
              <w:spacing w:after="0" w:line="240" w:lineRule="auto"/>
              <w:rPr>
                <w:rFonts w:eastAsia="Times New Roman" w:cs="Times New Roman"/>
                <w:color w:val="000000"/>
                <w:sz w:val="24"/>
                <w:szCs w:val="24"/>
              </w:rPr>
            </w:pPr>
          </w:p>
        </w:tc>
        <w:tc>
          <w:tcPr>
            <w:tcW w:w="2532" w:type="dxa"/>
            <w:tcBorders>
              <w:top w:val="nil"/>
              <w:left w:val="nil"/>
              <w:bottom w:val="single" w:sz="4" w:space="0" w:color="595959"/>
              <w:right w:val="single" w:sz="4" w:space="0" w:color="595959"/>
            </w:tcBorders>
          </w:tcPr>
          <w:p w14:paraId="47E4FFBE"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18BF5F93" w14:textId="77777777" w:rsidTr="00E505F8">
        <w:trPr>
          <w:trHeight w:val="630"/>
        </w:trPr>
        <w:tc>
          <w:tcPr>
            <w:tcW w:w="640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5FA84E3D" w14:textId="77777777" w:rsidR="009A0EC6" w:rsidRPr="00E42E5D" w:rsidRDefault="009A0EC6" w:rsidP="00A52FF1">
            <w:pPr>
              <w:rPr>
                <w:rFonts w:eastAsia="Times New Roman" w:cs="Times New Roman"/>
                <w:color w:val="000000"/>
                <w:sz w:val="24"/>
                <w:szCs w:val="24"/>
              </w:rPr>
            </w:pPr>
            <w:r w:rsidRPr="004C583A">
              <w:rPr>
                <w:color w:val="000000"/>
                <w:sz w:val="24"/>
                <w:szCs w:val="24"/>
              </w:rPr>
              <w:t>Were the measurement properties of the comparator standard descri</w:t>
            </w:r>
            <w:r w:rsidR="004B5D97" w:rsidRPr="004C583A">
              <w:rPr>
                <w:color w:val="000000"/>
                <w:sz w:val="24"/>
                <w:szCs w:val="24"/>
              </w:rPr>
              <w:t>bed and at least adequate?   (N/A</w:t>
            </w:r>
            <w:r w:rsidRPr="004C583A">
              <w:rPr>
                <w:color w:val="000000"/>
                <w:sz w:val="24"/>
                <w:szCs w:val="24"/>
              </w:rPr>
              <w:t xml:space="preserve"> for “gold standards)</w:t>
            </w:r>
            <w:r w:rsidR="00E42E5D" w:rsidRPr="004C583A">
              <w:rPr>
                <w:color w:val="000000"/>
                <w:sz w:val="24"/>
                <w:szCs w:val="24"/>
              </w:rPr>
              <w:t>.</w:t>
            </w:r>
          </w:p>
        </w:tc>
        <w:tc>
          <w:tcPr>
            <w:tcW w:w="900" w:type="dxa"/>
            <w:tcBorders>
              <w:top w:val="nil"/>
              <w:left w:val="nil"/>
              <w:bottom w:val="single" w:sz="4" w:space="0" w:color="595959"/>
              <w:right w:val="single" w:sz="4" w:space="0" w:color="595959"/>
            </w:tcBorders>
          </w:tcPr>
          <w:p w14:paraId="56CE7019" w14:textId="77777777" w:rsidR="009A0EC6" w:rsidRDefault="009A0EC6" w:rsidP="00A52FF1">
            <w:pPr>
              <w:spacing w:after="0" w:line="240" w:lineRule="auto"/>
              <w:rPr>
                <w:rFonts w:eastAsia="Times New Roman" w:cs="Times New Roman"/>
                <w:color w:val="000000"/>
                <w:sz w:val="24"/>
                <w:szCs w:val="24"/>
              </w:rPr>
            </w:pPr>
          </w:p>
          <w:p w14:paraId="48AF452D"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06FD9DE0" w14:textId="77777777" w:rsidR="009A0EC6" w:rsidRPr="00E16E5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4A9E5BA3" w14:textId="77777777" w:rsidR="009A0EC6" w:rsidRDefault="009A0EC6" w:rsidP="00A52FF1">
            <w:pPr>
              <w:spacing w:after="0" w:line="240" w:lineRule="auto"/>
              <w:rPr>
                <w:rFonts w:eastAsia="Times New Roman" w:cs="Times New Roman"/>
                <w:color w:val="000000"/>
                <w:sz w:val="24"/>
                <w:szCs w:val="24"/>
              </w:rPr>
            </w:pPr>
          </w:p>
          <w:p w14:paraId="382E5E12"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5DBBAEB" w14:textId="77777777" w:rsidR="009A0EC6" w:rsidRPr="00E16E56" w:rsidRDefault="009A0EC6" w:rsidP="00A52FF1">
            <w:pPr>
              <w:spacing w:after="0" w:line="240" w:lineRule="auto"/>
              <w:rPr>
                <w:rFonts w:eastAsia="Times New Roman" w:cs="Times New Roman"/>
                <w:color w:val="000000"/>
                <w:sz w:val="24"/>
                <w:szCs w:val="24"/>
              </w:rPr>
            </w:pPr>
          </w:p>
        </w:tc>
        <w:tc>
          <w:tcPr>
            <w:tcW w:w="2532" w:type="dxa"/>
            <w:tcBorders>
              <w:top w:val="nil"/>
              <w:left w:val="nil"/>
              <w:bottom w:val="single" w:sz="4" w:space="0" w:color="595959"/>
              <w:right w:val="single" w:sz="4" w:space="0" w:color="595959"/>
            </w:tcBorders>
          </w:tcPr>
          <w:p w14:paraId="399EB62B"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188D713A" w14:textId="77777777" w:rsidTr="00E505F8">
        <w:trPr>
          <w:trHeight w:val="630"/>
        </w:trPr>
        <w:tc>
          <w:tcPr>
            <w:tcW w:w="640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00C2369D" w14:textId="77777777" w:rsidR="009A0EC6" w:rsidRDefault="009A0EC6" w:rsidP="002D1EC7">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Were the statistical methods appropriate for the testing </w:t>
            </w:r>
            <w:r w:rsidR="00E42E5D">
              <w:rPr>
                <w:rFonts w:eastAsia="Times New Roman" w:cs="Times New Roman"/>
                <w:color w:val="000000"/>
                <w:sz w:val="24"/>
                <w:szCs w:val="24"/>
              </w:rPr>
              <w:t xml:space="preserve">situations? </w:t>
            </w:r>
            <w:r>
              <w:rPr>
                <w:rFonts w:eastAsia="Times New Roman" w:cs="Times New Roman"/>
                <w:color w:val="000000"/>
                <w:sz w:val="24"/>
                <w:szCs w:val="24"/>
              </w:rPr>
              <w:t xml:space="preserve"> </w:t>
            </w:r>
            <w:r w:rsidRPr="004B58DC">
              <w:rPr>
                <w:rFonts w:eastAsia="Times New Roman" w:cs="Times New Roman"/>
                <w:color w:val="000000"/>
                <w:szCs w:val="24"/>
              </w:rPr>
              <w:t xml:space="preserve">(for comparison to gold standard this would include ROC, AUC, </w:t>
            </w:r>
            <w:r w:rsidR="000055A3">
              <w:rPr>
                <w:rFonts w:eastAsia="Times New Roman" w:cs="Times New Roman"/>
                <w:color w:val="000000"/>
                <w:szCs w:val="24"/>
              </w:rPr>
              <w:t xml:space="preserve">predictive values, </w:t>
            </w:r>
            <w:r w:rsidR="00626362">
              <w:rPr>
                <w:rFonts w:eastAsia="Times New Roman" w:cs="Times New Roman"/>
                <w:color w:val="000000"/>
                <w:szCs w:val="24"/>
              </w:rPr>
              <w:t>sensitivity &amp; specificity</w:t>
            </w:r>
            <w:r w:rsidR="000055A3">
              <w:rPr>
                <w:rFonts w:eastAsia="Times New Roman" w:cs="Times New Roman"/>
                <w:color w:val="000000"/>
                <w:szCs w:val="24"/>
              </w:rPr>
              <w:t xml:space="preserve">; </w:t>
            </w:r>
            <w:r w:rsidRPr="004B58DC">
              <w:rPr>
                <w:rFonts w:eastAsia="Times New Roman" w:cs="Times New Roman"/>
                <w:color w:val="000000"/>
                <w:szCs w:val="24"/>
              </w:rPr>
              <w:t xml:space="preserve">correlation of change with external anchor, for constructs: </w:t>
            </w:r>
            <w:r w:rsidR="002D1EC7">
              <w:rPr>
                <w:rFonts w:eastAsia="Times New Roman" w:cs="Times New Roman"/>
                <w:color w:val="000000"/>
                <w:szCs w:val="24"/>
              </w:rPr>
              <w:t>effect size, standardized response mean, co</w:t>
            </w:r>
            <w:r w:rsidRPr="004B58DC">
              <w:rPr>
                <w:rFonts w:eastAsia="Times New Roman" w:cs="Times New Roman"/>
                <w:color w:val="000000"/>
                <w:szCs w:val="24"/>
              </w:rPr>
              <w:t xml:space="preserve">rrelation). </w:t>
            </w:r>
          </w:p>
        </w:tc>
        <w:tc>
          <w:tcPr>
            <w:tcW w:w="900" w:type="dxa"/>
            <w:tcBorders>
              <w:top w:val="nil"/>
              <w:left w:val="nil"/>
              <w:bottom w:val="single" w:sz="4" w:space="0" w:color="auto"/>
              <w:right w:val="single" w:sz="4" w:space="0" w:color="595959"/>
            </w:tcBorders>
          </w:tcPr>
          <w:p w14:paraId="35B5DEF5" w14:textId="77777777" w:rsidR="009A0EC6" w:rsidRDefault="009A0EC6" w:rsidP="00A52FF1">
            <w:pPr>
              <w:spacing w:after="0" w:line="240" w:lineRule="auto"/>
              <w:rPr>
                <w:rFonts w:eastAsia="Times New Roman" w:cs="Times New Roman"/>
                <w:color w:val="000000"/>
                <w:sz w:val="24"/>
                <w:szCs w:val="24"/>
              </w:rPr>
            </w:pPr>
          </w:p>
          <w:p w14:paraId="1D372025"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6D8E0CA" w14:textId="77777777" w:rsidR="009A0EC6" w:rsidRPr="00E16E56" w:rsidRDefault="009A0EC6" w:rsidP="00A52FF1">
            <w:pPr>
              <w:spacing w:after="0" w:line="240" w:lineRule="auto"/>
              <w:rPr>
                <w:rFonts w:eastAsia="Times New Roman" w:cs="Times New Roman"/>
                <w:color w:val="000000"/>
                <w:sz w:val="24"/>
                <w:szCs w:val="24"/>
              </w:rPr>
            </w:pPr>
          </w:p>
        </w:tc>
        <w:tc>
          <w:tcPr>
            <w:tcW w:w="900" w:type="dxa"/>
            <w:tcBorders>
              <w:top w:val="nil"/>
              <w:left w:val="nil"/>
              <w:bottom w:val="single" w:sz="4" w:space="0" w:color="auto"/>
              <w:right w:val="single" w:sz="4" w:space="0" w:color="595959"/>
            </w:tcBorders>
          </w:tcPr>
          <w:p w14:paraId="29348BD0" w14:textId="77777777" w:rsidR="009A0EC6" w:rsidRDefault="009A0EC6" w:rsidP="00A52FF1">
            <w:pPr>
              <w:spacing w:after="0" w:line="240" w:lineRule="auto"/>
              <w:rPr>
                <w:rFonts w:eastAsia="Times New Roman" w:cs="Times New Roman"/>
                <w:color w:val="000000"/>
                <w:sz w:val="24"/>
                <w:szCs w:val="24"/>
              </w:rPr>
            </w:pPr>
          </w:p>
          <w:p w14:paraId="5FE469A7"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8B60342" w14:textId="77777777" w:rsidR="009A0EC6" w:rsidRPr="00E16E56" w:rsidRDefault="009A0EC6" w:rsidP="00A52FF1">
            <w:pPr>
              <w:spacing w:after="0" w:line="240" w:lineRule="auto"/>
              <w:rPr>
                <w:rFonts w:eastAsia="Times New Roman" w:cs="Times New Roman"/>
                <w:color w:val="000000"/>
                <w:sz w:val="24"/>
                <w:szCs w:val="24"/>
              </w:rPr>
            </w:pPr>
          </w:p>
        </w:tc>
        <w:tc>
          <w:tcPr>
            <w:tcW w:w="2532" w:type="dxa"/>
            <w:tcBorders>
              <w:top w:val="nil"/>
              <w:left w:val="nil"/>
              <w:bottom w:val="single" w:sz="4" w:space="0" w:color="auto"/>
              <w:right w:val="single" w:sz="4" w:space="0" w:color="595959"/>
            </w:tcBorders>
          </w:tcPr>
          <w:p w14:paraId="59A7E1C7"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38E7F4FE" w14:textId="77777777" w:rsidTr="00E505F8">
        <w:trPr>
          <w:trHeight w:val="435"/>
        </w:trPr>
        <w:tc>
          <w:tcPr>
            <w:tcW w:w="640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053D810F"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Otherwise good methods?  (Free of any other important flaws)</w:t>
            </w:r>
            <w:r w:rsidR="00E42E5D">
              <w:rPr>
                <w:rFonts w:eastAsia="Times New Roman" w:cs="Times New Roman"/>
                <w:color w:val="000000"/>
                <w:sz w:val="24"/>
                <w:szCs w:val="24"/>
              </w:rPr>
              <w:t>.</w:t>
            </w:r>
          </w:p>
        </w:tc>
        <w:tc>
          <w:tcPr>
            <w:tcW w:w="900" w:type="dxa"/>
            <w:tcBorders>
              <w:top w:val="single" w:sz="4" w:space="0" w:color="auto"/>
              <w:left w:val="nil"/>
              <w:bottom w:val="single" w:sz="4" w:space="0" w:color="595959"/>
              <w:right w:val="single" w:sz="4" w:space="0" w:color="595959"/>
            </w:tcBorders>
          </w:tcPr>
          <w:p w14:paraId="238CDEC3" w14:textId="77777777" w:rsidR="009A0EC6" w:rsidRDefault="009A0EC6" w:rsidP="00A52FF1">
            <w:pPr>
              <w:spacing w:after="0" w:line="240" w:lineRule="auto"/>
              <w:rPr>
                <w:rFonts w:eastAsia="Times New Roman" w:cs="Times New Roman"/>
                <w:color w:val="000000"/>
                <w:sz w:val="24"/>
                <w:szCs w:val="24"/>
              </w:rPr>
            </w:pPr>
          </w:p>
          <w:p w14:paraId="6E4AAF29"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22EAD4F" w14:textId="77777777" w:rsidR="009A0EC6" w:rsidRPr="00E16E56" w:rsidRDefault="009A0EC6" w:rsidP="00A52FF1">
            <w:pPr>
              <w:spacing w:after="0" w:line="240" w:lineRule="auto"/>
              <w:rPr>
                <w:rFonts w:eastAsia="Times New Roman" w:cs="Times New Roman"/>
                <w:color w:val="000000"/>
                <w:sz w:val="24"/>
                <w:szCs w:val="24"/>
              </w:rPr>
            </w:pPr>
          </w:p>
        </w:tc>
        <w:tc>
          <w:tcPr>
            <w:tcW w:w="900" w:type="dxa"/>
            <w:tcBorders>
              <w:top w:val="single" w:sz="4" w:space="0" w:color="auto"/>
              <w:left w:val="nil"/>
              <w:bottom w:val="single" w:sz="4" w:space="0" w:color="595959"/>
              <w:right w:val="single" w:sz="4" w:space="0" w:color="595959"/>
            </w:tcBorders>
          </w:tcPr>
          <w:p w14:paraId="13BB7B74" w14:textId="77777777" w:rsidR="009A0EC6" w:rsidRDefault="009A0EC6" w:rsidP="00A52FF1">
            <w:pPr>
              <w:spacing w:after="0" w:line="240" w:lineRule="auto"/>
              <w:rPr>
                <w:rFonts w:eastAsia="Times New Roman" w:cs="Times New Roman"/>
                <w:color w:val="000000"/>
                <w:sz w:val="24"/>
                <w:szCs w:val="24"/>
              </w:rPr>
            </w:pPr>
          </w:p>
          <w:p w14:paraId="1A7BDD1F"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CDEA8C8" w14:textId="77777777" w:rsidR="009A0EC6" w:rsidRPr="00E16E56" w:rsidRDefault="009A0EC6" w:rsidP="00A52FF1">
            <w:pPr>
              <w:spacing w:after="0" w:line="240" w:lineRule="auto"/>
              <w:rPr>
                <w:rFonts w:eastAsia="Times New Roman" w:cs="Times New Roman"/>
                <w:color w:val="000000"/>
                <w:sz w:val="24"/>
                <w:szCs w:val="24"/>
              </w:rPr>
            </w:pPr>
          </w:p>
        </w:tc>
        <w:tc>
          <w:tcPr>
            <w:tcW w:w="2532" w:type="dxa"/>
            <w:tcBorders>
              <w:top w:val="single" w:sz="4" w:space="0" w:color="auto"/>
              <w:left w:val="nil"/>
              <w:bottom w:val="single" w:sz="4" w:space="0" w:color="595959"/>
              <w:right w:val="single" w:sz="4" w:space="0" w:color="595959"/>
            </w:tcBorders>
          </w:tcPr>
          <w:p w14:paraId="24FDD52D"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1F5E5AB0" w14:textId="77777777" w:rsidTr="00E505F8">
        <w:trPr>
          <w:trHeight w:val="435"/>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35AE7F5A" w14:textId="77777777" w:rsidR="009A0EC6" w:rsidRDefault="009A0EC6" w:rsidP="00A52FF1">
            <w:pPr>
              <w:rPr>
                <w:rFonts w:ascii="Arial" w:eastAsia="Times New Roman" w:hAnsi="Arial"/>
                <w:color w:val="00B050"/>
              </w:rPr>
            </w:pPr>
            <w:r w:rsidRPr="007F486A">
              <w:rPr>
                <w:rFonts w:ascii="Arial" w:eastAsia="Times New Roman" w:hAnsi="Arial"/>
                <w:color w:val="000000"/>
              </w:rPr>
              <w:t>Considering the information available, would you recommend this study as evidence to be considered for t</w:t>
            </w:r>
            <w:r>
              <w:rPr>
                <w:rFonts w:ascii="Arial" w:eastAsia="Times New Roman" w:hAnsi="Arial"/>
                <w:color w:val="000000"/>
              </w:rPr>
              <w:t>his measurement property?</w:t>
            </w:r>
            <w:r w:rsidR="00FE7E9D">
              <w:rPr>
                <w:rFonts w:ascii="Arial" w:eastAsia="Times New Roman" w:hAnsi="Arial"/>
                <w:color w:val="000000"/>
              </w:rPr>
              <w:t xml:space="preserve"> </w:t>
            </w:r>
            <w:r w:rsidRPr="00FE7E9D">
              <w:rPr>
                <w:rFonts w:ascii="Arial" w:eastAsia="Times New Roman" w:hAnsi="Arial"/>
                <w:color w:val="000000"/>
                <w:sz w:val="18"/>
                <w:szCs w:val="18"/>
              </w:rPr>
              <w:t>(</w:t>
            </w:r>
            <w:r w:rsidRPr="00FE7E9D">
              <w:rPr>
                <w:rFonts w:ascii="Arial" w:eastAsia="Times New Roman" w:hAnsi="Arial"/>
                <w:i/>
                <w:color w:val="000000"/>
                <w:sz w:val="18"/>
                <w:szCs w:val="18"/>
              </w:rPr>
              <w:t>enter this in the OMERACT Summary of Measurement Properties</w:t>
            </w:r>
            <w:r w:rsidR="00FE7E9D" w:rsidRPr="00FE7E9D">
              <w:rPr>
                <w:rFonts w:ascii="Arial" w:eastAsia="Times New Roman" w:hAnsi="Arial"/>
                <w:i/>
                <w:color w:val="000000"/>
                <w:sz w:val="18"/>
                <w:szCs w:val="18"/>
              </w:rPr>
              <w:t xml:space="preserve"> </w:t>
            </w:r>
            <w:r w:rsidR="0011330B" w:rsidRPr="00FE7E9D">
              <w:rPr>
                <w:rFonts w:ascii="Arial" w:eastAsia="Times New Roman" w:hAnsi="Arial"/>
                <w:i/>
                <w:color w:val="000000"/>
                <w:sz w:val="18"/>
                <w:szCs w:val="18"/>
              </w:rPr>
              <w:t>Table</w:t>
            </w:r>
            <w:r w:rsidRPr="00FE7E9D">
              <w:rPr>
                <w:rFonts w:ascii="Arial" w:eastAsia="Times New Roman" w:hAnsi="Arial"/>
                <w:color w:val="000000"/>
                <w:sz w:val="18"/>
                <w:szCs w:val="18"/>
              </w:rPr>
              <w:t>)</w:t>
            </w:r>
          </w:p>
          <w:p w14:paraId="025879B0" w14:textId="77777777" w:rsidR="000E33D9" w:rsidRPr="00565556" w:rsidRDefault="000E33D9" w:rsidP="000E33D9">
            <w:pPr>
              <w:spacing w:after="0" w:line="240" w:lineRule="auto"/>
              <w:rPr>
                <w:rFonts w:ascii="Arial" w:eastAsia="Times New Roman" w:hAnsi="Arial"/>
                <w:b/>
                <w:color w:val="FFC000"/>
                <w:sz w:val="28"/>
              </w:rPr>
            </w:pPr>
            <w:r w:rsidRPr="00565556">
              <w:rPr>
                <w:rFonts w:ascii="MS Gothic" w:eastAsia="MS Gothic" w:hAnsi="MS Gothic" w:hint="eastAsia"/>
                <w:b/>
                <w:color w:val="00B05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 xml:space="preserve">Yes, likely low risk of bias.  </w:t>
            </w:r>
            <w:r w:rsidRPr="00565556">
              <w:rPr>
                <w:rFonts w:ascii="Arial" w:eastAsia="Times New Roman" w:hAnsi="Arial"/>
                <w:b/>
                <w:color w:val="FFC000"/>
                <w:sz w:val="28"/>
              </w:rPr>
              <w:t xml:space="preserve"> </w:t>
            </w:r>
          </w:p>
          <w:p w14:paraId="17410E2F" w14:textId="77777777" w:rsidR="000E33D9" w:rsidRPr="00565556" w:rsidRDefault="000E33D9" w:rsidP="000E33D9">
            <w:pPr>
              <w:spacing w:after="0" w:line="240" w:lineRule="auto"/>
              <w:rPr>
                <w:rFonts w:ascii="Arial" w:eastAsia="Times New Roman" w:hAnsi="Arial"/>
                <w:b/>
                <w:color w:val="FF0000"/>
                <w:sz w:val="28"/>
              </w:rPr>
            </w:pPr>
            <w:r w:rsidRPr="00565556">
              <w:rPr>
                <w:rFonts w:ascii="MS Gothic" w:eastAsia="MS Gothic" w:hAnsi="MS Gothic" w:hint="eastAsia"/>
                <w:b/>
                <w:color w:val="FFC000"/>
                <w:sz w:val="28"/>
              </w:rPr>
              <w:t>☐</w:t>
            </w:r>
            <w:r w:rsidRPr="00565556">
              <w:rPr>
                <w:rFonts w:ascii="Arial" w:eastAsia="Times New Roman" w:hAnsi="Arial"/>
                <w:b/>
                <w:color w:val="FFC000"/>
                <w:sz w:val="28"/>
              </w:rPr>
              <w:t xml:space="preserve">  </w:t>
            </w:r>
            <w:r w:rsidRPr="00565556">
              <w:rPr>
                <w:rFonts w:ascii="Arial" w:eastAsia="Times New Roman" w:hAnsi="Arial"/>
                <w:b/>
                <w:color w:val="000000"/>
                <w:sz w:val="28"/>
              </w:rPr>
              <w:t xml:space="preserve"> Some cautions, but this will be used as evidence    </w:t>
            </w:r>
            <w:r w:rsidRPr="00565556">
              <w:rPr>
                <w:rFonts w:ascii="Arial" w:eastAsia="Times New Roman" w:hAnsi="Arial"/>
                <w:b/>
                <w:color w:val="FF0000"/>
                <w:sz w:val="28"/>
              </w:rPr>
              <w:t xml:space="preserve"> </w:t>
            </w:r>
          </w:p>
          <w:p w14:paraId="35C9F23A" w14:textId="77777777" w:rsidR="009A0EC6" w:rsidRDefault="000E33D9" w:rsidP="000E33D9">
            <w:pPr>
              <w:rPr>
                <w:rFonts w:ascii="Arial" w:eastAsia="Times New Roman" w:hAnsi="Arial"/>
                <w:color w:val="000000"/>
              </w:rPr>
            </w:pPr>
            <w:r w:rsidRPr="00565556">
              <w:rPr>
                <w:rFonts w:ascii="MS Gothic" w:eastAsia="MS Gothic" w:hAnsi="MS Gothic" w:hint="eastAsia"/>
                <w:b/>
                <w:color w:val="FF000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No, don't use this evidence</w:t>
            </w:r>
          </w:p>
        </w:tc>
      </w:tr>
    </w:tbl>
    <w:p w14:paraId="01C9CD96" w14:textId="77777777" w:rsidR="009A0EC6" w:rsidRDefault="009A0EC6" w:rsidP="009A0EC6">
      <w:pPr>
        <w:spacing w:after="0" w:line="240" w:lineRule="auto"/>
        <w:rPr>
          <w:rFonts w:eastAsia="Times New Roman" w:cs="Times New Roman"/>
          <w:color w:val="000000"/>
          <w:sz w:val="24"/>
          <w:szCs w:val="24"/>
        </w:rPr>
      </w:pPr>
    </w:p>
    <w:p w14:paraId="35E09716" w14:textId="77777777" w:rsidR="009A0EC6" w:rsidRDefault="009A0EC6" w:rsidP="009A0EC6">
      <w:pPr>
        <w:spacing w:after="0" w:line="240" w:lineRule="auto"/>
        <w:rPr>
          <w:rFonts w:eastAsia="Times New Roman" w:cs="Times New Roman"/>
          <w:color w:val="000000"/>
          <w:sz w:val="24"/>
          <w:szCs w:val="24"/>
        </w:rPr>
      </w:pPr>
    </w:p>
    <w:tbl>
      <w:tblPr>
        <w:tblW w:w="10740" w:type="dxa"/>
        <w:tblLook w:val="04A0" w:firstRow="1" w:lastRow="0" w:firstColumn="1" w:lastColumn="0" w:noHBand="0" w:noVBand="1"/>
      </w:tblPr>
      <w:tblGrid>
        <w:gridCol w:w="6138"/>
        <w:gridCol w:w="900"/>
        <w:gridCol w:w="900"/>
        <w:gridCol w:w="2802"/>
      </w:tblGrid>
      <w:tr w:rsidR="009A0EC6" w:rsidRPr="004C583A" w14:paraId="5C29095F" w14:textId="77777777" w:rsidTr="00E505F8">
        <w:trPr>
          <w:trHeight w:val="630"/>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0410E530"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Pillar:  DISCRIMINATION</w:t>
            </w:r>
          </w:p>
          <w:p w14:paraId="173523C7"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 xml:space="preserve">Question:  Can it discriminate between situations of interest?  </w:t>
            </w:r>
          </w:p>
          <w:p w14:paraId="6CAA4BC1" w14:textId="77777777" w:rsidR="009A0EC6" w:rsidRDefault="009A0EC6" w:rsidP="002D1EC7">
            <w:pPr>
              <w:spacing w:after="0" w:line="240" w:lineRule="auto"/>
              <w:rPr>
                <w:rFonts w:eastAsia="Times New Roman" w:cs="Times New Roman"/>
                <w:color w:val="000000"/>
                <w:sz w:val="24"/>
                <w:szCs w:val="24"/>
              </w:rPr>
            </w:pPr>
            <w:r w:rsidRPr="004C583A">
              <w:rPr>
                <w:rFonts w:eastAsia="Times New Roman" w:cs="Times New Roman"/>
                <w:b/>
                <w:color w:val="548DD4"/>
                <w:sz w:val="24"/>
                <w:szCs w:val="24"/>
              </w:rPr>
              <w:t>Measurement property:  Clinical trial discrimination  (</w:t>
            </w:r>
            <w:r w:rsidR="000055A3" w:rsidRPr="004C583A">
              <w:rPr>
                <w:rFonts w:eastAsia="Times New Roman" w:cs="Times New Roman"/>
                <w:b/>
                <w:color w:val="548DD4"/>
                <w:sz w:val="24"/>
                <w:szCs w:val="24"/>
              </w:rPr>
              <w:t xml:space="preserve">COSMIN </w:t>
            </w:r>
            <w:r w:rsidR="006E64CD" w:rsidRPr="004C583A">
              <w:rPr>
                <w:rFonts w:eastAsia="Times New Roman" w:cs="Times New Roman"/>
                <w:b/>
                <w:color w:val="548DD4"/>
                <w:sz w:val="24"/>
                <w:szCs w:val="24"/>
              </w:rPr>
              <w:t>Space</w:t>
            </w:r>
            <w:r w:rsidRPr="004C583A">
              <w:rPr>
                <w:rFonts w:eastAsia="Times New Roman" w:cs="Times New Roman"/>
                <w:b/>
                <w:color w:val="548DD4"/>
                <w:sz w:val="24"/>
                <w:szCs w:val="24"/>
              </w:rPr>
              <w:t xml:space="preserve"> 9c) </w:t>
            </w:r>
          </w:p>
        </w:tc>
      </w:tr>
      <w:tr w:rsidR="009A0EC6" w:rsidRPr="004C583A" w14:paraId="5DA3D51D" w14:textId="77777777" w:rsidTr="00E505F8">
        <w:trPr>
          <w:trHeight w:val="630"/>
        </w:trPr>
        <w:tc>
          <w:tcPr>
            <w:tcW w:w="6138" w:type="dxa"/>
            <w:tcBorders>
              <w:top w:val="nil"/>
              <w:left w:val="single" w:sz="4" w:space="0" w:color="595959"/>
              <w:bottom w:val="single" w:sz="4" w:space="0" w:color="595959"/>
              <w:right w:val="single" w:sz="4" w:space="0" w:color="595959"/>
            </w:tcBorders>
            <w:shd w:val="clear" w:color="auto" w:fill="auto"/>
            <w:vAlign w:val="bottom"/>
            <w:hideMark/>
          </w:tcPr>
          <w:p w14:paraId="2D596ED5" w14:textId="77777777" w:rsidR="009A0EC6" w:rsidRDefault="00256314" w:rsidP="00A52FF1">
            <w:pPr>
              <w:spacing w:after="0" w:line="240" w:lineRule="auto"/>
              <w:rPr>
                <w:rFonts w:eastAsia="Times New Roman" w:cs="Times New Roman"/>
                <w:color w:val="000000"/>
                <w:sz w:val="24"/>
                <w:szCs w:val="24"/>
              </w:rPr>
            </w:pPr>
            <w:r>
              <w:rPr>
                <w:rFonts w:eastAsia="Times New Roman" w:cs="Times New Roman"/>
                <w:color w:val="000000"/>
                <w:sz w:val="24"/>
                <w:szCs w:val="24"/>
              </w:rPr>
              <w:t>Author Year</w:t>
            </w:r>
          </w:p>
        </w:tc>
        <w:tc>
          <w:tcPr>
            <w:tcW w:w="900" w:type="dxa"/>
            <w:tcBorders>
              <w:top w:val="nil"/>
              <w:left w:val="nil"/>
              <w:bottom w:val="single" w:sz="4" w:space="0" w:color="595959"/>
              <w:right w:val="single" w:sz="4" w:space="0" w:color="595959"/>
            </w:tcBorders>
          </w:tcPr>
          <w:p w14:paraId="5AFDBBBE" w14:textId="77777777" w:rsidR="009A0EC6" w:rsidRPr="00F27BD3" w:rsidRDefault="009A0EC6" w:rsidP="00A52FF1">
            <w:pPr>
              <w:spacing w:after="0" w:line="240" w:lineRule="auto"/>
              <w:rPr>
                <w:rFonts w:eastAsia="Times New Roman" w:cs="Times New Roman"/>
                <w:color w:val="000000"/>
                <w:sz w:val="18"/>
                <w:szCs w:val="24"/>
              </w:rPr>
            </w:pPr>
            <w:r w:rsidRPr="00F27BD3">
              <w:rPr>
                <w:rFonts w:eastAsia="Times New Roman" w:cs="Times New Roman"/>
                <w:color w:val="000000"/>
                <w:sz w:val="18"/>
                <w:szCs w:val="24"/>
              </w:rPr>
              <w:t>Yes, good methods used</w:t>
            </w:r>
          </w:p>
        </w:tc>
        <w:tc>
          <w:tcPr>
            <w:tcW w:w="900" w:type="dxa"/>
            <w:tcBorders>
              <w:top w:val="nil"/>
              <w:left w:val="nil"/>
              <w:bottom w:val="single" w:sz="4" w:space="0" w:color="595959"/>
              <w:right w:val="single" w:sz="4" w:space="0" w:color="595959"/>
            </w:tcBorders>
          </w:tcPr>
          <w:p w14:paraId="5318441C" w14:textId="77777777" w:rsidR="009A0EC6" w:rsidRPr="00F27BD3" w:rsidRDefault="009A0EC6" w:rsidP="00A52FF1">
            <w:pPr>
              <w:spacing w:after="0" w:line="240" w:lineRule="auto"/>
              <w:rPr>
                <w:rFonts w:eastAsia="Times New Roman" w:cs="Times New Roman"/>
                <w:color w:val="000000"/>
                <w:sz w:val="18"/>
                <w:szCs w:val="24"/>
              </w:rPr>
            </w:pPr>
            <w:r w:rsidRPr="00F27BD3">
              <w:rPr>
                <w:rFonts w:eastAsia="Times New Roman" w:cs="Times New Roman"/>
                <w:color w:val="000000"/>
                <w:sz w:val="18"/>
                <w:szCs w:val="24"/>
              </w:rPr>
              <w:t>No, not achieved</w:t>
            </w:r>
          </w:p>
        </w:tc>
        <w:tc>
          <w:tcPr>
            <w:tcW w:w="2802" w:type="dxa"/>
            <w:tcBorders>
              <w:top w:val="nil"/>
              <w:left w:val="nil"/>
              <w:bottom w:val="single" w:sz="4" w:space="0" w:color="595959"/>
              <w:right w:val="single" w:sz="4" w:space="0" w:color="595959"/>
            </w:tcBorders>
          </w:tcPr>
          <w:p w14:paraId="64F9C913"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Notes</w:t>
            </w:r>
          </w:p>
        </w:tc>
      </w:tr>
      <w:tr w:rsidR="009A0EC6" w:rsidRPr="004C583A" w14:paraId="0177B6F8" w14:textId="77777777" w:rsidTr="00E505F8">
        <w:trPr>
          <w:trHeight w:val="630"/>
        </w:trPr>
        <w:tc>
          <w:tcPr>
            <w:tcW w:w="6138"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713392FF" w14:textId="77777777" w:rsidR="009A0EC6" w:rsidRPr="00E16E56" w:rsidRDefault="009A0EC6" w:rsidP="00A52FF1">
            <w:pPr>
              <w:spacing w:after="0" w:line="240" w:lineRule="auto"/>
              <w:rPr>
                <w:rFonts w:eastAsia="Times New Roman" w:cs="Times New Roman"/>
                <w:sz w:val="24"/>
                <w:szCs w:val="24"/>
              </w:rPr>
            </w:pPr>
            <w:r w:rsidRPr="00E16E56">
              <w:rPr>
                <w:rFonts w:eastAsia="Times New Roman" w:cs="Times New Roman"/>
                <w:sz w:val="24"/>
                <w:szCs w:val="24"/>
              </w:rPr>
              <w:t xml:space="preserve">Was the time interval between testing stated and appropriate? </w:t>
            </w:r>
          </w:p>
        </w:tc>
        <w:tc>
          <w:tcPr>
            <w:tcW w:w="900" w:type="dxa"/>
            <w:tcBorders>
              <w:top w:val="nil"/>
              <w:left w:val="nil"/>
              <w:bottom w:val="single" w:sz="4" w:space="0" w:color="595959"/>
              <w:right w:val="single" w:sz="4" w:space="0" w:color="595959"/>
            </w:tcBorders>
          </w:tcPr>
          <w:p w14:paraId="629B3C31" w14:textId="77777777" w:rsidR="009A0EC6" w:rsidRDefault="009A0EC6" w:rsidP="00A52FF1">
            <w:pPr>
              <w:spacing w:after="0" w:line="240" w:lineRule="auto"/>
              <w:jc w:val="center"/>
              <w:rPr>
                <w:rFonts w:eastAsia="Times New Roman" w:cs="Times New Roman"/>
                <w:color w:val="000000"/>
                <w:sz w:val="24"/>
                <w:szCs w:val="24"/>
              </w:rPr>
            </w:pPr>
          </w:p>
          <w:p w14:paraId="786111DE"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3EF76B55" w14:textId="77777777" w:rsidR="009A0EC6" w:rsidRDefault="009A0EC6" w:rsidP="00A52FF1">
            <w:pPr>
              <w:spacing w:after="0" w:line="240" w:lineRule="auto"/>
              <w:jc w:val="center"/>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34DD751F" w14:textId="77777777" w:rsidR="009A0EC6" w:rsidRDefault="009A0EC6" w:rsidP="00A52FF1">
            <w:pPr>
              <w:spacing w:after="0" w:line="240" w:lineRule="auto"/>
              <w:jc w:val="center"/>
              <w:rPr>
                <w:rFonts w:eastAsia="Times New Roman" w:cs="Times New Roman"/>
                <w:color w:val="000000"/>
                <w:sz w:val="24"/>
                <w:szCs w:val="24"/>
              </w:rPr>
            </w:pPr>
          </w:p>
          <w:p w14:paraId="2EE2E68D"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1B38337" w14:textId="77777777" w:rsidR="009A0EC6" w:rsidRDefault="009A0EC6" w:rsidP="00A52FF1">
            <w:pPr>
              <w:spacing w:after="0" w:line="240" w:lineRule="auto"/>
              <w:jc w:val="center"/>
              <w:rPr>
                <w:rFonts w:eastAsia="Times New Roman" w:cs="Times New Roman"/>
                <w:color w:val="000000"/>
                <w:sz w:val="24"/>
                <w:szCs w:val="24"/>
              </w:rPr>
            </w:pPr>
          </w:p>
        </w:tc>
        <w:tc>
          <w:tcPr>
            <w:tcW w:w="2802" w:type="dxa"/>
            <w:tcBorders>
              <w:top w:val="nil"/>
              <w:left w:val="nil"/>
              <w:bottom w:val="single" w:sz="4" w:space="0" w:color="595959"/>
              <w:right w:val="single" w:sz="4" w:space="0" w:color="595959"/>
            </w:tcBorders>
          </w:tcPr>
          <w:p w14:paraId="6EBDC692"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7C5770EA" w14:textId="77777777" w:rsidTr="00E505F8">
        <w:trPr>
          <w:trHeight w:val="630"/>
        </w:trPr>
        <w:tc>
          <w:tcPr>
            <w:tcW w:w="6138" w:type="dxa"/>
            <w:tcBorders>
              <w:top w:val="single" w:sz="4" w:space="0" w:color="595959"/>
              <w:left w:val="single" w:sz="4" w:space="0" w:color="595959"/>
              <w:bottom w:val="single" w:sz="4" w:space="0" w:color="auto"/>
              <w:right w:val="single" w:sz="4" w:space="0" w:color="595959"/>
            </w:tcBorders>
            <w:shd w:val="clear" w:color="auto" w:fill="auto"/>
            <w:vAlign w:val="bottom"/>
            <w:hideMark/>
          </w:tcPr>
          <w:p w14:paraId="68B2F92B"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Were there a proportion of people expected to change in one or both groups? (</w:t>
            </w:r>
            <w:r w:rsidR="00E42E5D" w:rsidRPr="00E16E56">
              <w:rPr>
                <w:rFonts w:eastAsia="Times New Roman" w:cs="Times New Roman"/>
                <w:color w:val="000000"/>
                <w:sz w:val="24"/>
                <w:szCs w:val="24"/>
              </w:rPr>
              <w:t>Improvement</w:t>
            </w:r>
            <w:r w:rsidRPr="00E16E56">
              <w:rPr>
                <w:rFonts w:eastAsia="Times New Roman" w:cs="Times New Roman"/>
                <w:color w:val="000000"/>
                <w:sz w:val="24"/>
                <w:szCs w:val="24"/>
              </w:rPr>
              <w:t xml:space="preserve"> or deterioration)? </w:t>
            </w:r>
          </w:p>
        </w:tc>
        <w:tc>
          <w:tcPr>
            <w:tcW w:w="900" w:type="dxa"/>
            <w:tcBorders>
              <w:top w:val="nil"/>
              <w:left w:val="nil"/>
              <w:bottom w:val="single" w:sz="4" w:space="0" w:color="auto"/>
              <w:right w:val="single" w:sz="4" w:space="0" w:color="595959"/>
            </w:tcBorders>
          </w:tcPr>
          <w:p w14:paraId="350DE5DA" w14:textId="77777777" w:rsidR="009A0EC6" w:rsidRDefault="009A0EC6" w:rsidP="00A52FF1">
            <w:pPr>
              <w:spacing w:after="0" w:line="240" w:lineRule="auto"/>
              <w:jc w:val="center"/>
              <w:rPr>
                <w:rFonts w:eastAsia="Times New Roman" w:cs="Times New Roman"/>
                <w:color w:val="000000"/>
                <w:sz w:val="24"/>
                <w:szCs w:val="24"/>
              </w:rPr>
            </w:pPr>
          </w:p>
          <w:p w14:paraId="7137AB77"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7FB9FB2C" w14:textId="77777777" w:rsidR="009A0EC6" w:rsidRDefault="009A0EC6" w:rsidP="00A52FF1">
            <w:pPr>
              <w:spacing w:after="0" w:line="240" w:lineRule="auto"/>
              <w:jc w:val="center"/>
              <w:rPr>
                <w:rFonts w:eastAsia="Times New Roman" w:cs="Times New Roman"/>
                <w:color w:val="000000"/>
                <w:sz w:val="24"/>
                <w:szCs w:val="24"/>
              </w:rPr>
            </w:pPr>
          </w:p>
        </w:tc>
        <w:tc>
          <w:tcPr>
            <w:tcW w:w="900" w:type="dxa"/>
            <w:tcBorders>
              <w:top w:val="nil"/>
              <w:left w:val="nil"/>
              <w:bottom w:val="single" w:sz="4" w:space="0" w:color="auto"/>
              <w:right w:val="single" w:sz="4" w:space="0" w:color="595959"/>
            </w:tcBorders>
          </w:tcPr>
          <w:p w14:paraId="1CE5CC6F" w14:textId="77777777" w:rsidR="009A0EC6" w:rsidRDefault="009A0EC6" w:rsidP="00A52FF1">
            <w:pPr>
              <w:spacing w:after="0" w:line="240" w:lineRule="auto"/>
              <w:jc w:val="center"/>
              <w:rPr>
                <w:rFonts w:eastAsia="Times New Roman" w:cs="Times New Roman"/>
                <w:color w:val="000000"/>
                <w:sz w:val="24"/>
                <w:szCs w:val="24"/>
              </w:rPr>
            </w:pPr>
          </w:p>
          <w:p w14:paraId="36E08522"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E6035C7" w14:textId="77777777" w:rsidR="009A0EC6" w:rsidRDefault="009A0EC6" w:rsidP="00A52FF1">
            <w:pPr>
              <w:spacing w:after="0" w:line="240" w:lineRule="auto"/>
              <w:jc w:val="center"/>
              <w:rPr>
                <w:rFonts w:eastAsia="Times New Roman" w:cs="Times New Roman"/>
                <w:color w:val="000000"/>
                <w:sz w:val="24"/>
                <w:szCs w:val="24"/>
              </w:rPr>
            </w:pPr>
          </w:p>
        </w:tc>
        <w:tc>
          <w:tcPr>
            <w:tcW w:w="2802" w:type="dxa"/>
            <w:tcBorders>
              <w:top w:val="nil"/>
              <w:left w:val="nil"/>
              <w:bottom w:val="single" w:sz="4" w:space="0" w:color="auto"/>
              <w:right w:val="single" w:sz="4" w:space="0" w:color="595959"/>
            </w:tcBorders>
          </w:tcPr>
          <w:p w14:paraId="2BFBF7A0"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0E25141E" w14:textId="77777777" w:rsidTr="00E505F8">
        <w:trPr>
          <w:trHeight w:val="630"/>
        </w:trPr>
        <w:tc>
          <w:tcPr>
            <w:tcW w:w="6138" w:type="dxa"/>
            <w:tcBorders>
              <w:top w:val="single" w:sz="4" w:space="0" w:color="auto"/>
              <w:left w:val="single" w:sz="4" w:space="0" w:color="595959"/>
              <w:bottom w:val="single" w:sz="4" w:space="0" w:color="595959"/>
              <w:right w:val="single" w:sz="4" w:space="0" w:color="595959"/>
            </w:tcBorders>
            <w:shd w:val="clear" w:color="auto" w:fill="auto"/>
            <w:vAlign w:val="bottom"/>
            <w:hideMark/>
          </w:tcPr>
          <w:p w14:paraId="4193BF43"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Were hypotheses </w:t>
            </w:r>
            <w:r w:rsidR="00A50492">
              <w:rPr>
                <w:rFonts w:eastAsia="Times New Roman" w:cs="Times New Roman"/>
                <w:color w:val="000000"/>
                <w:sz w:val="24"/>
                <w:szCs w:val="24"/>
              </w:rPr>
              <w:t>formulated</w:t>
            </w:r>
            <w:r>
              <w:rPr>
                <w:rFonts w:eastAsia="Times New Roman" w:cs="Times New Roman"/>
                <w:color w:val="000000"/>
                <w:sz w:val="24"/>
                <w:szCs w:val="24"/>
              </w:rPr>
              <w:t xml:space="preserve"> regarding the anticipated mean differences in change scores between subgroups a priori?  </w:t>
            </w:r>
          </w:p>
          <w:p w14:paraId="5C1D49BA" w14:textId="77777777" w:rsidR="009A0EC6" w:rsidRDefault="00A50492" w:rsidP="00746448">
            <w:pPr>
              <w:pStyle w:val="ListParagraph"/>
              <w:numPr>
                <w:ilvl w:val="0"/>
                <w:numId w:val="4"/>
              </w:numPr>
              <w:rPr>
                <w:rFonts w:ascii="Calibri" w:hAnsi="Calibri"/>
                <w:color w:val="000000"/>
              </w:rPr>
            </w:pPr>
            <w:r>
              <w:rPr>
                <w:rFonts w:ascii="Calibri" w:hAnsi="Calibri"/>
                <w:color w:val="000000"/>
              </w:rPr>
              <w:t>i.e.</w:t>
            </w:r>
            <w:r w:rsidR="00A56AAF">
              <w:rPr>
                <w:rFonts w:ascii="Calibri" w:hAnsi="Calibri"/>
                <w:color w:val="000000"/>
              </w:rPr>
              <w:t xml:space="preserve"> p</w:t>
            </w:r>
            <w:r w:rsidR="009A0EC6">
              <w:rPr>
                <w:rFonts w:ascii="Calibri" w:hAnsi="Calibri"/>
                <w:color w:val="000000"/>
              </w:rPr>
              <w:t>ositive/negative or no change can be expected</w:t>
            </w:r>
            <w:r w:rsidR="00E42E5D">
              <w:rPr>
                <w:rFonts w:ascii="Calibri" w:hAnsi="Calibri"/>
                <w:color w:val="000000"/>
              </w:rPr>
              <w:t>.</w:t>
            </w:r>
          </w:p>
          <w:p w14:paraId="6AA23CFC" w14:textId="77777777" w:rsidR="009A0EC6" w:rsidRPr="0077456E" w:rsidRDefault="009A0EC6" w:rsidP="00A52FF1">
            <w:pPr>
              <w:pStyle w:val="ListParagraph"/>
              <w:rPr>
                <w:rFonts w:ascii="Calibri" w:hAnsi="Calibri"/>
                <w:color w:val="000000"/>
              </w:rPr>
            </w:pPr>
          </w:p>
        </w:tc>
        <w:tc>
          <w:tcPr>
            <w:tcW w:w="900" w:type="dxa"/>
            <w:tcBorders>
              <w:top w:val="single" w:sz="4" w:space="0" w:color="auto"/>
              <w:left w:val="nil"/>
              <w:bottom w:val="single" w:sz="4" w:space="0" w:color="595959"/>
              <w:right w:val="single" w:sz="4" w:space="0" w:color="595959"/>
            </w:tcBorders>
          </w:tcPr>
          <w:p w14:paraId="6D0A7645" w14:textId="77777777" w:rsidR="009A0EC6" w:rsidRDefault="009A0EC6" w:rsidP="00A52FF1">
            <w:pPr>
              <w:spacing w:after="0" w:line="240" w:lineRule="auto"/>
              <w:jc w:val="center"/>
              <w:rPr>
                <w:rFonts w:eastAsia="Times New Roman" w:cs="Times New Roman"/>
                <w:color w:val="000000"/>
                <w:sz w:val="24"/>
                <w:szCs w:val="24"/>
              </w:rPr>
            </w:pPr>
          </w:p>
          <w:p w14:paraId="45683665"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9FB87F3" w14:textId="77777777" w:rsidR="009A0EC6" w:rsidRDefault="009A0EC6" w:rsidP="00A52FF1">
            <w:pPr>
              <w:spacing w:after="0" w:line="240" w:lineRule="auto"/>
              <w:jc w:val="center"/>
              <w:rPr>
                <w:rFonts w:eastAsia="Times New Roman" w:cs="Times New Roman"/>
                <w:color w:val="000000"/>
                <w:sz w:val="24"/>
                <w:szCs w:val="24"/>
              </w:rPr>
            </w:pPr>
          </w:p>
        </w:tc>
        <w:tc>
          <w:tcPr>
            <w:tcW w:w="900" w:type="dxa"/>
            <w:tcBorders>
              <w:top w:val="single" w:sz="4" w:space="0" w:color="auto"/>
              <w:left w:val="nil"/>
              <w:bottom w:val="single" w:sz="4" w:space="0" w:color="595959"/>
              <w:right w:val="single" w:sz="4" w:space="0" w:color="595959"/>
            </w:tcBorders>
          </w:tcPr>
          <w:p w14:paraId="519B4526" w14:textId="77777777" w:rsidR="009A0EC6" w:rsidRDefault="009A0EC6" w:rsidP="00A52FF1">
            <w:pPr>
              <w:spacing w:after="0" w:line="240" w:lineRule="auto"/>
              <w:jc w:val="center"/>
              <w:rPr>
                <w:rFonts w:eastAsia="Times New Roman" w:cs="Times New Roman"/>
                <w:color w:val="000000"/>
                <w:sz w:val="24"/>
                <w:szCs w:val="24"/>
              </w:rPr>
            </w:pPr>
          </w:p>
          <w:p w14:paraId="4CB8B4C5"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4FBCDF8" w14:textId="77777777" w:rsidR="009A0EC6" w:rsidRDefault="009A0EC6" w:rsidP="00A52FF1">
            <w:pPr>
              <w:spacing w:after="0" w:line="240" w:lineRule="auto"/>
              <w:jc w:val="center"/>
              <w:rPr>
                <w:rFonts w:eastAsia="Times New Roman" w:cs="Times New Roman"/>
                <w:color w:val="000000"/>
                <w:sz w:val="24"/>
                <w:szCs w:val="24"/>
              </w:rPr>
            </w:pPr>
          </w:p>
        </w:tc>
        <w:tc>
          <w:tcPr>
            <w:tcW w:w="2802" w:type="dxa"/>
            <w:tcBorders>
              <w:top w:val="single" w:sz="4" w:space="0" w:color="auto"/>
              <w:left w:val="nil"/>
              <w:bottom w:val="single" w:sz="4" w:space="0" w:color="595959"/>
              <w:right w:val="single" w:sz="4" w:space="0" w:color="595959"/>
            </w:tcBorders>
          </w:tcPr>
          <w:p w14:paraId="2B198C38"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7F81531D" w14:textId="77777777" w:rsidTr="00E505F8">
        <w:trPr>
          <w:trHeight w:val="630"/>
        </w:trPr>
        <w:tc>
          <w:tcPr>
            <w:tcW w:w="613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3F817939" w14:textId="77777777" w:rsidR="009A0EC6" w:rsidRPr="001D327D" w:rsidRDefault="009A0EC6" w:rsidP="00A52FF1">
            <w:pPr>
              <w:rPr>
                <w:rFonts w:eastAsia="Times New Roman" w:cs="Times New Roman"/>
                <w:color w:val="000000"/>
                <w:sz w:val="24"/>
                <w:szCs w:val="24"/>
              </w:rPr>
            </w:pPr>
            <w:r>
              <w:rPr>
                <w:rFonts w:eastAsia="Times New Roman" w:cs="Times New Roman"/>
                <w:color w:val="000000"/>
                <w:sz w:val="24"/>
                <w:szCs w:val="24"/>
              </w:rPr>
              <w:t>Were the statistical methods adequate for the hypotheses tested (relative efficiencies, pooled treatment effect sizes, standardized mean differences)</w:t>
            </w:r>
            <w:r w:rsidR="00A50492">
              <w:rPr>
                <w:rFonts w:eastAsia="Times New Roman" w:cs="Times New Roman"/>
                <w:color w:val="000000"/>
                <w:sz w:val="24"/>
                <w:szCs w:val="24"/>
              </w:rPr>
              <w:t>?</w:t>
            </w:r>
          </w:p>
        </w:tc>
        <w:tc>
          <w:tcPr>
            <w:tcW w:w="900" w:type="dxa"/>
            <w:tcBorders>
              <w:top w:val="nil"/>
              <w:left w:val="nil"/>
              <w:bottom w:val="single" w:sz="4" w:space="0" w:color="595959"/>
              <w:right w:val="single" w:sz="4" w:space="0" w:color="595959"/>
            </w:tcBorders>
          </w:tcPr>
          <w:p w14:paraId="65144DA1" w14:textId="77777777" w:rsidR="009A0EC6" w:rsidRDefault="009A0EC6" w:rsidP="00A52FF1">
            <w:pPr>
              <w:spacing w:after="0" w:line="240" w:lineRule="auto"/>
              <w:jc w:val="center"/>
              <w:rPr>
                <w:rFonts w:eastAsia="Times New Roman" w:cs="Times New Roman"/>
                <w:color w:val="000000"/>
                <w:sz w:val="24"/>
                <w:szCs w:val="24"/>
              </w:rPr>
            </w:pPr>
          </w:p>
          <w:p w14:paraId="56F31618"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6A3732E"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07868B19" w14:textId="77777777" w:rsidR="009A0EC6" w:rsidRDefault="009A0EC6" w:rsidP="00A52FF1">
            <w:pPr>
              <w:spacing w:after="0" w:line="240" w:lineRule="auto"/>
              <w:jc w:val="center"/>
              <w:rPr>
                <w:rFonts w:eastAsia="Times New Roman" w:cs="Times New Roman"/>
                <w:color w:val="000000"/>
                <w:sz w:val="24"/>
                <w:szCs w:val="24"/>
              </w:rPr>
            </w:pPr>
          </w:p>
          <w:p w14:paraId="4F92FA53"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49A1D7D"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2802" w:type="dxa"/>
            <w:tcBorders>
              <w:top w:val="nil"/>
              <w:left w:val="nil"/>
              <w:bottom w:val="single" w:sz="4" w:space="0" w:color="595959"/>
              <w:right w:val="single" w:sz="4" w:space="0" w:color="595959"/>
            </w:tcBorders>
          </w:tcPr>
          <w:p w14:paraId="376A2E5C"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74003367" w14:textId="77777777" w:rsidTr="00E505F8">
        <w:trPr>
          <w:trHeight w:val="435"/>
        </w:trPr>
        <w:tc>
          <w:tcPr>
            <w:tcW w:w="6138"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1F5E7B9E"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Otherwise good methods?  (Free of any other important flaws)</w:t>
            </w:r>
            <w:r w:rsidR="00E42E5D">
              <w:rPr>
                <w:rFonts w:eastAsia="Times New Roman" w:cs="Times New Roman"/>
                <w:color w:val="000000"/>
                <w:sz w:val="24"/>
                <w:szCs w:val="24"/>
              </w:rPr>
              <w:t>.</w:t>
            </w:r>
          </w:p>
        </w:tc>
        <w:tc>
          <w:tcPr>
            <w:tcW w:w="900" w:type="dxa"/>
            <w:tcBorders>
              <w:top w:val="nil"/>
              <w:left w:val="nil"/>
              <w:bottom w:val="single" w:sz="4" w:space="0" w:color="595959"/>
              <w:right w:val="single" w:sz="4" w:space="0" w:color="595959"/>
            </w:tcBorders>
          </w:tcPr>
          <w:p w14:paraId="06B92E73" w14:textId="77777777" w:rsidR="009A0EC6" w:rsidRDefault="009A0EC6" w:rsidP="00A52FF1">
            <w:pPr>
              <w:spacing w:after="0" w:line="240" w:lineRule="auto"/>
              <w:jc w:val="center"/>
              <w:rPr>
                <w:rFonts w:eastAsia="Times New Roman" w:cs="Times New Roman"/>
                <w:color w:val="000000"/>
                <w:sz w:val="24"/>
                <w:szCs w:val="24"/>
              </w:rPr>
            </w:pPr>
          </w:p>
          <w:p w14:paraId="0937A149"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36332724"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900" w:type="dxa"/>
            <w:tcBorders>
              <w:top w:val="nil"/>
              <w:left w:val="nil"/>
              <w:bottom w:val="single" w:sz="4" w:space="0" w:color="595959"/>
              <w:right w:val="single" w:sz="4" w:space="0" w:color="595959"/>
            </w:tcBorders>
          </w:tcPr>
          <w:p w14:paraId="63715DB4" w14:textId="77777777" w:rsidR="009A0EC6" w:rsidRDefault="009A0EC6" w:rsidP="00A52FF1">
            <w:pPr>
              <w:spacing w:after="0" w:line="240" w:lineRule="auto"/>
              <w:jc w:val="center"/>
              <w:rPr>
                <w:rFonts w:eastAsia="Times New Roman" w:cs="Times New Roman"/>
                <w:color w:val="000000"/>
                <w:sz w:val="24"/>
                <w:szCs w:val="24"/>
              </w:rPr>
            </w:pPr>
          </w:p>
          <w:p w14:paraId="0F24A320"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0B92C936"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2802" w:type="dxa"/>
            <w:tcBorders>
              <w:top w:val="nil"/>
              <w:left w:val="nil"/>
              <w:bottom w:val="single" w:sz="4" w:space="0" w:color="595959"/>
              <w:right w:val="single" w:sz="4" w:space="0" w:color="595959"/>
            </w:tcBorders>
          </w:tcPr>
          <w:p w14:paraId="193DD424"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121A72E1" w14:textId="77777777" w:rsidTr="00E505F8">
        <w:trPr>
          <w:trHeight w:val="435"/>
        </w:trPr>
        <w:tc>
          <w:tcPr>
            <w:tcW w:w="10740"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46C0FDD0" w14:textId="77777777" w:rsidR="009A0EC6" w:rsidRDefault="009A0EC6" w:rsidP="00A52FF1">
            <w:pPr>
              <w:rPr>
                <w:rFonts w:ascii="Arial" w:eastAsia="Times New Roman" w:hAnsi="Arial"/>
                <w:color w:val="00B050"/>
              </w:rPr>
            </w:pPr>
            <w:r w:rsidRPr="007F486A">
              <w:rPr>
                <w:rFonts w:ascii="Arial" w:eastAsia="Times New Roman" w:hAnsi="Arial"/>
                <w:color w:val="000000"/>
              </w:rPr>
              <w:t>Considering the information available, would you recommend this study as evidence to be considered for t</w:t>
            </w:r>
            <w:r>
              <w:rPr>
                <w:rFonts w:ascii="Arial" w:eastAsia="Times New Roman" w:hAnsi="Arial"/>
                <w:color w:val="000000"/>
              </w:rPr>
              <w:t xml:space="preserve">his measurement property?  </w:t>
            </w:r>
            <w:r w:rsidRPr="007F486A">
              <w:rPr>
                <w:rFonts w:ascii="Arial" w:eastAsia="Times New Roman" w:hAnsi="Arial"/>
                <w:color w:val="000000"/>
              </w:rPr>
              <w:t xml:space="preserve"> </w:t>
            </w:r>
            <w:r w:rsidR="00FE7E9D" w:rsidRPr="00FE7E9D">
              <w:rPr>
                <w:rFonts w:ascii="Arial" w:eastAsia="Times New Roman" w:hAnsi="Arial"/>
                <w:color w:val="000000"/>
                <w:sz w:val="18"/>
                <w:szCs w:val="18"/>
              </w:rPr>
              <w:t>(</w:t>
            </w:r>
            <w:r w:rsidR="00FE7E9D" w:rsidRPr="00FE7E9D">
              <w:rPr>
                <w:rFonts w:ascii="Arial" w:eastAsia="Times New Roman" w:hAnsi="Arial"/>
                <w:i/>
                <w:color w:val="000000"/>
                <w:sz w:val="18"/>
                <w:szCs w:val="18"/>
              </w:rPr>
              <w:t>enter this in the OMERACT Summary of Measurement Properties Table</w:t>
            </w:r>
            <w:r w:rsidR="00FE7E9D" w:rsidRPr="00FE7E9D">
              <w:rPr>
                <w:rFonts w:ascii="Arial" w:eastAsia="Times New Roman" w:hAnsi="Arial"/>
                <w:color w:val="000000"/>
                <w:sz w:val="18"/>
                <w:szCs w:val="18"/>
              </w:rPr>
              <w:t>)</w:t>
            </w:r>
          </w:p>
          <w:p w14:paraId="74D5F717" w14:textId="77777777" w:rsidR="000E33D9" w:rsidRPr="00565556" w:rsidRDefault="000E33D9" w:rsidP="000E33D9">
            <w:pPr>
              <w:spacing w:after="0" w:line="240" w:lineRule="auto"/>
              <w:rPr>
                <w:rFonts w:ascii="Arial" w:eastAsia="Times New Roman" w:hAnsi="Arial"/>
                <w:b/>
                <w:color w:val="FFC000"/>
                <w:sz w:val="28"/>
              </w:rPr>
            </w:pPr>
            <w:r w:rsidRPr="00565556">
              <w:rPr>
                <w:rFonts w:ascii="MS Gothic" w:eastAsia="MS Gothic" w:hAnsi="MS Gothic" w:hint="eastAsia"/>
                <w:b/>
                <w:color w:val="00B05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 xml:space="preserve">Yes, likely low risk of bias.  </w:t>
            </w:r>
            <w:r w:rsidRPr="00565556">
              <w:rPr>
                <w:rFonts w:ascii="Arial" w:eastAsia="Times New Roman" w:hAnsi="Arial"/>
                <w:b/>
                <w:color w:val="FFC000"/>
                <w:sz w:val="28"/>
              </w:rPr>
              <w:t xml:space="preserve"> </w:t>
            </w:r>
          </w:p>
          <w:p w14:paraId="4F752816" w14:textId="77777777" w:rsidR="000E33D9" w:rsidRPr="00565556" w:rsidRDefault="000E33D9" w:rsidP="000E33D9">
            <w:pPr>
              <w:spacing w:after="0" w:line="240" w:lineRule="auto"/>
              <w:rPr>
                <w:rFonts w:ascii="Arial" w:eastAsia="Times New Roman" w:hAnsi="Arial"/>
                <w:b/>
                <w:color w:val="FF0000"/>
                <w:sz w:val="28"/>
              </w:rPr>
            </w:pPr>
            <w:r w:rsidRPr="00565556">
              <w:rPr>
                <w:rFonts w:ascii="MS Gothic" w:eastAsia="MS Gothic" w:hAnsi="MS Gothic" w:hint="eastAsia"/>
                <w:b/>
                <w:color w:val="FFC000"/>
                <w:sz w:val="28"/>
              </w:rPr>
              <w:t>☐</w:t>
            </w:r>
            <w:r w:rsidRPr="00565556">
              <w:rPr>
                <w:rFonts w:ascii="Arial" w:eastAsia="Times New Roman" w:hAnsi="Arial"/>
                <w:b/>
                <w:color w:val="FFC000"/>
                <w:sz w:val="28"/>
              </w:rPr>
              <w:t xml:space="preserve">  </w:t>
            </w:r>
            <w:r w:rsidRPr="00565556">
              <w:rPr>
                <w:rFonts w:ascii="Arial" w:eastAsia="Times New Roman" w:hAnsi="Arial"/>
                <w:b/>
                <w:color w:val="000000"/>
                <w:sz w:val="28"/>
              </w:rPr>
              <w:t xml:space="preserve"> Some cautions, but this will be used as evidence    </w:t>
            </w:r>
            <w:r w:rsidRPr="00565556">
              <w:rPr>
                <w:rFonts w:ascii="Arial" w:eastAsia="Times New Roman" w:hAnsi="Arial"/>
                <w:b/>
                <w:color w:val="FF0000"/>
                <w:sz w:val="28"/>
              </w:rPr>
              <w:t xml:space="preserve"> </w:t>
            </w:r>
          </w:p>
          <w:p w14:paraId="5C8FC236" w14:textId="77777777" w:rsidR="009A0EC6" w:rsidRDefault="000E33D9" w:rsidP="000E33D9">
            <w:pPr>
              <w:rPr>
                <w:rFonts w:ascii="Arial" w:eastAsia="Times New Roman" w:hAnsi="Arial"/>
                <w:color w:val="000000"/>
              </w:rPr>
            </w:pPr>
            <w:r w:rsidRPr="00565556">
              <w:rPr>
                <w:rFonts w:ascii="MS Gothic" w:eastAsia="MS Gothic" w:hAnsi="MS Gothic" w:hint="eastAsia"/>
                <w:b/>
                <w:color w:val="FF000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No, don't use this evidence</w:t>
            </w:r>
          </w:p>
        </w:tc>
      </w:tr>
    </w:tbl>
    <w:p w14:paraId="1BB5CC60" w14:textId="77777777" w:rsidR="009A0EC6" w:rsidRDefault="009A0EC6" w:rsidP="009A0EC6">
      <w:pPr>
        <w:rPr>
          <w:rFonts w:eastAsia="Times New Roman" w:cs="Times New Roman"/>
          <w:color w:val="000000"/>
          <w:sz w:val="24"/>
          <w:szCs w:val="24"/>
        </w:rPr>
      </w:pPr>
    </w:p>
    <w:p w14:paraId="286E3FEA" w14:textId="77777777" w:rsidR="009A0EC6" w:rsidRDefault="009A0EC6" w:rsidP="009A0EC6">
      <w:pPr>
        <w:spacing w:after="0" w:line="240" w:lineRule="auto"/>
        <w:rPr>
          <w:rFonts w:eastAsia="Times New Roman" w:cs="Times New Roman"/>
          <w:color w:val="000000"/>
          <w:sz w:val="24"/>
          <w:szCs w:val="24"/>
        </w:rPr>
      </w:pPr>
    </w:p>
    <w:tbl>
      <w:tblPr>
        <w:tblW w:w="10782" w:type="dxa"/>
        <w:tblLook w:val="04A0" w:firstRow="1" w:lastRow="0" w:firstColumn="1" w:lastColumn="0" w:noHBand="0" w:noVBand="1"/>
      </w:tblPr>
      <w:tblGrid>
        <w:gridCol w:w="6345"/>
        <w:gridCol w:w="993"/>
        <w:gridCol w:w="870"/>
        <w:gridCol w:w="2574"/>
      </w:tblGrid>
      <w:tr w:rsidR="009A0EC6" w:rsidRPr="004C583A" w14:paraId="1085E5F7" w14:textId="77777777" w:rsidTr="00351FE6">
        <w:trPr>
          <w:trHeight w:val="630"/>
        </w:trPr>
        <w:tc>
          <w:tcPr>
            <w:tcW w:w="10782"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2896C0F6"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Pillar:  DISCRIMINATION</w:t>
            </w:r>
          </w:p>
          <w:p w14:paraId="3A7565C0" w14:textId="77777777" w:rsidR="009A0EC6" w:rsidRPr="004C583A" w:rsidRDefault="009A0EC6" w:rsidP="00A52FF1">
            <w:pPr>
              <w:spacing w:after="0" w:line="240" w:lineRule="auto"/>
              <w:rPr>
                <w:rFonts w:eastAsia="Times New Roman" w:cs="Times New Roman"/>
                <w:b/>
                <w:color w:val="548DD4"/>
                <w:sz w:val="24"/>
                <w:szCs w:val="24"/>
              </w:rPr>
            </w:pPr>
            <w:r w:rsidRPr="004C583A">
              <w:rPr>
                <w:rFonts w:eastAsia="Times New Roman" w:cs="Times New Roman"/>
                <w:b/>
                <w:color w:val="548DD4"/>
                <w:sz w:val="24"/>
                <w:szCs w:val="24"/>
              </w:rPr>
              <w:t xml:space="preserve">Question:  Can it discriminate between situations of interest?  </w:t>
            </w:r>
          </w:p>
          <w:p w14:paraId="44CD3C0F" w14:textId="77777777" w:rsidR="009A0EC6" w:rsidRDefault="009A0EC6" w:rsidP="00A52FF1">
            <w:pPr>
              <w:spacing w:after="0" w:line="240" w:lineRule="auto"/>
              <w:rPr>
                <w:rFonts w:eastAsia="Times New Roman" w:cs="Times New Roman"/>
                <w:color w:val="000000"/>
                <w:sz w:val="24"/>
                <w:szCs w:val="24"/>
              </w:rPr>
            </w:pPr>
            <w:r w:rsidRPr="004C583A">
              <w:rPr>
                <w:rFonts w:eastAsia="Times New Roman" w:cs="Times New Roman"/>
                <w:b/>
                <w:color w:val="548DD4"/>
                <w:sz w:val="24"/>
                <w:szCs w:val="24"/>
              </w:rPr>
              <w:t xml:space="preserve">Measurement property:  Thresholds of meaning  </w:t>
            </w:r>
          </w:p>
        </w:tc>
      </w:tr>
      <w:tr w:rsidR="009A0EC6" w:rsidRPr="004C583A" w14:paraId="0824C075" w14:textId="77777777" w:rsidTr="00351FE6">
        <w:trPr>
          <w:trHeight w:val="630"/>
        </w:trPr>
        <w:tc>
          <w:tcPr>
            <w:tcW w:w="6345" w:type="dxa"/>
            <w:tcBorders>
              <w:top w:val="nil"/>
              <w:left w:val="single" w:sz="4" w:space="0" w:color="595959"/>
              <w:bottom w:val="single" w:sz="4" w:space="0" w:color="595959"/>
              <w:right w:val="single" w:sz="4" w:space="0" w:color="595959"/>
            </w:tcBorders>
            <w:shd w:val="clear" w:color="auto" w:fill="auto"/>
            <w:vAlign w:val="bottom"/>
            <w:hideMark/>
          </w:tcPr>
          <w:p w14:paraId="7BD3F863" w14:textId="77777777" w:rsidR="009A0EC6" w:rsidRDefault="00256314" w:rsidP="00A52FF1">
            <w:pPr>
              <w:spacing w:after="0" w:line="240" w:lineRule="auto"/>
              <w:rPr>
                <w:rFonts w:eastAsia="Times New Roman" w:cs="Times New Roman"/>
                <w:color w:val="000000"/>
                <w:sz w:val="24"/>
                <w:szCs w:val="24"/>
              </w:rPr>
            </w:pPr>
            <w:r>
              <w:rPr>
                <w:rFonts w:eastAsia="Times New Roman" w:cs="Times New Roman"/>
                <w:color w:val="000000"/>
                <w:sz w:val="24"/>
                <w:szCs w:val="24"/>
              </w:rPr>
              <w:t>Author Year</w:t>
            </w:r>
          </w:p>
        </w:tc>
        <w:tc>
          <w:tcPr>
            <w:tcW w:w="993" w:type="dxa"/>
            <w:tcBorders>
              <w:top w:val="nil"/>
              <w:left w:val="nil"/>
              <w:bottom w:val="single" w:sz="4" w:space="0" w:color="595959"/>
              <w:right w:val="single" w:sz="4" w:space="0" w:color="595959"/>
            </w:tcBorders>
          </w:tcPr>
          <w:p w14:paraId="0DECEEFF" w14:textId="77777777" w:rsidR="009A0EC6" w:rsidRPr="00F27BD3" w:rsidRDefault="009A0EC6" w:rsidP="00A52FF1">
            <w:pPr>
              <w:spacing w:after="0" w:line="240" w:lineRule="auto"/>
              <w:rPr>
                <w:rFonts w:eastAsia="Times New Roman" w:cs="Times New Roman"/>
                <w:color w:val="000000"/>
                <w:sz w:val="18"/>
                <w:szCs w:val="24"/>
              </w:rPr>
            </w:pPr>
            <w:r w:rsidRPr="00F27BD3">
              <w:rPr>
                <w:rFonts w:eastAsia="Times New Roman" w:cs="Times New Roman"/>
                <w:color w:val="000000"/>
                <w:sz w:val="18"/>
                <w:szCs w:val="24"/>
              </w:rPr>
              <w:t>Yes, good methods used</w:t>
            </w:r>
          </w:p>
        </w:tc>
        <w:tc>
          <w:tcPr>
            <w:tcW w:w="870" w:type="dxa"/>
            <w:tcBorders>
              <w:top w:val="nil"/>
              <w:left w:val="nil"/>
              <w:bottom w:val="single" w:sz="4" w:space="0" w:color="595959"/>
              <w:right w:val="single" w:sz="4" w:space="0" w:color="595959"/>
            </w:tcBorders>
          </w:tcPr>
          <w:p w14:paraId="55995805" w14:textId="77777777" w:rsidR="009A0EC6" w:rsidRPr="00F27BD3" w:rsidRDefault="009A0EC6" w:rsidP="00A52FF1">
            <w:pPr>
              <w:spacing w:after="0" w:line="240" w:lineRule="auto"/>
              <w:rPr>
                <w:rFonts w:eastAsia="Times New Roman" w:cs="Times New Roman"/>
                <w:color w:val="000000"/>
                <w:sz w:val="18"/>
                <w:szCs w:val="24"/>
              </w:rPr>
            </w:pPr>
            <w:r w:rsidRPr="00F27BD3">
              <w:rPr>
                <w:rFonts w:eastAsia="Times New Roman" w:cs="Times New Roman"/>
                <w:color w:val="000000"/>
                <w:sz w:val="18"/>
                <w:szCs w:val="24"/>
              </w:rPr>
              <w:t>No, not achieved</w:t>
            </w:r>
          </w:p>
        </w:tc>
        <w:tc>
          <w:tcPr>
            <w:tcW w:w="2574" w:type="dxa"/>
            <w:tcBorders>
              <w:top w:val="nil"/>
              <w:left w:val="nil"/>
              <w:bottom w:val="single" w:sz="4" w:space="0" w:color="595959"/>
              <w:right w:val="single" w:sz="4" w:space="0" w:color="595959"/>
            </w:tcBorders>
          </w:tcPr>
          <w:p w14:paraId="76D2982C" w14:textId="77777777" w:rsidR="009A0EC6" w:rsidRDefault="009A0EC6" w:rsidP="00A52FF1">
            <w:pPr>
              <w:spacing w:after="0" w:line="240" w:lineRule="auto"/>
              <w:rPr>
                <w:rFonts w:eastAsia="Times New Roman" w:cs="Times New Roman"/>
                <w:color w:val="000000"/>
                <w:sz w:val="24"/>
                <w:szCs w:val="24"/>
              </w:rPr>
            </w:pPr>
            <w:r>
              <w:rPr>
                <w:rFonts w:eastAsia="Times New Roman" w:cs="Times New Roman"/>
                <w:color w:val="000000"/>
                <w:sz w:val="24"/>
                <w:szCs w:val="24"/>
              </w:rPr>
              <w:t>Notes</w:t>
            </w:r>
          </w:p>
        </w:tc>
      </w:tr>
      <w:tr w:rsidR="009A0EC6" w:rsidRPr="004C583A" w14:paraId="77D3A612" w14:textId="77777777" w:rsidTr="00351FE6">
        <w:trPr>
          <w:trHeight w:val="630"/>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04F7EE59" w14:textId="77777777" w:rsidR="009A0EC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 xml:space="preserve">Was the patient group </w:t>
            </w:r>
            <w:r>
              <w:rPr>
                <w:rFonts w:eastAsia="Times New Roman" w:cs="Times New Roman"/>
                <w:color w:val="000000"/>
                <w:sz w:val="24"/>
                <w:szCs w:val="24"/>
              </w:rPr>
              <w:t>similar to your target population (</w:t>
            </w:r>
            <w:r w:rsidRPr="00E16E56">
              <w:rPr>
                <w:rFonts w:eastAsia="Times New Roman" w:cs="Times New Roman"/>
                <w:color w:val="000000"/>
                <w:sz w:val="24"/>
                <w:szCs w:val="24"/>
              </w:rPr>
              <w:t>level of disease severity</w:t>
            </w:r>
            <w:r>
              <w:rPr>
                <w:rFonts w:eastAsia="Times New Roman" w:cs="Times New Roman"/>
                <w:color w:val="000000"/>
                <w:sz w:val="24"/>
                <w:szCs w:val="24"/>
              </w:rPr>
              <w:t xml:space="preserve">, </w:t>
            </w:r>
            <w:r w:rsidRPr="00E16E56">
              <w:rPr>
                <w:rFonts w:eastAsia="Times New Roman" w:cs="Times New Roman"/>
                <w:color w:val="000000"/>
                <w:sz w:val="24"/>
                <w:szCs w:val="24"/>
              </w:rPr>
              <w:t>demographics</w:t>
            </w:r>
            <w:r>
              <w:rPr>
                <w:rFonts w:eastAsia="Times New Roman" w:cs="Times New Roman"/>
                <w:color w:val="000000"/>
                <w:sz w:val="24"/>
                <w:szCs w:val="24"/>
              </w:rPr>
              <w:t>)</w:t>
            </w:r>
            <w:r w:rsidRPr="00E16E56">
              <w:rPr>
                <w:rFonts w:eastAsia="Times New Roman" w:cs="Times New Roman"/>
                <w:color w:val="000000"/>
                <w:sz w:val="24"/>
                <w:szCs w:val="24"/>
              </w:rPr>
              <w:t>?</w:t>
            </w:r>
          </w:p>
          <w:p w14:paraId="367F7565" w14:textId="77777777" w:rsidR="009A0EC6" w:rsidRPr="00E16E56" w:rsidRDefault="009A0EC6" w:rsidP="00A52FF1">
            <w:pPr>
              <w:spacing w:after="0" w:line="240" w:lineRule="auto"/>
              <w:rPr>
                <w:rFonts w:eastAsia="Times New Roman" w:cs="Times New Roman"/>
                <w:color w:val="000000"/>
                <w:sz w:val="24"/>
                <w:szCs w:val="24"/>
              </w:rPr>
            </w:pPr>
          </w:p>
        </w:tc>
        <w:tc>
          <w:tcPr>
            <w:tcW w:w="993" w:type="dxa"/>
            <w:tcBorders>
              <w:top w:val="nil"/>
              <w:left w:val="nil"/>
              <w:bottom w:val="single" w:sz="4" w:space="0" w:color="595959"/>
              <w:right w:val="single" w:sz="4" w:space="0" w:color="595959"/>
            </w:tcBorders>
          </w:tcPr>
          <w:p w14:paraId="52C76BD9" w14:textId="77777777" w:rsidR="009A0EC6" w:rsidRDefault="009A0EC6" w:rsidP="00A52FF1">
            <w:pPr>
              <w:spacing w:after="0" w:line="240" w:lineRule="auto"/>
              <w:jc w:val="center"/>
              <w:rPr>
                <w:rFonts w:eastAsia="Times New Roman" w:cs="Times New Roman"/>
                <w:color w:val="000000"/>
                <w:sz w:val="24"/>
                <w:szCs w:val="24"/>
              </w:rPr>
            </w:pPr>
          </w:p>
          <w:p w14:paraId="47813A99"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tc>
        <w:tc>
          <w:tcPr>
            <w:tcW w:w="870" w:type="dxa"/>
            <w:tcBorders>
              <w:top w:val="nil"/>
              <w:left w:val="nil"/>
              <w:bottom w:val="single" w:sz="4" w:space="0" w:color="595959"/>
              <w:right w:val="single" w:sz="4" w:space="0" w:color="595959"/>
            </w:tcBorders>
          </w:tcPr>
          <w:p w14:paraId="43B1E675" w14:textId="77777777" w:rsidR="009A0EC6" w:rsidRDefault="009A0EC6" w:rsidP="00A52FF1">
            <w:pPr>
              <w:spacing w:after="0" w:line="240" w:lineRule="auto"/>
              <w:jc w:val="center"/>
              <w:rPr>
                <w:rFonts w:eastAsia="Times New Roman" w:cs="Times New Roman"/>
                <w:color w:val="000000"/>
                <w:sz w:val="24"/>
                <w:szCs w:val="24"/>
              </w:rPr>
            </w:pPr>
          </w:p>
          <w:p w14:paraId="1AE2FF68"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16CF7A6" w14:textId="77777777" w:rsidR="009A0EC6" w:rsidRDefault="009A0EC6"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1C655DFE"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E073A3" w:rsidRPr="004C583A" w14:paraId="291C58E0" w14:textId="77777777" w:rsidTr="00351FE6">
        <w:trPr>
          <w:trHeight w:val="630"/>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tcPr>
          <w:p w14:paraId="0D9707B7" w14:textId="77777777" w:rsidR="00E073A3" w:rsidRDefault="00E073A3" w:rsidP="00A52FF1">
            <w:pPr>
              <w:spacing w:after="0" w:line="240" w:lineRule="auto"/>
              <w:rPr>
                <w:rFonts w:eastAsia="Times New Roman" w:cs="Times New Roman"/>
                <w:color w:val="000000"/>
                <w:sz w:val="24"/>
                <w:szCs w:val="24"/>
              </w:rPr>
            </w:pPr>
            <w:r>
              <w:rPr>
                <w:rFonts w:eastAsia="Times New Roman" w:cs="Times New Roman"/>
                <w:color w:val="000000"/>
                <w:sz w:val="24"/>
                <w:szCs w:val="24"/>
              </w:rPr>
              <w:t>Is the anchor easily understandable?</w:t>
            </w:r>
          </w:p>
        </w:tc>
        <w:tc>
          <w:tcPr>
            <w:tcW w:w="993" w:type="dxa"/>
            <w:tcBorders>
              <w:top w:val="nil"/>
              <w:left w:val="nil"/>
              <w:bottom w:val="single" w:sz="4" w:space="0" w:color="595959"/>
              <w:right w:val="single" w:sz="4" w:space="0" w:color="595959"/>
            </w:tcBorders>
          </w:tcPr>
          <w:p w14:paraId="760F9EAA" w14:textId="77777777" w:rsidR="00E073A3" w:rsidRDefault="00E073A3"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5046DFE2" w14:textId="77777777" w:rsidR="00E073A3" w:rsidRDefault="00E073A3"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4A07D251" w14:textId="77777777" w:rsidR="00E073A3" w:rsidRDefault="00E073A3" w:rsidP="00A52FF1">
            <w:pPr>
              <w:spacing w:after="0" w:line="240" w:lineRule="auto"/>
              <w:rPr>
                <w:rFonts w:eastAsia="Times New Roman" w:cs="Times New Roman"/>
                <w:color w:val="000000"/>
                <w:sz w:val="24"/>
                <w:szCs w:val="24"/>
              </w:rPr>
            </w:pPr>
          </w:p>
        </w:tc>
      </w:tr>
      <w:tr w:rsidR="00E073A3" w:rsidRPr="004C583A" w14:paraId="5AF749F8" w14:textId="77777777" w:rsidTr="00351FE6">
        <w:trPr>
          <w:trHeight w:val="630"/>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tcPr>
          <w:p w14:paraId="3F8A4EFC" w14:textId="77777777" w:rsidR="00E073A3" w:rsidRDefault="00E073A3" w:rsidP="00A52FF1">
            <w:pPr>
              <w:spacing w:after="0" w:line="240" w:lineRule="auto"/>
              <w:rPr>
                <w:rFonts w:eastAsia="Times New Roman" w:cs="Times New Roman"/>
                <w:color w:val="000000"/>
                <w:sz w:val="24"/>
                <w:szCs w:val="24"/>
              </w:rPr>
            </w:pPr>
            <w:r>
              <w:rPr>
                <w:rFonts w:eastAsia="Times New Roman" w:cs="Times New Roman"/>
                <w:color w:val="000000"/>
                <w:sz w:val="24"/>
                <w:szCs w:val="24"/>
              </w:rPr>
              <w:t>Is the anchor clearly related to the target domain of interest (i.e. good correlation between anchor and instrument)?</w:t>
            </w:r>
          </w:p>
        </w:tc>
        <w:tc>
          <w:tcPr>
            <w:tcW w:w="993" w:type="dxa"/>
            <w:tcBorders>
              <w:top w:val="nil"/>
              <w:left w:val="nil"/>
              <w:bottom w:val="single" w:sz="4" w:space="0" w:color="595959"/>
              <w:right w:val="single" w:sz="4" w:space="0" w:color="595959"/>
            </w:tcBorders>
          </w:tcPr>
          <w:p w14:paraId="3804E992" w14:textId="77777777" w:rsidR="00E073A3" w:rsidRDefault="00E073A3"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2F815F94" w14:textId="77777777" w:rsidR="00E073A3" w:rsidRDefault="00E073A3"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113C8CEE" w14:textId="77777777" w:rsidR="00E073A3" w:rsidRDefault="00E073A3" w:rsidP="00A52FF1">
            <w:pPr>
              <w:spacing w:after="0" w:line="240" w:lineRule="auto"/>
              <w:rPr>
                <w:rFonts w:eastAsia="Times New Roman" w:cs="Times New Roman"/>
                <w:color w:val="000000"/>
                <w:sz w:val="24"/>
                <w:szCs w:val="24"/>
              </w:rPr>
            </w:pPr>
          </w:p>
        </w:tc>
      </w:tr>
      <w:tr w:rsidR="00E073A3" w:rsidRPr="004C583A" w14:paraId="7964C62B" w14:textId="77777777" w:rsidTr="00351FE6">
        <w:trPr>
          <w:trHeight w:val="630"/>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tcPr>
          <w:p w14:paraId="5BDDA22F" w14:textId="77777777" w:rsidR="00E073A3" w:rsidRDefault="00E073A3" w:rsidP="00A52FF1">
            <w:pPr>
              <w:spacing w:after="0" w:line="240" w:lineRule="auto"/>
              <w:rPr>
                <w:rFonts w:eastAsia="Times New Roman" w:cs="Times New Roman"/>
                <w:color w:val="000000"/>
                <w:sz w:val="24"/>
                <w:szCs w:val="24"/>
              </w:rPr>
            </w:pPr>
            <w:r>
              <w:rPr>
                <w:rFonts w:eastAsia="Times New Roman" w:cs="Times New Roman"/>
                <w:color w:val="000000"/>
                <w:sz w:val="24"/>
                <w:szCs w:val="24"/>
              </w:rPr>
              <w:lastRenderedPageBreak/>
              <w:t>Was the cut-off on the anchor used to MID justified to be a small but important difference/important state?</w:t>
            </w:r>
          </w:p>
        </w:tc>
        <w:tc>
          <w:tcPr>
            <w:tcW w:w="993" w:type="dxa"/>
            <w:tcBorders>
              <w:top w:val="nil"/>
              <w:left w:val="nil"/>
              <w:bottom w:val="single" w:sz="4" w:space="0" w:color="595959"/>
              <w:right w:val="single" w:sz="4" w:space="0" w:color="595959"/>
            </w:tcBorders>
          </w:tcPr>
          <w:p w14:paraId="60A3BEE9" w14:textId="77777777" w:rsidR="00E073A3" w:rsidRDefault="00E073A3"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04DFE8AF" w14:textId="77777777" w:rsidR="00E073A3" w:rsidRDefault="00E073A3"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1CEE349A" w14:textId="77777777" w:rsidR="00E073A3" w:rsidRDefault="00E073A3" w:rsidP="00A52FF1">
            <w:pPr>
              <w:spacing w:after="0" w:line="240" w:lineRule="auto"/>
              <w:rPr>
                <w:rFonts w:eastAsia="Times New Roman" w:cs="Times New Roman"/>
                <w:color w:val="000000"/>
                <w:sz w:val="24"/>
                <w:szCs w:val="24"/>
              </w:rPr>
            </w:pPr>
          </w:p>
        </w:tc>
      </w:tr>
      <w:tr w:rsidR="00E073A3" w:rsidRPr="004C583A" w14:paraId="16C195CB" w14:textId="77777777" w:rsidTr="00351FE6">
        <w:trPr>
          <w:trHeight w:val="630"/>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tcPr>
          <w:p w14:paraId="2A1351BD" w14:textId="77777777" w:rsidR="00E073A3" w:rsidRPr="00E16E56" w:rsidRDefault="00E073A3" w:rsidP="00A52FF1">
            <w:pPr>
              <w:spacing w:after="0" w:line="240" w:lineRule="auto"/>
              <w:rPr>
                <w:rFonts w:eastAsia="Times New Roman" w:cs="Times New Roman"/>
                <w:color w:val="000000"/>
                <w:sz w:val="24"/>
                <w:szCs w:val="24"/>
              </w:rPr>
            </w:pPr>
            <w:r>
              <w:rPr>
                <w:rFonts w:eastAsia="Times New Roman" w:cs="Times New Roman"/>
                <w:color w:val="000000"/>
                <w:sz w:val="24"/>
                <w:szCs w:val="24"/>
              </w:rPr>
              <w:t>Did the same respondent respond to instrument and anchor?</w:t>
            </w:r>
          </w:p>
        </w:tc>
        <w:tc>
          <w:tcPr>
            <w:tcW w:w="993" w:type="dxa"/>
            <w:tcBorders>
              <w:top w:val="nil"/>
              <w:left w:val="nil"/>
              <w:bottom w:val="single" w:sz="4" w:space="0" w:color="595959"/>
              <w:right w:val="single" w:sz="4" w:space="0" w:color="595959"/>
            </w:tcBorders>
          </w:tcPr>
          <w:p w14:paraId="42338BB6" w14:textId="77777777" w:rsidR="00E073A3" w:rsidRDefault="00E073A3"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4E83ACF8" w14:textId="77777777" w:rsidR="00E073A3" w:rsidRDefault="00E073A3"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2C8F767E" w14:textId="77777777" w:rsidR="00E073A3" w:rsidRDefault="00E073A3" w:rsidP="00A52FF1">
            <w:pPr>
              <w:spacing w:after="0" w:line="240" w:lineRule="auto"/>
              <w:rPr>
                <w:rFonts w:eastAsia="Times New Roman" w:cs="Times New Roman"/>
                <w:color w:val="000000"/>
                <w:sz w:val="24"/>
                <w:szCs w:val="24"/>
              </w:rPr>
            </w:pPr>
          </w:p>
        </w:tc>
      </w:tr>
      <w:tr w:rsidR="009A0EC6" w:rsidRPr="004C583A" w14:paraId="33EC8567" w14:textId="77777777" w:rsidTr="00351FE6">
        <w:trPr>
          <w:trHeight w:val="630"/>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1B9C544E"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 xml:space="preserve">Was analysis done </w:t>
            </w:r>
            <w:r>
              <w:rPr>
                <w:rFonts w:eastAsia="Times New Roman" w:cs="Times New Roman"/>
                <w:color w:val="000000"/>
                <w:sz w:val="24"/>
                <w:szCs w:val="24"/>
              </w:rPr>
              <w:t xml:space="preserve">separately for improvement and deterioration OR only in same direction anticipated in the target application? </w:t>
            </w:r>
          </w:p>
        </w:tc>
        <w:tc>
          <w:tcPr>
            <w:tcW w:w="993" w:type="dxa"/>
            <w:tcBorders>
              <w:top w:val="nil"/>
              <w:left w:val="nil"/>
              <w:bottom w:val="single" w:sz="4" w:space="0" w:color="595959"/>
              <w:right w:val="single" w:sz="4" w:space="0" w:color="595959"/>
            </w:tcBorders>
          </w:tcPr>
          <w:p w14:paraId="575AF9B8" w14:textId="77777777" w:rsidR="009A0EC6" w:rsidRDefault="009A0EC6" w:rsidP="00A52FF1">
            <w:pPr>
              <w:spacing w:after="0" w:line="240" w:lineRule="auto"/>
              <w:jc w:val="center"/>
              <w:rPr>
                <w:rFonts w:eastAsia="Times New Roman" w:cs="Times New Roman"/>
                <w:color w:val="000000"/>
                <w:sz w:val="24"/>
                <w:szCs w:val="24"/>
              </w:rPr>
            </w:pPr>
          </w:p>
          <w:p w14:paraId="582AE953"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0145FB0F" w14:textId="77777777" w:rsidR="009A0EC6" w:rsidRDefault="009A0EC6"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74BD231F" w14:textId="77777777" w:rsidR="009A0EC6" w:rsidRDefault="009A0EC6" w:rsidP="00A52FF1">
            <w:pPr>
              <w:spacing w:after="0" w:line="240" w:lineRule="auto"/>
              <w:jc w:val="center"/>
              <w:rPr>
                <w:rFonts w:eastAsia="Times New Roman" w:cs="Times New Roman"/>
                <w:color w:val="000000"/>
                <w:sz w:val="24"/>
                <w:szCs w:val="24"/>
              </w:rPr>
            </w:pPr>
          </w:p>
          <w:p w14:paraId="16F950B4"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7599D2BE" w14:textId="77777777" w:rsidR="009A0EC6" w:rsidRDefault="009A0EC6"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2936BC8F" w14:textId="77777777" w:rsidR="009A0EC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40C8286A" w14:textId="77777777" w:rsidTr="00351FE6">
        <w:trPr>
          <w:trHeight w:val="630"/>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13C696E3" w14:textId="77777777" w:rsidR="009A0EC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Were multiple criteria and/or analyses used and results triangulated?</w:t>
            </w:r>
          </w:p>
          <w:p w14:paraId="44974D78" w14:textId="77777777" w:rsidR="009A0EC6" w:rsidRPr="00E16E56" w:rsidRDefault="009A0EC6" w:rsidP="00A52FF1">
            <w:pPr>
              <w:spacing w:after="0" w:line="240" w:lineRule="auto"/>
              <w:rPr>
                <w:rFonts w:eastAsia="Times New Roman" w:cs="Times New Roman"/>
                <w:color w:val="000000"/>
                <w:sz w:val="24"/>
                <w:szCs w:val="24"/>
              </w:rPr>
            </w:pPr>
          </w:p>
        </w:tc>
        <w:tc>
          <w:tcPr>
            <w:tcW w:w="993" w:type="dxa"/>
            <w:tcBorders>
              <w:top w:val="nil"/>
              <w:left w:val="nil"/>
              <w:bottom w:val="single" w:sz="4" w:space="0" w:color="595959"/>
              <w:right w:val="single" w:sz="4" w:space="0" w:color="595959"/>
            </w:tcBorders>
          </w:tcPr>
          <w:p w14:paraId="7B83C79C" w14:textId="77777777" w:rsidR="009A0EC6" w:rsidRDefault="009A0EC6" w:rsidP="00A52FF1">
            <w:pPr>
              <w:spacing w:after="0" w:line="240" w:lineRule="auto"/>
              <w:jc w:val="center"/>
              <w:rPr>
                <w:rFonts w:eastAsia="Times New Roman" w:cs="Times New Roman"/>
                <w:color w:val="000000"/>
                <w:sz w:val="24"/>
                <w:szCs w:val="24"/>
              </w:rPr>
            </w:pPr>
          </w:p>
          <w:p w14:paraId="098DB5C5"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1C82F10E"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6666592F" w14:textId="77777777" w:rsidR="009A0EC6" w:rsidRDefault="009A0EC6" w:rsidP="00A52FF1">
            <w:pPr>
              <w:spacing w:after="0" w:line="240" w:lineRule="auto"/>
              <w:jc w:val="center"/>
              <w:rPr>
                <w:rFonts w:eastAsia="Times New Roman" w:cs="Times New Roman"/>
                <w:color w:val="000000"/>
                <w:sz w:val="24"/>
                <w:szCs w:val="24"/>
              </w:rPr>
            </w:pPr>
          </w:p>
          <w:p w14:paraId="7F785BA1"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7601D7C"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4D57EA66"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79B1DAD5" w14:textId="77777777" w:rsidTr="00351FE6">
        <w:trPr>
          <w:trHeight w:val="435"/>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59C350C9" w14:textId="77777777" w:rsidR="009A0EC6" w:rsidRPr="00E16E56" w:rsidRDefault="009A0EC6" w:rsidP="00A52FF1">
            <w:pPr>
              <w:spacing w:after="0" w:line="240" w:lineRule="auto"/>
              <w:rPr>
                <w:rFonts w:eastAsia="Times New Roman" w:cs="Times New Roman"/>
                <w:color w:val="000000"/>
                <w:sz w:val="24"/>
                <w:szCs w:val="24"/>
              </w:rPr>
            </w:pPr>
            <w:r w:rsidRPr="00E16E56">
              <w:rPr>
                <w:rFonts w:eastAsia="Times New Roman" w:cs="Times New Roman"/>
                <w:color w:val="000000"/>
                <w:sz w:val="24"/>
                <w:szCs w:val="24"/>
              </w:rPr>
              <w:t>Did the analysis include either a Youden index threshold from ROC, or another cut off on an ROC approach? Or if a threshold type of approach (25% or 75%) was used, was it tested for diagnostic utility (sensitivity and specificity)?</w:t>
            </w:r>
          </w:p>
        </w:tc>
        <w:tc>
          <w:tcPr>
            <w:tcW w:w="993" w:type="dxa"/>
            <w:tcBorders>
              <w:top w:val="nil"/>
              <w:left w:val="nil"/>
              <w:bottom w:val="single" w:sz="4" w:space="0" w:color="595959"/>
              <w:right w:val="single" w:sz="4" w:space="0" w:color="595959"/>
            </w:tcBorders>
          </w:tcPr>
          <w:p w14:paraId="34FF0689" w14:textId="77777777" w:rsidR="009A0EC6" w:rsidRDefault="009A0EC6" w:rsidP="00A52FF1">
            <w:pPr>
              <w:spacing w:after="0" w:line="240" w:lineRule="auto"/>
              <w:jc w:val="center"/>
              <w:rPr>
                <w:rFonts w:eastAsia="Times New Roman" w:cs="Times New Roman"/>
                <w:color w:val="000000"/>
                <w:sz w:val="24"/>
                <w:szCs w:val="24"/>
              </w:rPr>
            </w:pPr>
          </w:p>
          <w:p w14:paraId="36AA959B"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493A1AFF"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552A919C" w14:textId="77777777" w:rsidR="009A0EC6" w:rsidRDefault="009A0EC6" w:rsidP="00A52FF1">
            <w:pPr>
              <w:spacing w:after="0" w:line="240" w:lineRule="auto"/>
              <w:jc w:val="center"/>
              <w:rPr>
                <w:rFonts w:eastAsia="Times New Roman" w:cs="Times New Roman"/>
                <w:color w:val="000000"/>
                <w:sz w:val="24"/>
                <w:szCs w:val="24"/>
              </w:rPr>
            </w:pPr>
          </w:p>
          <w:p w14:paraId="5D20F9DE"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551E9E93"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12B660F2"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4908D00A" w14:textId="77777777" w:rsidTr="00351FE6">
        <w:trPr>
          <w:trHeight w:val="435"/>
        </w:trPr>
        <w:tc>
          <w:tcPr>
            <w:tcW w:w="6345" w:type="dxa"/>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3725230D" w14:textId="77777777" w:rsidR="009A0EC6" w:rsidRDefault="002D1EC7" w:rsidP="00A52FF1">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Otherwise, good methods? </w:t>
            </w:r>
            <w:r w:rsidR="009A0EC6" w:rsidRPr="00E16E56">
              <w:rPr>
                <w:rFonts w:eastAsia="Times New Roman" w:cs="Times New Roman"/>
                <w:color w:val="000000"/>
                <w:sz w:val="24"/>
                <w:szCs w:val="24"/>
              </w:rPr>
              <w:t>(</w:t>
            </w:r>
            <w:r w:rsidR="007407D0" w:rsidRPr="00E16E56">
              <w:rPr>
                <w:rFonts w:eastAsia="Times New Roman" w:cs="Times New Roman"/>
                <w:color w:val="000000"/>
                <w:sz w:val="24"/>
                <w:szCs w:val="24"/>
              </w:rPr>
              <w:t>Fr</w:t>
            </w:r>
            <w:r>
              <w:rPr>
                <w:rFonts w:eastAsia="Times New Roman" w:cs="Times New Roman"/>
                <w:color w:val="000000"/>
                <w:sz w:val="24"/>
                <w:szCs w:val="24"/>
              </w:rPr>
              <w:t>ee of any other important flaws</w:t>
            </w:r>
            <w:r w:rsidR="009A0EC6" w:rsidRPr="00E16E56">
              <w:rPr>
                <w:rFonts w:eastAsia="Times New Roman" w:cs="Times New Roman"/>
                <w:color w:val="000000"/>
                <w:sz w:val="24"/>
                <w:szCs w:val="24"/>
              </w:rPr>
              <w:t>)</w:t>
            </w:r>
            <w:r>
              <w:rPr>
                <w:rFonts w:eastAsia="Times New Roman" w:cs="Times New Roman"/>
                <w:color w:val="000000"/>
                <w:sz w:val="24"/>
                <w:szCs w:val="24"/>
              </w:rPr>
              <w:t>.</w:t>
            </w:r>
          </w:p>
          <w:p w14:paraId="26BE855D" w14:textId="77777777" w:rsidR="009A0EC6" w:rsidRPr="00E16E56" w:rsidRDefault="009A0EC6" w:rsidP="00A52FF1">
            <w:pPr>
              <w:spacing w:after="0" w:line="240" w:lineRule="auto"/>
              <w:rPr>
                <w:rFonts w:eastAsia="Times New Roman" w:cs="Times New Roman"/>
                <w:color w:val="000000"/>
                <w:sz w:val="24"/>
                <w:szCs w:val="24"/>
              </w:rPr>
            </w:pPr>
          </w:p>
        </w:tc>
        <w:tc>
          <w:tcPr>
            <w:tcW w:w="993" w:type="dxa"/>
            <w:tcBorders>
              <w:top w:val="nil"/>
              <w:left w:val="nil"/>
              <w:bottom w:val="single" w:sz="4" w:space="0" w:color="595959"/>
              <w:right w:val="single" w:sz="4" w:space="0" w:color="595959"/>
            </w:tcBorders>
          </w:tcPr>
          <w:p w14:paraId="760EF9E1" w14:textId="77777777" w:rsidR="009A0EC6" w:rsidRDefault="009A0EC6" w:rsidP="00A52FF1">
            <w:pPr>
              <w:spacing w:after="0" w:line="240" w:lineRule="auto"/>
              <w:jc w:val="center"/>
              <w:rPr>
                <w:rFonts w:eastAsia="Times New Roman" w:cs="Times New Roman"/>
                <w:color w:val="000000"/>
                <w:sz w:val="24"/>
                <w:szCs w:val="24"/>
              </w:rPr>
            </w:pPr>
          </w:p>
          <w:p w14:paraId="37951650"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D85D25A"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870" w:type="dxa"/>
            <w:tcBorders>
              <w:top w:val="nil"/>
              <w:left w:val="nil"/>
              <w:bottom w:val="single" w:sz="4" w:space="0" w:color="595959"/>
              <w:right w:val="single" w:sz="4" w:space="0" w:color="595959"/>
            </w:tcBorders>
          </w:tcPr>
          <w:p w14:paraId="41E3B7FD" w14:textId="77777777" w:rsidR="009A0EC6" w:rsidRDefault="009A0EC6" w:rsidP="00A52FF1">
            <w:pPr>
              <w:spacing w:after="0" w:line="240" w:lineRule="auto"/>
              <w:jc w:val="center"/>
              <w:rPr>
                <w:rFonts w:eastAsia="Times New Roman" w:cs="Times New Roman"/>
                <w:color w:val="000000"/>
                <w:sz w:val="24"/>
                <w:szCs w:val="24"/>
              </w:rPr>
            </w:pPr>
          </w:p>
          <w:p w14:paraId="581630F6" w14:textId="77777777" w:rsidR="009A0EC6" w:rsidRDefault="009A0EC6" w:rsidP="00A52FF1">
            <w:pPr>
              <w:spacing w:after="0" w:line="240" w:lineRule="auto"/>
              <w:jc w:val="center"/>
              <w:rPr>
                <w:rFonts w:eastAsia="Times New Roman" w:cs="Times New Roman"/>
                <w:color w:val="000000"/>
                <w:sz w:val="24"/>
                <w:szCs w:val="24"/>
              </w:rPr>
            </w:pPr>
            <w:r>
              <w:rPr>
                <w:rFonts w:ascii="MS Gothic" w:eastAsia="MS Gothic" w:hAnsi="MS Gothic" w:cs="Times New Roman" w:hint="eastAsia"/>
                <w:color w:val="000000"/>
                <w:sz w:val="24"/>
                <w:szCs w:val="24"/>
              </w:rPr>
              <w:t>☐</w:t>
            </w:r>
          </w:p>
          <w:p w14:paraId="66613537" w14:textId="77777777" w:rsidR="009A0EC6" w:rsidRPr="00E16E56" w:rsidRDefault="009A0EC6" w:rsidP="00A52FF1">
            <w:pPr>
              <w:spacing w:after="0" w:line="240" w:lineRule="auto"/>
              <w:jc w:val="center"/>
              <w:rPr>
                <w:rFonts w:eastAsia="Times New Roman" w:cs="Times New Roman"/>
                <w:color w:val="000000"/>
                <w:sz w:val="24"/>
                <w:szCs w:val="24"/>
              </w:rPr>
            </w:pPr>
          </w:p>
        </w:tc>
        <w:tc>
          <w:tcPr>
            <w:tcW w:w="2574" w:type="dxa"/>
            <w:tcBorders>
              <w:top w:val="nil"/>
              <w:left w:val="nil"/>
              <w:bottom w:val="single" w:sz="4" w:space="0" w:color="595959"/>
              <w:right w:val="single" w:sz="4" w:space="0" w:color="595959"/>
            </w:tcBorders>
          </w:tcPr>
          <w:p w14:paraId="3A4375BE" w14:textId="77777777" w:rsidR="009A0EC6" w:rsidRPr="00E16E56" w:rsidRDefault="009A0EC6" w:rsidP="00A52FF1">
            <w:pPr>
              <w:spacing w:after="0" w:line="240" w:lineRule="auto"/>
              <w:rPr>
                <w:rFonts w:eastAsia="Times New Roman" w:cs="Times New Roman"/>
                <w:color w:val="000000"/>
                <w:sz w:val="24"/>
                <w:szCs w:val="24"/>
              </w:rPr>
            </w:pPr>
            <w:r w:rsidRPr="004C583A">
              <w:rPr>
                <w:rStyle w:val="PlaceholderText"/>
              </w:rPr>
              <w:t>Click here to enter text.</w:t>
            </w:r>
          </w:p>
        </w:tc>
      </w:tr>
      <w:tr w:rsidR="009A0EC6" w:rsidRPr="004C583A" w14:paraId="0381E44F" w14:textId="77777777" w:rsidTr="00351FE6">
        <w:trPr>
          <w:trHeight w:val="435"/>
        </w:trPr>
        <w:tc>
          <w:tcPr>
            <w:tcW w:w="10782" w:type="dxa"/>
            <w:gridSpan w:val="4"/>
            <w:tcBorders>
              <w:top w:val="single" w:sz="4" w:space="0" w:color="595959"/>
              <w:left w:val="single" w:sz="4" w:space="0" w:color="595959"/>
              <w:bottom w:val="single" w:sz="4" w:space="0" w:color="595959"/>
              <w:right w:val="single" w:sz="4" w:space="0" w:color="595959"/>
            </w:tcBorders>
            <w:shd w:val="clear" w:color="auto" w:fill="auto"/>
            <w:vAlign w:val="bottom"/>
            <w:hideMark/>
          </w:tcPr>
          <w:p w14:paraId="7221FD8D" w14:textId="77777777" w:rsidR="009A0EC6" w:rsidRDefault="009A0EC6" w:rsidP="00A52FF1">
            <w:pPr>
              <w:rPr>
                <w:rFonts w:ascii="Arial" w:eastAsia="Times New Roman" w:hAnsi="Arial"/>
                <w:color w:val="00B050"/>
              </w:rPr>
            </w:pPr>
            <w:r w:rsidRPr="007F486A">
              <w:rPr>
                <w:rFonts w:ascii="Arial" w:eastAsia="Times New Roman" w:hAnsi="Arial"/>
                <w:color w:val="000000"/>
              </w:rPr>
              <w:t>Considering the information available, would you recommend this study as evidence to be considered for t</w:t>
            </w:r>
            <w:r>
              <w:rPr>
                <w:rFonts w:ascii="Arial" w:eastAsia="Times New Roman" w:hAnsi="Arial"/>
                <w:color w:val="000000"/>
              </w:rPr>
              <w:t xml:space="preserve">his measurement property?  </w:t>
            </w:r>
            <w:r w:rsidRPr="007F486A">
              <w:rPr>
                <w:rFonts w:ascii="Arial" w:eastAsia="Times New Roman" w:hAnsi="Arial"/>
                <w:color w:val="000000"/>
              </w:rPr>
              <w:t xml:space="preserve"> </w:t>
            </w:r>
            <w:r w:rsidR="00FE7E9D" w:rsidRPr="00FE7E9D">
              <w:rPr>
                <w:rFonts w:ascii="Arial" w:eastAsia="Times New Roman" w:hAnsi="Arial"/>
                <w:color w:val="000000"/>
                <w:sz w:val="18"/>
                <w:szCs w:val="18"/>
              </w:rPr>
              <w:t>(</w:t>
            </w:r>
            <w:r w:rsidR="00FE7E9D" w:rsidRPr="00FE7E9D">
              <w:rPr>
                <w:rFonts w:ascii="Arial" w:eastAsia="Times New Roman" w:hAnsi="Arial"/>
                <w:i/>
                <w:color w:val="000000"/>
                <w:sz w:val="18"/>
                <w:szCs w:val="18"/>
              </w:rPr>
              <w:t>enter this in the OMERACT Summary of Measurement Properties Table</w:t>
            </w:r>
            <w:r w:rsidR="00FE7E9D" w:rsidRPr="00FE7E9D">
              <w:rPr>
                <w:rFonts w:ascii="Arial" w:eastAsia="Times New Roman" w:hAnsi="Arial"/>
                <w:color w:val="000000"/>
                <w:sz w:val="18"/>
                <w:szCs w:val="18"/>
              </w:rPr>
              <w:t>)</w:t>
            </w:r>
          </w:p>
          <w:p w14:paraId="1D08F5F9" w14:textId="77777777" w:rsidR="000E33D9" w:rsidRPr="00565556" w:rsidRDefault="000E33D9" w:rsidP="000E33D9">
            <w:pPr>
              <w:spacing w:after="0" w:line="240" w:lineRule="auto"/>
              <w:rPr>
                <w:rFonts w:ascii="Arial" w:eastAsia="Times New Roman" w:hAnsi="Arial"/>
                <w:b/>
                <w:color w:val="FFC000"/>
                <w:sz w:val="28"/>
              </w:rPr>
            </w:pPr>
            <w:r w:rsidRPr="00565556">
              <w:rPr>
                <w:rFonts w:ascii="MS Gothic" w:eastAsia="MS Gothic" w:hAnsi="MS Gothic" w:hint="eastAsia"/>
                <w:b/>
                <w:color w:val="00B05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 xml:space="preserve">Yes, likely low risk of bias.  </w:t>
            </w:r>
            <w:r w:rsidRPr="00565556">
              <w:rPr>
                <w:rFonts w:ascii="Arial" w:eastAsia="Times New Roman" w:hAnsi="Arial"/>
                <w:b/>
                <w:color w:val="FFC000"/>
                <w:sz w:val="28"/>
              </w:rPr>
              <w:t xml:space="preserve"> </w:t>
            </w:r>
          </w:p>
          <w:p w14:paraId="7BD10CB9" w14:textId="77777777" w:rsidR="000E33D9" w:rsidRPr="00565556" w:rsidRDefault="000E33D9" w:rsidP="000E33D9">
            <w:pPr>
              <w:spacing w:after="0" w:line="240" w:lineRule="auto"/>
              <w:rPr>
                <w:rFonts w:ascii="Arial" w:eastAsia="Times New Roman" w:hAnsi="Arial"/>
                <w:b/>
                <w:color w:val="FF0000"/>
                <w:sz w:val="28"/>
              </w:rPr>
            </w:pPr>
            <w:r w:rsidRPr="00565556">
              <w:rPr>
                <w:rFonts w:ascii="MS Gothic" w:eastAsia="MS Gothic" w:hAnsi="MS Gothic" w:hint="eastAsia"/>
                <w:b/>
                <w:color w:val="FFC000"/>
                <w:sz w:val="28"/>
              </w:rPr>
              <w:t>☐</w:t>
            </w:r>
            <w:r w:rsidRPr="00565556">
              <w:rPr>
                <w:rFonts w:ascii="Arial" w:eastAsia="Times New Roman" w:hAnsi="Arial"/>
                <w:b/>
                <w:color w:val="FFC000"/>
                <w:sz w:val="28"/>
              </w:rPr>
              <w:t xml:space="preserve">  </w:t>
            </w:r>
            <w:r w:rsidRPr="00565556">
              <w:rPr>
                <w:rFonts w:ascii="Arial" w:eastAsia="Times New Roman" w:hAnsi="Arial"/>
                <w:b/>
                <w:color w:val="000000"/>
                <w:sz w:val="28"/>
              </w:rPr>
              <w:t xml:space="preserve"> Some cautions, but this will be used as evidence    </w:t>
            </w:r>
            <w:r w:rsidRPr="00565556">
              <w:rPr>
                <w:rFonts w:ascii="Arial" w:eastAsia="Times New Roman" w:hAnsi="Arial"/>
                <w:b/>
                <w:color w:val="FF0000"/>
                <w:sz w:val="28"/>
              </w:rPr>
              <w:t xml:space="preserve"> </w:t>
            </w:r>
          </w:p>
          <w:p w14:paraId="1DE2090C" w14:textId="77777777" w:rsidR="009A0EC6" w:rsidRPr="00E16E56" w:rsidRDefault="000E33D9" w:rsidP="000E33D9">
            <w:pPr>
              <w:spacing w:after="0" w:line="240" w:lineRule="auto"/>
              <w:rPr>
                <w:rFonts w:eastAsia="Times New Roman" w:cs="Times New Roman"/>
                <w:color w:val="000000"/>
                <w:sz w:val="24"/>
                <w:szCs w:val="24"/>
              </w:rPr>
            </w:pPr>
            <w:r w:rsidRPr="00565556">
              <w:rPr>
                <w:rFonts w:ascii="MS Gothic" w:eastAsia="MS Gothic" w:hAnsi="MS Gothic" w:hint="eastAsia"/>
                <w:b/>
                <w:color w:val="FF0000"/>
                <w:sz w:val="28"/>
              </w:rPr>
              <w:t>☐</w:t>
            </w:r>
            <w:r w:rsidRPr="00565556">
              <w:rPr>
                <w:rFonts w:ascii="Arial" w:eastAsia="Times New Roman" w:hAnsi="Arial"/>
                <w:b/>
                <w:color w:val="000000"/>
                <w:sz w:val="28"/>
              </w:rPr>
              <w:t xml:space="preserve"> </w:t>
            </w:r>
            <w:r w:rsidR="00B943C3">
              <w:rPr>
                <w:rFonts w:ascii="Arial" w:eastAsia="Times New Roman" w:hAnsi="Arial"/>
                <w:b/>
                <w:color w:val="000000"/>
                <w:sz w:val="28"/>
              </w:rPr>
              <w:t xml:space="preserve">  </w:t>
            </w:r>
            <w:r w:rsidRPr="00565556">
              <w:rPr>
                <w:rFonts w:ascii="Arial" w:eastAsia="Times New Roman" w:hAnsi="Arial"/>
                <w:b/>
                <w:color w:val="000000"/>
                <w:sz w:val="28"/>
              </w:rPr>
              <w:t>No, don't use this evidence</w:t>
            </w:r>
            <w:r w:rsidRPr="00E16E56">
              <w:rPr>
                <w:rFonts w:eastAsia="Times New Roman" w:cs="Times New Roman"/>
                <w:color w:val="000000"/>
                <w:sz w:val="24"/>
                <w:szCs w:val="24"/>
              </w:rPr>
              <w:t xml:space="preserve"> </w:t>
            </w:r>
          </w:p>
        </w:tc>
      </w:tr>
    </w:tbl>
    <w:p w14:paraId="29206119" w14:textId="77777777" w:rsidR="009A0EC6" w:rsidRDefault="009A0EC6" w:rsidP="009A0EC6">
      <w:pPr>
        <w:spacing w:after="0" w:line="240" w:lineRule="auto"/>
        <w:rPr>
          <w:rFonts w:ascii="Times New Roman" w:hAnsi="Times New Roman" w:cs="Times New Roman"/>
          <w:sz w:val="24"/>
          <w:szCs w:val="24"/>
        </w:rPr>
      </w:pPr>
    </w:p>
    <w:p w14:paraId="5A39D0F9" w14:textId="77777777" w:rsidR="004B58DC" w:rsidRPr="00C7114C" w:rsidRDefault="004B58DC" w:rsidP="009A0EC6">
      <w:pPr>
        <w:rPr>
          <w:rFonts w:cs="Times New Roman"/>
          <w:sz w:val="18"/>
          <w:szCs w:val="24"/>
        </w:rPr>
      </w:pPr>
    </w:p>
    <w:p w14:paraId="7712D8F0" w14:textId="77777777" w:rsidR="0001544D" w:rsidRPr="00C86700" w:rsidRDefault="005D7423" w:rsidP="0001544D">
      <w:pPr>
        <w:rPr>
          <w:rFonts w:cs="Times New Roman"/>
          <w:i/>
          <w:iCs/>
          <w:sz w:val="24"/>
          <w:szCs w:val="24"/>
        </w:rPr>
      </w:pPr>
      <w:r w:rsidRPr="00C86700">
        <w:rPr>
          <w:rFonts w:cs="Times New Roman"/>
          <w:i/>
          <w:iCs/>
          <w:sz w:val="24"/>
          <w:szCs w:val="24"/>
        </w:rPr>
        <w:t xml:space="preserve">In this </w:t>
      </w:r>
      <w:r w:rsidR="002C58DB">
        <w:rPr>
          <w:rFonts w:cs="Times New Roman"/>
          <w:i/>
          <w:iCs/>
          <w:sz w:val="24"/>
          <w:szCs w:val="24"/>
        </w:rPr>
        <w:t xml:space="preserve">spreadsheet </w:t>
      </w:r>
      <w:r w:rsidRPr="00C86700">
        <w:rPr>
          <w:rFonts w:cs="Times New Roman"/>
          <w:i/>
          <w:iCs/>
          <w:sz w:val="24"/>
          <w:szCs w:val="24"/>
        </w:rPr>
        <w:t xml:space="preserve">you can use </w:t>
      </w:r>
      <w:proofErr w:type="spellStart"/>
      <w:r w:rsidRPr="00C86700">
        <w:rPr>
          <w:rFonts w:cs="Times New Roman"/>
          <w:i/>
          <w:iCs/>
          <w:sz w:val="24"/>
          <w:szCs w:val="24"/>
        </w:rPr>
        <w:t>colour</w:t>
      </w:r>
      <w:proofErr w:type="spellEnd"/>
      <w:r w:rsidRPr="00C86700">
        <w:rPr>
          <w:rFonts w:cs="Times New Roman"/>
          <w:i/>
          <w:iCs/>
          <w:sz w:val="24"/>
          <w:szCs w:val="24"/>
        </w:rPr>
        <w:t xml:space="preserve"> to track the responses of each rater to the Good Methods Checklist items.   </w:t>
      </w:r>
    </w:p>
    <w:p w14:paraId="29197263" w14:textId="77777777" w:rsidR="006A5947" w:rsidRPr="00C86700" w:rsidRDefault="006A5947" w:rsidP="006A5947">
      <w:pPr>
        <w:spacing w:after="0" w:line="240" w:lineRule="auto"/>
        <w:rPr>
          <w:rFonts w:cs="Times New Roman"/>
          <w:i/>
          <w:iCs/>
          <w:sz w:val="24"/>
          <w:szCs w:val="24"/>
        </w:rPr>
      </w:pPr>
      <w:r w:rsidRPr="00C86700">
        <w:rPr>
          <w:rFonts w:cs="Times New Roman"/>
          <w:i/>
          <w:iCs/>
          <w:sz w:val="24"/>
          <w:szCs w:val="24"/>
        </w:rPr>
        <w:t>Sequential c</w:t>
      </w:r>
      <w:r w:rsidR="002D1194" w:rsidRPr="00C86700">
        <w:rPr>
          <w:rFonts w:cs="Times New Roman"/>
          <w:i/>
          <w:iCs/>
          <w:sz w:val="24"/>
          <w:szCs w:val="24"/>
        </w:rPr>
        <w:t xml:space="preserve">olumns </w:t>
      </w:r>
      <w:r w:rsidR="00C86700" w:rsidRPr="00C86700">
        <w:rPr>
          <w:rFonts w:cs="Times New Roman"/>
          <w:i/>
          <w:iCs/>
          <w:sz w:val="24"/>
          <w:szCs w:val="24"/>
        </w:rPr>
        <w:t>show</w:t>
      </w:r>
      <w:r w:rsidR="002D1194" w:rsidRPr="00C86700">
        <w:rPr>
          <w:rFonts w:cs="Times New Roman"/>
          <w:i/>
          <w:iCs/>
          <w:sz w:val="24"/>
          <w:szCs w:val="24"/>
        </w:rPr>
        <w:t xml:space="preserve"> other </w:t>
      </w:r>
      <w:r w:rsidR="00C86700" w:rsidRPr="00C86700">
        <w:rPr>
          <w:rFonts w:cs="Times New Roman"/>
          <w:i/>
          <w:iCs/>
          <w:sz w:val="24"/>
          <w:szCs w:val="24"/>
        </w:rPr>
        <w:t>articles included in this review</w:t>
      </w:r>
      <w:r w:rsidR="002D1194" w:rsidRPr="00C86700">
        <w:rPr>
          <w:rFonts w:cs="Times New Roman"/>
          <w:i/>
          <w:iCs/>
          <w:sz w:val="24"/>
          <w:szCs w:val="24"/>
        </w:rPr>
        <w:t xml:space="preserve"> </w:t>
      </w:r>
      <w:r w:rsidRPr="00C86700">
        <w:rPr>
          <w:rFonts w:cs="Times New Roman"/>
          <w:i/>
          <w:iCs/>
          <w:sz w:val="24"/>
          <w:szCs w:val="24"/>
        </w:rPr>
        <w:t>(</w:t>
      </w:r>
      <w:r w:rsidR="00827329" w:rsidRPr="00C86700">
        <w:rPr>
          <w:rFonts w:cs="Times New Roman"/>
          <w:i/>
          <w:iCs/>
          <w:sz w:val="24"/>
          <w:szCs w:val="24"/>
        </w:rPr>
        <w:t xml:space="preserve">same as the rows </w:t>
      </w:r>
      <w:r w:rsidRPr="00C86700">
        <w:rPr>
          <w:rFonts w:cs="Times New Roman"/>
          <w:i/>
          <w:iCs/>
          <w:sz w:val="24"/>
          <w:szCs w:val="24"/>
        </w:rPr>
        <w:t xml:space="preserve">on the </w:t>
      </w:r>
      <w:r w:rsidR="001604A2" w:rsidRPr="00C86700">
        <w:rPr>
          <w:rFonts w:cs="Times New Roman"/>
          <w:i/>
          <w:iCs/>
          <w:sz w:val="24"/>
          <w:szCs w:val="24"/>
        </w:rPr>
        <w:t>OMERACT Sum</w:t>
      </w:r>
      <w:r w:rsidR="00827329" w:rsidRPr="00C86700">
        <w:rPr>
          <w:rFonts w:cs="Times New Roman"/>
          <w:i/>
          <w:iCs/>
          <w:sz w:val="24"/>
          <w:szCs w:val="24"/>
        </w:rPr>
        <w:t>mary of Measurement Properties E</w:t>
      </w:r>
      <w:r w:rsidR="001604A2" w:rsidRPr="00C86700">
        <w:rPr>
          <w:rFonts w:cs="Times New Roman"/>
          <w:i/>
          <w:iCs/>
          <w:sz w:val="24"/>
          <w:szCs w:val="24"/>
        </w:rPr>
        <w:t>vidence</w:t>
      </w:r>
      <w:r w:rsidRPr="00C86700">
        <w:rPr>
          <w:rFonts w:cs="Times New Roman"/>
          <w:i/>
          <w:iCs/>
          <w:sz w:val="24"/>
          <w:szCs w:val="24"/>
        </w:rPr>
        <w:t xml:space="preserve"> Table)</w:t>
      </w:r>
      <w:r w:rsidR="00A56AAF" w:rsidRPr="00C86700">
        <w:rPr>
          <w:rFonts w:cs="Times New Roman"/>
          <w:i/>
          <w:iCs/>
          <w:sz w:val="24"/>
          <w:szCs w:val="24"/>
        </w:rPr>
        <w:t>. An example of one measurement property is listed below.</w:t>
      </w:r>
    </w:p>
    <w:p w14:paraId="50461BE7" w14:textId="77777777" w:rsidR="00954F93" w:rsidRPr="004571C2" w:rsidRDefault="00954F93" w:rsidP="006A5947">
      <w:pPr>
        <w:spacing w:after="0" w:line="240" w:lineRule="auto"/>
        <w:rPr>
          <w:rFonts w:cs="Times New Roman"/>
          <w:sz w:val="24"/>
          <w:szCs w:val="24"/>
        </w:rPr>
      </w:pPr>
    </w:p>
    <w:p w14:paraId="2CA941E3" w14:textId="77777777" w:rsidR="005473FF" w:rsidRPr="00C7114C" w:rsidRDefault="00984CB5" w:rsidP="006A5947">
      <w:pPr>
        <w:spacing w:after="0" w:line="240" w:lineRule="auto"/>
        <w:rPr>
          <w:noProof/>
        </w:rPr>
      </w:pPr>
      <w:r w:rsidRPr="0032580A">
        <w:rPr>
          <w:noProof/>
        </w:rPr>
        <w:drawing>
          <wp:inline distT="0" distB="0" distL="0" distR="0" wp14:anchorId="2896CB87" wp14:editId="3C0AB2EA">
            <wp:extent cx="5943600" cy="2209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209800"/>
                    </a:xfrm>
                    <a:prstGeom prst="rect">
                      <a:avLst/>
                    </a:prstGeom>
                    <a:noFill/>
                    <a:ln>
                      <a:noFill/>
                    </a:ln>
                  </pic:spPr>
                </pic:pic>
              </a:graphicData>
            </a:graphic>
          </wp:inline>
        </w:drawing>
      </w:r>
    </w:p>
    <w:p w14:paraId="74517A8D" w14:textId="77777777" w:rsidR="00827329" w:rsidRDefault="00827329" w:rsidP="006A5947">
      <w:pPr>
        <w:rPr>
          <w:rFonts w:cs="Times New Roman"/>
          <w:b/>
          <w:sz w:val="24"/>
          <w:szCs w:val="24"/>
          <w:lang w:val="en-CA"/>
        </w:rPr>
      </w:pPr>
    </w:p>
    <w:p w14:paraId="74D7724C" w14:textId="77777777" w:rsidR="00C86700" w:rsidRDefault="00C86700" w:rsidP="00C86700">
      <w:pPr>
        <w:pStyle w:val="Heading3"/>
      </w:pPr>
      <w:bookmarkStart w:id="36" w:name="_Toc75507645"/>
      <w:r>
        <w:lastRenderedPageBreak/>
        <w:t>9.2 Fill in SOMP with results of Good Methods Check</w:t>
      </w:r>
      <w:bookmarkEnd w:id="36"/>
    </w:p>
    <w:p w14:paraId="0848D037" w14:textId="77777777" w:rsidR="002C58DB" w:rsidRPr="004C583A" w:rsidRDefault="00436AD4" w:rsidP="002C58DB">
      <w:pPr>
        <w:rPr>
          <w:rFonts w:ascii="Cambria" w:eastAsia="MS Gothic" w:hAnsi="Cambria" w:cs="Times New Roman"/>
          <w:b/>
          <w:bCs/>
          <w:color w:val="365F91"/>
          <w:sz w:val="28"/>
          <w:szCs w:val="28"/>
        </w:rPr>
      </w:pPr>
      <w:proofErr w:type="spellStart"/>
      <w:r w:rsidRPr="00436AD4">
        <w:rPr>
          <w:rFonts w:cs="Times New Roman"/>
          <w:bCs/>
          <w:i/>
          <w:iCs/>
          <w:sz w:val="24"/>
          <w:szCs w:val="24"/>
        </w:rPr>
        <w:t>Colour</w:t>
      </w:r>
      <w:proofErr w:type="spellEnd"/>
      <w:r w:rsidRPr="00436AD4">
        <w:rPr>
          <w:rFonts w:cs="Times New Roman"/>
          <w:bCs/>
          <w:i/>
          <w:iCs/>
          <w:sz w:val="24"/>
          <w:szCs w:val="24"/>
        </w:rPr>
        <w:t xml:space="preserve"> the cells in the SOMP with the result of </w:t>
      </w:r>
      <w:r w:rsidR="002C58DB" w:rsidRPr="00436AD4">
        <w:rPr>
          <w:rFonts w:cs="Times New Roman"/>
          <w:bCs/>
          <w:i/>
          <w:iCs/>
          <w:sz w:val="24"/>
          <w:szCs w:val="24"/>
        </w:rPr>
        <w:t xml:space="preserve">each assessment of </w:t>
      </w:r>
      <w:r w:rsidR="000140BB">
        <w:rPr>
          <w:rFonts w:cs="Times New Roman"/>
          <w:bCs/>
          <w:i/>
          <w:iCs/>
          <w:sz w:val="24"/>
          <w:szCs w:val="24"/>
        </w:rPr>
        <w:t xml:space="preserve">the </w:t>
      </w:r>
      <w:r w:rsidR="002C58DB" w:rsidRPr="00436AD4">
        <w:rPr>
          <w:rFonts w:cs="Times New Roman"/>
          <w:bCs/>
          <w:i/>
          <w:iCs/>
          <w:sz w:val="24"/>
          <w:szCs w:val="24"/>
        </w:rPr>
        <w:t>Good Methods</w:t>
      </w:r>
      <w:r w:rsidR="000140BB">
        <w:rPr>
          <w:rFonts w:cs="Times New Roman"/>
          <w:bCs/>
          <w:i/>
          <w:iCs/>
          <w:sz w:val="24"/>
          <w:szCs w:val="24"/>
        </w:rPr>
        <w:t xml:space="preserve"> Check</w:t>
      </w:r>
      <w:r w:rsidR="002C58DB" w:rsidRPr="00436AD4">
        <w:rPr>
          <w:rFonts w:cs="Times New Roman"/>
          <w:bCs/>
          <w:i/>
          <w:iCs/>
          <w:sz w:val="24"/>
          <w:szCs w:val="24"/>
        </w:rPr>
        <w:t xml:space="preserve">, </w:t>
      </w:r>
      <w:r w:rsidRPr="00436AD4">
        <w:rPr>
          <w:rFonts w:cs="Times New Roman"/>
          <w:bCs/>
          <w:i/>
          <w:iCs/>
          <w:sz w:val="24"/>
          <w:szCs w:val="24"/>
        </w:rPr>
        <w:t xml:space="preserve">either GREEN, AMBER, or RED. </w:t>
      </w:r>
    </w:p>
    <w:p w14:paraId="6C68722B" w14:textId="77777777" w:rsidR="00FE7E9D" w:rsidRDefault="007F617F" w:rsidP="00624FAA">
      <w:pPr>
        <w:pStyle w:val="Heading1"/>
        <w:rPr>
          <w:sz w:val="24"/>
          <w:szCs w:val="24"/>
        </w:rPr>
      </w:pPr>
      <w:bookmarkStart w:id="37" w:name="_Toc75507646"/>
      <w:r>
        <w:t>10</w:t>
      </w:r>
      <w:r w:rsidR="00624FAA">
        <w:t>.</w:t>
      </w:r>
      <w:r w:rsidR="00FE7E9D">
        <w:t xml:space="preserve"> Conduct data extraction on those measurement properties that were assessed as green or amber </w:t>
      </w:r>
      <w:r w:rsidR="00BB75DE">
        <w:t>G</w:t>
      </w:r>
      <w:r w:rsidR="00FE7E9D">
        <w:t xml:space="preserve">ood </w:t>
      </w:r>
      <w:r w:rsidR="00BB75DE">
        <w:t>M</w:t>
      </w:r>
      <w:r w:rsidR="00FE7E9D">
        <w:t>ethods</w:t>
      </w:r>
      <w:r>
        <w:t xml:space="preserve"> and</w:t>
      </w:r>
      <w:r w:rsidR="00624FAA">
        <w:t xml:space="preserve"> </w:t>
      </w:r>
      <w:r w:rsidR="00624FAA" w:rsidRPr="00624FAA">
        <w:t xml:space="preserve">complete measurement property tables for </w:t>
      </w:r>
      <w:r w:rsidR="007868CD">
        <w:t xml:space="preserve">summary </w:t>
      </w:r>
      <w:r w:rsidR="00624FAA" w:rsidRPr="00624FAA">
        <w:t>description</w:t>
      </w:r>
      <w:r w:rsidR="007868CD">
        <w:t>s</w:t>
      </w:r>
      <w:r w:rsidR="00624FAA" w:rsidRPr="00624FAA">
        <w:t xml:space="preserve"> of the studies</w:t>
      </w:r>
      <w:r w:rsidR="008D533A">
        <w:t>;</w:t>
      </w:r>
      <w:r>
        <w:t xml:space="preserve"> fill in SOMP Table with assessment of the adequacy of results</w:t>
      </w:r>
      <w:bookmarkEnd w:id="37"/>
    </w:p>
    <w:p w14:paraId="7DF0D18E" w14:textId="77777777" w:rsidR="007F617F" w:rsidRDefault="007F617F" w:rsidP="006A5947">
      <w:pPr>
        <w:rPr>
          <w:rFonts w:cs="Times New Roman"/>
          <w:b/>
          <w:sz w:val="24"/>
          <w:szCs w:val="24"/>
        </w:rPr>
      </w:pPr>
    </w:p>
    <w:p w14:paraId="1AA43132" w14:textId="77777777" w:rsidR="006A5947" w:rsidRPr="00C7114C" w:rsidRDefault="007F617F" w:rsidP="00C86700">
      <w:pPr>
        <w:pStyle w:val="Heading3"/>
      </w:pPr>
      <w:bookmarkStart w:id="38" w:name="_Toc75507647"/>
      <w:r>
        <w:t>10.1 Conduct d</w:t>
      </w:r>
      <w:r w:rsidR="006A5947" w:rsidRPr="00C7114C">
        <w:t xml:space="preserve">ata extraction </w:t>
      </w:r>
      <w:r>
        <w:t>and summary tables for each measurement property</w:t>
      </w:r>
      <w:bookmarkEnd w:id="38"/>
    </w:p>
    <w:p w14:paraId="28000157" w14:textId="77777777" w:rsidR="006A5947" w:rsidRPr="00C86700" w:rsidRDefault="00FE7E9D" w:rsidP="006A5947">
      <w:pPr>
        <w:rPr>
          <w:rFonts w:cs="Times New Roman"/>
          <w:i/>
          <w:iCs/>
          <w:sz w:val="24"/>
          <w:szCs w:val="24"/>
        </w:rPr>
      </w:pPr>
      <w:r w:rsidRPr="00C86700">
        <w:rPr>
          <w:rFonts w:cs="Times New Roman"/>
          <w:i/>
          <w:iCs/>
          <w:sz w:val="24"/>
          <w:szCs w:val="24"/>
        </w:rPr>
        <w:t xml:space="preserve">The Working Group now needs to create </w:t>
      </w:r>
      <w:r w:rsidR="006A5947" w:rsidRPr="00C86700">
        <w:rPr>
          <w:rFonts w:cs="Times New Roman"/>
          <w:i/>
          <w:iCs/>
          <w:sz w:val="24"/>
          <w:szCs w:val="24"/>
        </w:rPr>
        <w:t>tables to summarize the study characteristics</w:t>
      </w:r>
      <w:r w:rsidR="006D6CF0" w:rsidRPr="00C86700">
        <w:rPr>
          <w:rFonts w:cs="Times New Roman"/>
          <w:i/>
          <w:iCs/>
          <w:sz w:val="24"/>
          <w:szCs w:val="24"/>
        </w:rPr>
        <w:t xml:space="preserve"> and the actual findings </w:t>
      </w:r>
      <w:r w:rsidR="006A5947" w:rsidRPr="00C86700">
        <w:rPr>
          <w:rFonts w:cs="Times New Roman"/>
          <w:i/>
          <w:iCs/>
          <w:sz w:val="24"/>
          <w:szCs w:val="24"/>
        </w:rPr>
        <w:t xml:space="preserve">of your evidence.  Only </w:t>
      </w:r>
      <w:r w:rsidRPr="00C86700">
        <w:rPr>
          <w:rFonts w:cs="Times New Roman"/>
          <w:i/>
          <w:iCs/>
          <w:sz w:val="24"/>
          <w:szCs w:val="24"/>
        </w:rPr>
        <w:t>measurement property assessments</w:t>
      </w:r>
      <w:r w:rsidR="006A5947" w:rsidRPr="00C86700">
        <w:rPr>
          <w:rFonts w:cs="Times New Roman"/>
          <w:i/>
          <w:iCs/>
          <w:sz w:val="24"/>
          <w:szCs w:val="24"/>
        </w:rPr>
        <w:t xml:space="preserve"> that have passed the COSMIN-OMERACT Good Methods Checklist </w:t>
      </w:r>
      <w:r w:rsidR="0001544D" w:rsidRPr="00C86700">
        <w:rPr>
          <w:rFonts w:cs="Times New Roman"/>
          <w:i/>
          <w:iCs/>
          <w:sz w:val="24"/>
          <w:szCs w:val="24"/>
        </w:rPr>
        <w:t xml:space="preserve">with AMBER or GREEN ratings </w:t>
      </w:r>
      <w:r w:rsidR="006A5947" w:rsidRPr="00C86700">
        <w:rPr>
          <w:rFonts w:cs="Times New Roman"/>
          <w:i/>
          <w:iCs/>
          <w:sz w:val="24"/>
          <w:szCs w:val="24"/>
        </w:rPr>
        <w:t xml:space="preserve">will be included. </w:t>
      </w:r>
      <w:r w:rsidR="00F34C37" w:rsidRPr="00C86700">
        <w:rPr>
          <w:rFonts w:cs="Times New Roman"/>
          <w:i/>
          <w:iCs/>
          <w:sz w:val="24"/>
          <w:szCs w:val="24"/>
        </w:rPr>
        <w:t xml:space="preserve"> </w:t>
      </w:r>
      <w:r w:rsidR="00624FAA" w:rsidRPr="00C86700">
        <w:rPr>
          <w:rFonts w:cs="Times New Roman"/>
          <w:i/>
          <w:iCs/>
          <w:sz w:val="24"/>
          <w:szCs w:val="24"/>
        </w:rPr>
        <w:t>TAG has drafted summary tables</w:t>
      </w:r>
      <w:r w:rsidR="0069414A">
        <w:rPr>
          <w:rFonts w:cs="Times New Roman"/>
          <w:i/>
          <w:iCs/>
          <w:sz w:val="24"/>
          <w:szCs w:val="24"/>
        </w:rPr>
        <w:t xml:space="preserve"> to report each measurement property. We have also drafted a table where a general description of each included study can be reported.</w:t>
      </w:r>
      <w:r w:rsidR="00624FAA" w:rsidRPr="00C86700">
        <w:rPr>
          <w:rFonts w:cs="Times New Roman"/>
          <w:i/>
          <w:iCs/>
          <w:sz w:val="24"/>
          <w:szCs w:val="24"/>
        </w:rPr>
        <w:t xml:space="preserve"> </w:t>
      </w:r>
      <w:r w:rsidR="006A5947" w:rsidRPr="00C86700">
        <w:rPr>
          <w:rFonts w:cs="Times New Roman"/>
          <w:i/>
          <w:iCs/>
          <w:sz w:val="24"/>
          <w:szCs w:val="24"/>
        </w:rPr>
        <w:t xml:space="preserve">Groups may choose to format their own tables, </w:t>
      </w:r>
      <w:r w:rsidR="00624FAA" w:rsidRPr="00C86700">
        <w:rPr>
          <w:rFonts w:cs="Times New Roman"/>
          <w:i/>
          <w:iCs/>
          <w:sz w:val="24"/>
          <w:szCs w:val="24"/>
        </w:rPr>
        <w:t xml:space="preserve">but we ask that all the elements in the tables below are included. This includes the study </w:t>
      </w:r>
      <w:r w:rsidR="006A5947" w:rsidRPr="00C86700">
        <w:rPr>
          <w:rFonts w:cs="Times New Roman"/>
          <w:i/>
          <w:iCs/>
          <w:sz w:val="24"/>
          <w:szCs w:val="24"/>
        </w:rPr>
        <w:t xml:space="preserve">design elements, as well as the analytic approach and results.   </w:t>
      </w:r>
    </w:p>
    <w:p w14:paraId="23402699" w14:textId="77777777" w:rsidR="006A5947" w:rsidRDefault="006D27FF" w:rsidP="006A5947">
      <w:pPr>
        <w:rPr>
          <w:rFonts w:cs="Times New Roman"/>
          <w:b/>
          <w:bCs/>
          <w:sz w:val="24"/>
          <w:szCs w:val="24"/>
        </w:rPr>
      </w:pPr>
      <w:r w:rsidRPr="0069414A">
        <w:rPr>
          <w:rFonts w:cs="Times New Roman"/>
          <w:sz w:val="24"/>
          <w:szCs w:val="24"/>
        </w:rPr>
        <w:t>For current versions of summary tables for each of the measurement property tables, please click here</w:t>
      </w:r>
      <w:r w:rsidR="004E5069">
        <w:rPr>
          <w:rFonts w:cs="Times New Roman"/>
          <w:sz w:val="24"/>
          <w:szCs w:val="24"/>
        </w:rPr>
        <w:t>:</w:t>
      </w:r>
      <w:r>
        <w:rPr>
          <w:rFonts w:cs="Times New Roman"/>
          <w:b/>
          <w:bCs/>
          <w:sz w:val="24"/>
          <w:szCs w:val="24"/>
        </w:rPr>
        <w:t xml:space="preserve"> </w:t>
      </w:r>
      <w:hyperlink r:id="rId19" w:history="1">
        <w:r w:rsidR="004E5069" w:rsidRPr="007E5278">
          <w:rPr>
            <w:rStyle w:val="Hyperlink"/>
            <w:rFonts w:cs="Times New Roman"/>
            <w:b/>
            <w:bCs/>
            <w:sz w:val="24"/>
            <w:szCs w:val="24"/>
          </w:rPr>
          <w:t>https://omeract.org/instrument-selection/downloadable-forms/</w:t>
        </w:r>
      </w:hyperlink>
    </w:p>
    <w:p w14:paraId="6F1573B3" w14:textId="77777777" w:rsidR="004E5069" w:rsidRPr="00C7114C" w:rsidRDefault="004E5069" w:rsidP="006A5947">
      <w:pPr>
        <w:rPr>
          <w:rFonts w:cs="Times New Roman"/>
          <w:sz w:val="24"/>
          <w:szCs w:val="24"/>
        </w:rPr>
      </w:pPr>
    </w:p>
    <w:p w14:paraId="25049C1B" w14:textId="77777777" w:rsidR="0001544D" w:rsidRPr="00C7114C" w:rsidRDefault="006D27FF" w:rsidP="002B5864">
      <w:pPr>
        <w:pStyle w:val="Heading3"/>
      </w:pPr>
      <w:bookmarkStart w:id="39" w:name="_Toc75507648"/>
      <w:r>
        <w:t xml:space="preserve">10.2 </w:t>
      </w:r>
      <w:bookmarkStart w:id="40" w:name="_Hlk66763469"/>
      <w:r w:rsidR="0001544D" w:rsidRPr="00C7114C">
        <w:t xml:space="preserve">Judging the </w:t>
      </w:r>
      <w:r w:rsidR="005473FF" w:rsidRPr="00C7114C">
        <w:t xml:space="preserve">PERFORMANCE of the instrument based on the </w:t>
      </w:r>
      <w:r w:rsidR="0001544D" w:rsidRPr="00C7114C">
        <w:t>results found in the studies.</w:t>
      </w:r>
      <w:bookmarkEnd w:id="39"/>
      <w:r w:rsidR="0001544D" w:rsidRPr="00C7114C">
        <w:t xml:space="preserve"> </w:t>
      </w:r>
    </w:p>
    <w:p w14:paraId="3CE577DF" w14:textId="77777777" w:rsidR="000140BB" w:rsidRDefault="00AC4FB9" w:rsidP="000140BB">
      <w:pPr>
        <w:rPr>
          <w:rFonts w:cs="Times New Roman"/>
          <w:i/>
          <w:iCs/>
          <w:szCs w:val="24"/>
        </w:rPr>
      </w:pPr>
      <w:bookmarkStart w:id="41" w:name="_Hlk66763456"/>
      <w:bookmarkEnd w:id="40"/>
      <w:r>
        <w:rPr>
          <w:rFonts w:cs="Times New Roman"/>
          <w:i/>
          <w:iCs/>
          <w:szCs w:val="24"/>
        </w:rPr>
        <w:t xml:space="preserve">Below </w:t>
      </w:r>
      <w:r w:rsidR="002C58DB">
        <w:rPr>
          <w:rFonts w:cs="Times New Roman"/>
          <w:i/>
          <w:iCs/>
          <w:szCs w:val="24"/>
        </w:rPr>
        <w:t>are</w:t>
      </w:r>
      <w:r>
        <w:rPr>
          <w:rFonts w:cs="Times New Roman"/>
          <w:i/>
          <w:iCs/>
          <w:szCs w:val="24"/>
        </w:rPr>
        <w:t xml:space="preserve"> the OMERACT</w:t>
      </w:r>
      <w:r w:rsidR="0001544D" w:rsidRPr="002B5864">
        <w:rPr>
          <w:rFonts w:cs="Times New Roman"/>
          <w:i/>
          <w:iCs/>
          <w:szCs w:val="24"/>
        </w:rPr>
        <w:t xml:space="preserve"> provisional </w:t>
      </w:r>
      <w:r>
        <w:rPr>
          <w:rFonts w:cs="Times New Roman"/>
          <w:i/>
          <w:iCs/>
          <w:szCs w:val="24"/>
        </w:rPr>
        <w:t>standards for adequate performance</w:t>
      </w:r>
      <w:r w:rsidR="0001544D" w:rsidRPr="002B5864">
        <w:rPr>
          <w:rFonts w:cs="Times New Roman"/>
          <w:i/>
          <w:iCs/>
          <w:szCs w:val="24"/>
        </w:rPr>
        <w:t xml:space="preserve">.   </w:t>
      </w:r>
      <w:r w:rsidR="002C58DB">
        <w:rPr>
          <w:rFonts w:cs="Times New Roman"/>
          <w:i/>
          <w:iCs/>
          <w:szCs w:val="24"/>
        </w:rPr>
        <w:t>Use th</w:t>
      </w:r>
      <w:r w:rsidR="00152B06">
        <w:rPr>
          <w:rFonts w:cs="Times New Roman"/>
          <w:i/>
          <w:iCs/>
          <w:szCs w:val="24"/>
        </w:rPr>
        <w:t>is to guide your decisions</w:t>
      </w:r>
      <w:r w:rsidR="002C58DB">
        <w:rPr>
          <w:rFonts w:cs="Times New Roman"/>
          <w:i/>
          <w:iCs/>
          <w:szCs w:val="24"/>
        </w:rPr>
        <w:t xml:space="preserve"> to complete the </w:t>
      </w:r>
      <w:r w:rsidR="000140BB">
        <w:rPr>
          <w:rFonts w:cs="Times New Roman"/>
          <w:i/>
          <w:iCs/>
          <w:szCs w:val="24"/>
        </w:rPr>
        <w:t xml:space="preserve">judgement of the adequacy </w:t>
      </w:r>
      <w:r w:rsidR="002C58DB">
        <w:rPr>
          <w:rFonts w:cs="Times New Roman"/>
          <w:i/>
          <w:iCs/>
          <w:szCs w:val="24"/>
        </w:rPr>
        <w:t>section in the summary table</w:t>
      </w:r>
      <w:r w:rsidR="000140BB">
        <w:rPr>
          <w:rFonts w:cs="Times New Roman"/>
          <w:i/>
          <w:iCs/>
          <w:szCs w:val="24"/>
        </w:rPr>
        <w:t>s. We use the following symbols:</w:t>
      </w:r>
    </w:p>
    <w:p w14:paraId="4A348B77" w14:textId="77777777" w:rsidR="000140BB" w:rsidRPr="000140BB" w:rsidRDefault="000140BB" w:rsidP="000140BB">
      <w:pPr>
        <w:rPr>
          <w:i/>
          <w:iCs/>
        </w:rPr>
      </w:pPr>
      <w:r w:rsidRPr="000140BB">
        <w:rPr>
          <w:rFonts w:cs="Times New Roman"/>
          <w:i/>
          <w:iCs/>
          <w:szCs w:val="24"/>
        </w:rPr>
        <w:t xml:space="preserve"> </w:t>
      </w:r>
      <w:r w:rsidRPr="000140BB">
        <w:rPr>
          <w:i/>
          <w:iCs/>
        </w:rPr>
        <w:t>+ = positive support for that measurement property.</w:t>
      </w:r>
    </w:p>
    <w:p w14:paraId="5CD72BD2" w14:textId="77777777" w:rsidR="000140BB" w:rsidRPr="000140BB" w:rsidRDefault="000140BB" w:rsidP="000140BB">
      <w:pPr>
        <w:rPr>
          <w:i/>
          <w:iCs/>
        </w:rPr>
      </w:pPr>
      <w:r w:rsidRPr="000140BB">
        <w:rPr>
          <w:i/>
          <w:iCs/>
        </w:rPr>
        <w:t>+/- = ambivalent support, inconclusive result.</w:t>
      </w:r>
    </w:p>
    <w:p w14:paraId="45B8FE17" w14:textId="77777777" w:rsidR="000140BB" w:rsidRPr="000140BB" w:rsidRDefault="000140BB" w:rsidP="000140BB">
      <w:pPr>
        <w:rPr>
          <w:i/>
          <w:iCs/>
        </w:rPr>
      </w:pPr>
      <w:r w:rsidRPr="000140BB">
        <w:rPr>
          <w:i/>
          <w:iCs/>
        </w:rPr>
        <w:t xml:space="preserve">- = support that this instrument did not reach performance standards for that property.  </w:t>
      </w:r>
    </w:p>
    <w:bookmarkEnd w:id="41"/>
    <w:p w14:paraId="64F89A49" w14:textId="77777777" w:rsidR="002C58DB" w:rsidRPr="002C4412" w:rsidRDefault="002C58DB" w:rsidP="002C58DB">
      <w:r w:rsidRPr="000140BB">
        <w:rPr>
          <w:i/>
          <w:iCs/>
        </w:rPr>
        <w:t>When your data extraction on the results of the assessment of the performance of the measurement property is complete, you will fill in the results in your SOMP Table. Change the X to a symbol that summarizes the results using the</w:t>
      </w:r>
      <w:r>
        <w:t xml:space="preserve"> </w:t>
      </w:r>
      <w:r w:rsidR="000140BB" w:rsidRPr="002C58DB">
        <w:rPr>
          <w:rFonts w:cs="Times New Roman"/>
          <w:i/>
          <w:iCs/>
          <w:szCs w:val="24"/>
        </w:rPr>
        <w:t>(+, +/-, -)</w:t>
      </w:r>
      <w:r w:rsidR="000140BB">
        <w:rPr>
          <w:rFonts w:cs="Times New Roman"/>
          <w:i/>
          <w:iCs/>
          <w:szCs w:val="24"/>
        </w:rPr>
        <w:t xml:space="preserve"> symbols. </w:t>
      </w:r>
    </w:p>
    <w:p w14:paraId="3043CBDF" w14:textId="77777777" w:rsidR="000140BB" w:rsidRPr="004E4757" w:rsidRDefault="000140BB" w:rsidP="000140BB">
      <w:pPr>
        <w:spacing w:after="0" w:line="240" w:lineRule="auto"/>
        <w:rPr>
          <w:rFonts w:cs="Times New Roman"/>
          <w:sz w:val="24"/>
          <w:szCs w:val="24"/>
          <w:u w:val="single"/>
        </w:rPr>
      </w:pPr>
      <w:r w:rsidRPr="004E4757">
        <w:rPr>
          <w:rFonts w:cs="Times New Roman"/>
          <w:sz w:val="24"/>
          <w:szCs w:val="24"/>
          <w:u w:val="single"/>
        </w:rPr>
        <w:t>Copy the completed summary tables into this section of the workbook or submit the completed spreadsheet if you choose to use Excel to record your data.</w:t>
      </w:r>
    </w:p>
    <w:p w14:paraId="33F0EC53" w14:textId="77777777" w:rsidR="0001544D" w:rsidRPr="00C7114C" w:rsidRDefault="0001544D" w:rsidP="0001544D">
      <w:pPr>
        <w:spacing w:after="0" w:line="240" w:lineRule="auto"/>
        <w:rPr>
          <w:rFonts w:cs="Times New Roman"/>
          <w:sz w:val="24"/>
          <w:szCs w:val="24"/>
        </w:rPr>
      </w:pPr>
    </w:p>
    <w:p w14:paraId="3CA6FC7A" w14:textId="77777777" w:rsidR="0001544D" w:rsidRPr="00C7114C" w:rsidRDefault="0001544D" w:rsidP="0001544D">
      <w:pPr>
        <w:spacing w:after="0"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2333"/>
        <w:gridCol w:w="6714"/>
      </w:tblGrid>
      <w:tr w:rsidR="0001544D" w:rsidRPr="004C583A" w14:paraId="2EDB8BB0" w14:textId="77777777" w:rsidTr="004C583A">
        <w:tc>
          <w:tcPr>
            <w:tcW w:w="808" w:type="pct"/>
            <w:shd w:val="clear" w:color="auto" w:fill="auto"/>
          </w:tcPr>
          <w:p w14:paraId="6D30A35E" w14:textId="77777777" w:rsidR="0001544D" w:rsidRPr="004C583A" w:rsidRDefault="0001544D" w:rsidP="004C583A">
            <w:pPr>
              <w:spacing w:after="0" w:line="240" w:lineRule="auto"/>
              <w:rPr>
                <w:rFonts w:cs="Times New Roman"/>
                <w:b/>
                <w:sz w:val="24"/>
                <w:szCs w:val="20"/>
                <w:lang w:val="en-CA"/>
              </w:rPr>
            </w:pPr>
            <w:bookmarkStart w:id="42" w:name="_Hlk66763437"/>
            <w:r w:rsidRPr="004C583A">
              <w:rPr>
                <w:rFonts w:cs="Times New Roman"/>
                <w:b/>
                <w:sz w:val="24"/>
                <w:szCs w:val="20"/>
                <w:lang w:val="en-CA"/>
              </w:rPr>
              <w:t>Pillar (and Question)</w:t>
            </w:r>
          </w:p>
        </w:tc>
        <w:tc>
          <w:tcPr>
            <w:tcW w:w="1081" w:type="pct"/>
            <w:shd w:val="clear" w:color="auto" w:fill="auto"/>
          </w:tcPr>
          <w:p w14:paraId="7DF83F30" w14:textId="77777777" w:rsidR="0001544D" w:rsidRPr="004C583A" w:rsidRDefault="0001544D" w:rsidP="004C583A">
            <w:pPr>
              <w:spacing w:after="0" w:line="240" w:lineRule="auto"/>
              <w:rPr>
                <w:rFonts w:cs="Times New Roman"/>
                <w:b/>
                <w:sz w:val="24"/>
                <w:szCs w:val="20"/>
                <w:lang w:val="en-CA"/>
              </w:rPr>
            </w:pPr>
            <w:r w:rsidRPr="004C583A">
              <w:rPr>
                <w:rFonts w:cs="Times New Roman"/>
                <w:b/>
                <w:sz w:val="24"/>
                <w:szCs w:val="20"/>
                <w:lang w:val="en-CA"/>
              </w:rPr>
              <w:t>Measurement property</w:t>
            </w:r>
          </w:p>
        </w:tc>
        <w:tc>
          <w:tcPr>
            <w:tcW w:w="3111" w:type="pct"/>
            <w:shd w:val="clear" w:color="auto" w:fill="auto"/>
          </w:tcPr>
          <w:p w14:paraId="379CFFF6" w14:textId="77777777" w:rsidR="0001544D" w:rsidRPr="004C583A" w:rsidRDefault="0001544D" w:rsidP="004C583A">
            <w:pPr>
              <w:spacing w:after="0" w:line="240" w:lineRule="auto"/>
              <w:rPr>
                <w:rFonts w:cs="Times New Roman"/>
                <w:b/>
                <w:sz w:val="24"/>
                <w:szCs w:val="20"/>
                <w:lang w:val="en-CA"/>
              </w:rPr>
            </w:pPr>
            <w:r w:rsidRPr="004C583A">
              <w:rPr>
                <w:rFonts w:cs="Times New Roman"/>
                <w:b/>
                <w:sz w:val="24"/>
                <w:szCs w:val="20"/>
                <w:lang w:val="en-CA"/>
              </w:rPr>
              <w:t xml:space="preserve">OMERACT </w:t>
            </w:r>
            <w:r w:rsidR="006E64CD" w:rsidRPr="004C583A">
              <w:rPr>
                <w:rFonts w:cs="Times New Roman"/>
                <w:b/>
                <w:sz w:val="24"/>
                <w:szCs w:val="20"/>
                <w:lang w:val="en-CA"/>
              </w:rPr>
              <w:t>Filter 2.2</w:t>
            </w:r>
          </w:p>
          <w:p w14:paraId="1D144D05" w14:textId="77777777" w:rsidR="0001544D" w:rsidRPr="004C583A" w:rsidRDefault="0001544D" w:rsidP="004C583A">
            <w:pPr>
              <w:spacing w:after="0" w:line="240" w:lineRule="auto"/>
              <w:rPr>
                <w:rFonts w:cs="Times New Roman"/>
                <w:b/>
                <w:sz w:val="24"/>
                <w:szCs w:val="20"/>
                <w:lang w:val="en-CA"/>
              </w:rPr>
            </w:pPr>
            <w:r w:rsidRPr="004C583A">
              <w:rPr>
                <w:rFonts w:cs="Times New Roman"/>
                <w:b/>
                <w:sz w:val="24"/>
                <w:szCs w:val="20"/>
                <w:lang w:val="en-CA"/>
              </w:rPr>
              <w:t>Provisional standards for adequate performance</w:t>
            </w:r>
          </w:p>
        </w:tc>
      </w:tr>
      <w:tr w:rsidR="002C58DB" w:rsidRPr="004C583A" w14:paraId="012B0C4B" w14:textId="77777777" w:rsidTr="004C583A">
        <w:tc>
          <w:tcPr>
            <w:tcW w:w="808" w:type="pct"/>
            <w:vMerge w:val="restart"/>
            <w:shd w:val="clear" w:color="auto" w:fill="auto"/>
          </w:tcPr>
          <w:p w14:paraId="378AB4BB" w14:textId="77777777" w:rsidR="002C58DB" w:rsidRPr="004C583A" w:rsidRDefault="002C58DB" w:rsidP="004C583A">
            <w:pPr>
              <w:spacing w:after="0" w:line="240" w:lineRule="auto"/>
              <w:rPr>
                <w:rFonts w:cs="Times New Roman"/>
                <w:sz w:val="20"/>
                <w:szCs w:val="20"/>
                <w:lang w:val="en-CA"/>
              </w:rPr>
            </w:pPr>
            <w:r w:rsidRPr="004C583A">
              <w:rPr>
                <w:rFonts w:cs="Times New Roman"/>
                <w:sz w:val="20"/>
                <w:szCs w:val="20"/>
                <w:lang w:val="en-CA"/>
              </w:rPr>
              <w:t xml:space="preserve">Truth. </w:t>
            </w:r>
          </w:p>
          <w:p w14:paraId="5F4442F2" w14:textId="77777777" w:rsidR="002C58DB" w:rsidRPr="004C583A" w:rsidRDefault="002C58DB" w:rsidP="004C583A">
            <w:pPr>
              <w:spacing w:after="0" w:line="240" w:lineRule="auto"/>
              <w:rPr>
                <w:rFonts w:cs="Times New Roman"/>
                <w:sz w:val="20"/>
                <w:szCs w:val="20"/>
                <w:lang w:val="en-CA"/>
              </w:rPr>
            </w:pPr>
          </w:p>
          <w:p w14:paraId="58C93606" w14:textId="77777777" w:rsidR="002C58DB" w:rsidRPr="004C583A" w:rsidRDefault="002C58DB" w:rsidP="004C583A">
            <w:pPr>
              <w:spacing w:after="0" w:line="240" w:lineRule="auto"/>
              <w:rPr>
                <w:rFonts w:cs="Times New Roman"/>
                <w:sz w:val="20"/>
                <w:szCs w:val="20"/>
                <w:lang w:val="en-CA"/>
              </w:rPr>
            </w:pPr>
            <w:r w:rsidRPr="004C583A">
              <w:rPr>
                <w:rFonts w:cs="Times New Roman"/>
                <w:sz w:val="20"/>
                <w:szCs w:val="20"/>
                <w:lang w:val="en-CA"/>
              </w:rPr>
              <w:lastRenderedPageBreak/>
              <w:t>(</w:t>
            </w:r>
            <w:r w:rsidRPr="004C583A">
              <w:rPr>
                <w:rFonts w:cs="Times New Roman"/>
                <w:b/>
                <w:i/>
                <w:sz w:val="20"/>
                <w:szCs w:val="20"/>
                <w:lang w:val="en-CA"/>
              </w:rPr>
              <w:t>Question 3</w:t>
            </w:r>
            <w:r w:rsidRPr="004C583A">
              <w:rPr>
                <w:rFonts w:cs="Times New Roman"/>
                <w:sz w:val="20"/>
                <w:szCs w:val="20"/>
                <w:lang w:val="en-CA"/>
              </w:rPr>
              <w:t>. Do the numeric scores make sense?)</w:t>
            </w:r>
          </w:p>
        </w:tc>
        <w:tc>
          <w:tcPr>
            <w:tcW w:w="1081" w:type="pct"/>
            <w:shd w:val="clear" w:color="auto" w:fill="auto"/>
          </w:tcPr>
          <w:p w14:paraId="3A2A648A" w14:textId="77777777" w:rsidR="002C58DB" w:rsidRPr="004C583A" w:rsidRDefault="002C58DB" w:rsidP="004C583A">
            <w:pPr>
              <w:spacing w:after="0" w:line="240" w:lineRule="auto"/>
              <w:rPr>
                <w:rFonts w:cs="Times New Roman"/>
                <w:sz w:val="20"/>
                <w:szCs w:val="20"/>
                <w:lang w:val="en-CA"/>
              </w:rPr>
            </w:pPr>
            <w:r w:rsidRPr="004C583A">
              <w:rPr>
                <w:rFonts w:cs="Times New Roman"/>
                <w:sz w:val="20"/>
                <w:szCs w:val="20"/>
                <w:lang w:val="en-CA"/>
              </w:rPr>
              <w:lastRenderedPageBreak/>
              <w:t>Internal consistency</w:t>
            </w:r>
          </w:p>
        </w:tc>
        <w:tc>
          <w:tcPr>
            <w:tcW w:w="3111" w:type="pct"/>
            <w:shd w:val="clear" w:color="auto" w:fill="auto"/>
          </w:tcPr>
          <w:p w14:paraId="075FCC3E" w14:textId="77777777" w:rsidR="002C58DB" w:rsidRPr="004C583A" w:rsidRDefault="002C58DB" w:rsidP="004C583A">
            <w:pPr>
              <w:spacing w:after="0" w:line="240" w:lineRule="auto"/>
              <w:rPr>
                <w:rFonts w:cs="Times New Roman"/>
                <w:szCs w:val="20"/>
                <w:lang w:val="en-CA"/>
              </w:rPr>
            </w:pPr>
            <w:r w:rsidRPr="004C583A">
              <w:rPr>
                <w:rFonts w:cs="Times New Roman"/>
                <w:szCs w:val="20"/>
                <w:lang w:val="en-CA"/>
              </w:rPr>
              <w:t>Not part of Filter 2.2, if included should be alpha &gt;0.75, higher if target application is individual clinical decision making (0.90).</w:t>
            </w:r>
          </w:p>
        </w:tc>
      </w:tr>
      <w:tr w:rsidR="002C58DB" w:rsidRPr="004C583A" w14:paraId="70BB4041" w14:textId="77777777" w:rsidTr="004C583A">
        <w:tc>
          <w:tcPr>
            <w:tcW w:w="808" w:type="pct"/>
            <w:vMerge/>
            <w:shd w:val="clear" w:color="auto" w:fill="auto"/>
          </w:tcPr>
          <w:p w14:paraId="6B833B56" w14:textId="77777777" w:rsidR="002C58DB" w:rsidRPr="004C583A" w:rsidRDefault="002C58DB" w:rsidP="004C583A">
            <w:pPr>
              <w:spacing w:after="0" w:line="240" w:lineRule="auto"/>
              <w:rPr>
                <w:rFonts w:cs="Times New Roman"/>
                <w:sz w:val="20"/>
                <w:szCs w:val="20"/>
                <w:lang w:val="en-CA"/>
              </w:rPr>
            </w:pPr>
          </w:p>
        </w:tc>
        <w:tc>
          <w:tcPr>
            <w:tcW w:w="1081" w:type="pct"/>
            <w:shd w:val="clear" w:color="auto" w:fill="auto"/>
          </w:tcPr>
          <w:p w14:paraId="248844E3" w14:textId="77777777" w:rsidR="002C58DB" w:rsidRPr="004C583A" w:rsidRDefault="002C58DB" w:rsidP="004C583A">
            <w:pPr>
              <w:spacing w:after="0" w:line="240" w:lineRule="auto"/>
              <w:rPr>
                <w:rFonts w:cs="Times New Roman"/>
                <w:sz w:val="20"/>
                <w:szCs w:val="20"/>
                <w:lang w:val="en-CA"/>
              </w:rPr>
            </w:pPr>
            <w:r w:rsidRPr="004C583A">
              <w:rPr>
                <w:rFonts w:cs="Times New Roman"/>
                <w:sz w:val="20"/>
                <w:szCs w:val="20"/>
                <w:lang w:val="en-CA"/>
              </w:rPr>
              <w:t xml:space="preserve">Construct validity </w:t>
            </w:r>
          </w:p>
        </w:tc>
        <w:tc>
          <w:tcPr>
            <w:tcW w:w="3111" w:type="pct"/>
            <w:shd w:val="clear" w:color="auto" w:fill="auto"/>
          </w:tcPr>
          <w:p w14:paraId="1AC77409" w14:textId="77777777" w:rsidR="002C58DB" w:rsidRPr="004C583A" w:rsidRDefault="002C58DB" w:rsidP="004C583A">
            <w:pPr>
              <w:spacing w:after="0" w:line="240" w:lineRule="auto"/>
              <w:rPr>
                <w:rFonts w:cs="Times New Roman"/>
                <w:szCs w:val="20"/>
                <w:lang w:val="en-CA"/>
              </w:rPr>
            </w:pPr>
            <w:r w:rsidRPr="004C583A">
              <w:rPr>
                <w:rFonts w:cs="Times New Roman"/>
                <w:szCs w:val="20"/>
                <w:lang w:val="en-CA"/>
              </w:rPr>
              <w:t>Pre-specified hypotheses are replicated.  Should be shown with similar constructs, dissimilar constructs and known groups in order to show both presence and absence of a relationship as appropriate.</w:t>
            </w:r>
          </w:p>
        </w:tc>
      </w:tr>
      <w:tr w:rsidR="002C58DB" w:rsidRPr="004C583A" w14:paraId="4DE93410" w14:textId="77777777" w:rsidTr="004C583A">
        <w:tc>
          <w:tcPr>
            <w:tcW w:w="808" w:type="pct"/>
            <w:vMerge/>
            <w:shd w:val="clear" w:color="auto" w:fill="auto"/>
          </w:tcPr>
          <w:p w14:paraId="5A9CE649" w14:textId="77777777" w:rsidR="002C58DB" w:rsidRPr="004C583A" w:rsidRDefault="002C58DB" w:rsidP="004C583A">
            <w:pPr>
              <w:spacing w:after="0" w:line="240" w:lineRule="auto"/>
              <w:rPr>
                <w:rFonts w:cs="Times New Roman"/>
                <w:sz w:val="20"/>
                <w:szCs w:val="20"/>
                <w:lang w:val="en-CA"/>
              </w:rPr>
            </w:pPr>
          </w:p>
        </w:tc>
        <w:tc>
          <w:tcPr>
            <w:tcW w:w="1081" w:type="pct"/>
            <w:shd w:val="clear" w:color="auto" w:fill="auto"/>
          </w:tcPr>
          <w:p w14:paraId="503B7548" w14:textId="77777777" w:rsidR="002C58DB" w:rsidRPr="004C583A" w:rsidRDefault="002C58DB" w:rsidP="004C583A">
            <w:pPr>
              <w:spacing w:after="0" w:line="240" w:lineRule="auto"/>
              <w:rPr>
                <w:rFonts w:cs="Times New Roman"/>
                <w:sz w:val="20"/>
                <w:szCs w:val="20"/>
                <w:lang w:val="en-CA"/>
              </w:rPr>
            </w:pPr>
            <w:r w:rsidRPr="004C583A">
              <w:rPr>
                <w:rFonts w:cs="Times New Roman"/>
                <w:sz w:val="20"/>
                <w:szCs w:val="20"/>
                <w:lang w:val="en-CA"/>
              </w:rPr>
              <w:t>Inter-method reliability</w:t>
            </w:r>
          </w:p>
        </w:tc>
        <w:tc>
          <w:tcPr>
            <w:tcW w:w="3111" w:type="pct"/>
            <w:shd w:val="clear" w:color="auto" w:fill="auto"/>
          </w:tcPr>
          <w:p w14:paraId="140F212D" w14:textId="77777777" w:rsidR="00320F9B" w:rsidRPr="004C583A" w:rsidRDefault="00320F9B" w:rsidP="004C583A">
            <w:pPr>
              <w:spacing w:after="0" w:line="240" w:lineRule="auto"/>
              <w:rPr>
                <w:rFonts w:cs="Times New Roman"/>
                <w:szCs w:val="20"/>
                <w:lang w:val="en-CA"/>
              </w:rPr>
            </w:pPr>
            <w:r w:rsidRPr="004C583A">
              <w:rPr>
                <w:rFonts w:cs="Times New Roman"/>
                <w:szCs w:val="20"/>
                <w:lang w:val="en-CA"/>
              </w:rPr>
              <w:t>Intra-class correlation coefficient (ICC); weighted Kappa coefficient (Kw)</w:t>
            </w:r>
          </w:p>
          <w:p w14:paraId="237882E8" w14:textId="77777777" w:rsidR="00320F9B" w:rsidRPr="004C583A" w:rsidRDefault="00320F9B" w:rsidP="004C583A">
            <w:pPr>
              <w:spacing w:after="0" w:line="240" w:lineRule="auto"/>
              <w:rPr>
                <w:rFonts w:cs="Times New Roman"/>
                <w:szCs w:val="20"/>
                <w:lang w:val="en-CA"/>
              </w:rPr>
            </w:pPr>
            <w:r w:rsidRPr="004C583A">
              <w:rPr>
                <w:rFonts w:cs="Times New Roman"/>
                <w:szCs w:val="20"/>
                <w:lang w:val="en-CA"/>
              </w:rPr>
              <w:t>Excellent &gt; 0.90.</w:t>
            </w:r>
          </w:p>
          <w:p w14:paraId="6142C3AA" w14:textId="77777777" w:rsidR="00320F9B" w:rsidRPr="004C583A" w:rsidRDefault="00320F9B" w:rsidP="004C583A">
            <w:pPr>
              <w:spacing w:after="0" w:line="240" w:lineRule="auto"/>
              <w:rPr>
                <w:rFonts w:cs="Times New Roman"/>
                <w:szCs w:val="20"/>
                <w:lang w:val="en-CA"/>
              </w:rPr>
            </w:pPr>
            <w:r w:rsidRPr="004C583A">
              <w:rPr>
                <w:rFonts w:cs="Times New Roman"/>
                <w:szCs w:val="20"/>
                <w:lang w:val="en-CA"/>
              </w:rPr>
              <w:t>Good &gt;0.75 (considered adequate for a Green rating)</w:t>
            </w:r>
          </w:p>
          <w:p w14:paraId="5959323D" w14:textId="77777777" w:rsidR="002C58DB" w:rsidRPr="004C583A" w:rsidRDefault="00320F9B" w:rsidP="004C583A">
            <w:pPr>
              <w:spacing w:after="0" w:line="240" w:lineRule="auto"/>
              <w:rPr>
                <w:rFonts w:cs="Times New Roman"/>
                <w:szCs w:val="20"/>
                <w:lang w:val="en-CA"/>
              </w:rPr>
            </w:pPr>
            <w:r w:rsidRPr="004C583A">
              <w:rPr>
                <w:rFonts w:cs="Times New Roman"/>
                <w:szCs w:val="20"/>
                <w:lang w:val="en-CA"/>
              </w:rPr>
              <w:t xml:space="preserve">Excellent needed for measurement if done for individual clinical decision making. Please also report on </w:t>
            </w:r>
            <w:proofErr w:type="spellStart"/>
            <w:r w:rsidRPr="004C583A">
              <w:rPr>
                <w:rFonts w:cs="Times New Roman"/>
                <w:szCs w:val="20"/>
                <w:lang w:val="en-CA"/>
              </w:rPr>
              <w:t>SEdiff</w:t>
            </w:r>
            <w:proofErr w:type="spellEnd"/>
            <w:r w:rsidRPr="004C583A">
              <w:rPr>
                <w:rFonts w:cs="Times New Roman"/>
                <w:szCs w:val="20"/>
                <w:lang w:val="en-CA"/>
              </w:rPr>
              <w:t xml:space="preserve"> and </w:t>
            </w:r>
            <w:r w:rsidR="006F156D">
              <w:rPr>
                <w:rFonts w:cs="Times New Roman"/>
                <w:szCs w:val="20"/>
                <w:lang w:val="en-CA"/>
              </w:rPr>
              <w:t>minimal detectable difference (</w:t>
            </w:r>
            <w:r w:rsidRPr="004C583A">
              <w:rPr>
                <w:rFonts w:cs="Times New Roman"/>
                <w:szCs w:val="20"/>
                <w:lang w:val="en-CA"/>
              </w:rPr>
              <w:t>MD</w:t>
            </w:r>
            <w:r w:rsidR="0021166F">
              <w:rPr>
                <w:rFonts w:cs="Times New Roman"/>
                <w:szCs w:val="20"/>
                <w:lang w:val="en-CA"/>
              </w:rPr>
              <w:t>D</w:t>
            </w:r>
            <w:r w:rsidR="006F156D">
              <w:rPr>
                <w:rFonts w:cs="Times New Roman"/>
                <w:szCs w:val="20"/>
                <w:lang w:val="en-CA"/>
              </w:rPr>
              <w:t>)</w:t>
            </w:r>
            <w:r w:rsidRPr="004C583A">
              <w:rPr>
                <w:rFonts w:cs="Times New Roman"/>
                <w:szCs w:val="20"/>
                <w:lang w:val="en-CA"/>
              </w:rPr>
              <w:t>-95, Bland-Altman graph is helpful.</w:t>
            </w:r>
          </w:p>
        </w:tc>
      </w:tr>
      <w:tr w:rsidR="0001544D" w:rsidRPr="004C583A" w14:paraId="4A7F48FF" w14:textId="77777777" w:rsidTr="004C583A">
        <w:tc>
          <w:tcPr>
            <w:tcW w:w="808" w:type="pct"/>
            <w:vMerge w:val="restart"/>
            <w:shd w:val="clear" w:color="auto" w:fill="auto"/>
          </w:tcPr>
          <w:p w14:paraId="067F24DB" w14:textId="77777777" w:rsidR="0001544D" w:rsidRPr="004C583A" w:rsidRDefault="0001544D" w:rsidP="004C583A">
            <w:pPr>
              <w:spacing w:after="0" w:line="240" w:lineRule="auto"/>
              <w:rPr>
                <w:rFonts w:cs="Times New Roman"/>
                <w:sz w:val="20"/>
                <w:szCs w:val="20"/>
                <w:lang w:val="en-CA"/>
              </w:rPr>
            </w:pPr>
            <w:r w:rsidRPr="004C583A">
              <w:rPr>
                <w:rFonts w:cs="Times New Roman"/>
                <w:sz w:val="20"/>
                <w:szCs w:val="20"/>
                <w:lang w:val="en-CA"/>
              </w:rPr>
              <w:t xml:space="preserve">Discrimination </w:t>
            </w:r>
          </w:p>
          <w:p w14:paraId="56B58D45" w14:textId="77777777" w:rsidR="0001544D" w:rsidRPr="004C583A" w:rsidRDefault="0001544D" w:rsidP="004C583A">
            <w:pPr>
              <w:spacing w:after="0" w:line="240" w:lineRule="auto"/>
              <w:rPr>
                <w:rFonts w:cs="Times New Roman"/>
                <w:sz w:val="20"/>
                <w:szCs w:val="20"/>
                <w:lang w:val="en-CA"/>
              </w:rPr>
            </w:pPr>
          </w:p>
          <w:p w14:paraId="0DF97440" w14:textId="77777777" w:rsidR="0001544D" w:rsidRPr="004C583A" w:rsidRDefault="0001544D" w:rsidP="004C583A">
            <w:pPr>
              <w:spacing w:after="0" w:line="240" w:lineRule="auto"/>
              <w:rPr>
                <w:rFonts w:cs="Times New Roman"/>
                <w:sz w:val="20"/>
                <w:szCs w:val="20"/>
                <w:lang w:val="en-CA"/>
              </w:rPr>
            </w:pPr>
            <w:r w:rsidRPr="004C583A">
              <w:rPr>
                <w:rFonts w:cs="Times New Roman"/>
                <w:sz w:val="20"/>
                <w:szCs w:val="20"/>
                <w:lang w:val="en-CA"/>
              </w:rPr>
              <w:t>(</w:t>
            </w:r>
            <w:r w:rsidRPr="004C583A">
              <w:rPr>
                <w:rFonts w:cs="Times New Roman"/>
                <w:b/>
                <w:i/>
                <w:sz w:val="20"/>
                <w:szCs w:val="20"/>
                <w:lang w:val="en-CA"/>
              </w:rPr>
              <w:t>Question 4</w:t>
            </w:r>
            <w:r w:rsidRPr="004C583A">
              <w:rPr>
                <w:rFonts w:cs="Times New Roman"/>
                <w:sz w:val="20"/>
                <w:szCs w:val="20"/>
                <w:lang w:val="en-CA"/>
              </w:rPr>
              <w:t>: Can it discriminate between groups of interest?)</w:t>
            </w:r>
          </w:p>
        </w:tc>
        <w:tc>
          <w:tcPr>
            <w:tcW w:w="1081" w:type="pct"/>
            <w:shd w:val="clear" w:color="auto" w:fill="auto"/>
          </w:tcPr>
          <w:p w14:paraId="35ED691B" w14:textId="77777777" w:rsidR="0001544D" w:rsidRPr="004C583A" w:rsidRDefault="0001544D" w:rsidP="004C583A">
            <w:pPr>
              <w:spacing w:after="0" w:line="240" w:lineRule="auto"/>
              <w:rPr>
                <w:rFonts w:cs="Times New Roman"/>
                <w:sz w:val="20"/>
                <w:szCs w:val="20"/>
                <w:lang w:val="en-CA"/>
              </w:rPr>
            </w:pPr>
            <w:r w:rsidRPr="004C583A">
              <w:rPr>
                <w:rFonts w:cs="Times New Roman"/>
                <w:sz w:val="20"/>
                <w:szCs w:val="20"/>
                <w:lang w:val="en-CA"/>
              </w:rPr>
              <w:t xml:space="preserve">Test retest reliability </w:t>
            </w:r>
          </w:p>
        </w:tc>
        <w:tc>
          <w:tcPr>
            <w:tcW w:w="3111" w:type="pct"/>
            <w:shd w:val="clear" w:color="auto" w:fill="auto"/>
          </w:tcPr>
          <w:p w14:paraId="6FE610F0" w14:textId="77777777" w:rsidR="002C4412" w:rsidRPr="004C583A" w:rsidRDefault="00BB75DE" w:rsidP="004C583A">
            <w:pPr>
              <w:spacing w:after="0" w:line="240" w:lineRule="auto"/>
              <w:rPr>
                <w:rFonts w:cs="Times New Roman"/>
                <w:szCs w:val="20"/>
                <w:lang w:val="en-CA"/>
              </w:rPr>
            </w:pPr>
            <w:r w:rsidRPr="004C583A">
              <w:rPr>
                <w:rFonts w:cs="Times New Roman"/>
                <w:szCs w:val="20"/>
                <w:lang w:val="en-CA"/>
              </w:rPr>
              <w:t>Intra-class correlation coefficient (ICC)</w:t>
            </w:r>
            <w:r w:rsidR="002C4412" w:rsidRPr="004C583A">
              <w:rPr>
                <w:rFonts w:cs="Times New Roman"/>
                <w:szCs w:val="20"/>
                <w:lang w:val="en-CA"/>
              </w:rPr>
              <w:t>;</w:t>
            </w:r>
            <w:r w:rsidRPr="004C583A">
              <w:rPr>
                <w:rFonts w:cs="Times New Roman"/>
                <w:szCs w:val="20"/>
                <w:lang w:val="en-CA"/>
              </w:rPr>
              <w:t xml:space="preserve"> weighted Kappa coefficient (Kw)</w:t>
            </w:r>
          </w:p>
          <w:p w14:paraId="6824C91C" w14:textId="77777777" w:rsidR="0001544D" w:rsidRPr="004C583A" w:rsidRDefault="0001544D" w:rsidP="004C583A">
            <w:pPr>
              <w:spacing w:after="0" w:line="240" w:lineRule="auto"/>
              <w:rPr>
                <w:rFonts w:cs="Times New Roman"/>
                <w:szCs w:val="20"/>
                <w:lang w:val="en-CA"/>
              </w:rPr>
            </w:pPr>
            <w:r w:rsidRPr="004C583A">
              <w:rPr>
                <w:rFonts w:cs="Times New Roman"/>
                <w:szCs w:val="20"/>
                <w:lang w:val="en-CA"/>
              </w:rPr>
              <w:t>Excellent &gt; 0.90</w:t>
            </w:r>
            <w:r w:rsidR="00E42E5D" w:rsidRPr="004C583A">
              <w:rPr>
                <w:rFonts w:cs="Times New Roman"/>
                <w:szCs w:val="20"/>
                <w:lang w:val="en-CA"/>
              </w:rPr>
              <w:t>.</w:t>
            </w:r>
          </w:p>
          <w:p w14:paraId="6644362C" w14:textId="77777777" w:rsidR="0001544D" w:rsidRPr="004C583A" w:rsidRDefault="0001544D" w:rsidP="004C583A">
            <w:pPr>
              <w:spacing w:after="0" w:line="240" w:lineRule="auto"/>
              <w:rPr>
                <w:rFonts w:cs="Times New Roman"/>
                <w:szCs w:val="20"/>
                <w:lang w:val="en-CA"/>
              </w:rPr>
            </w:pPr>
            <w:r w:rsidRPr="004C583A">
              <w:rPr>
                <w:rFonts w:cs="Times New Roman"/>
                <w:szCs w:val="20"/>
                <w:lang w:val="en-CA"/>
              </w:rPr>
              <w:t>Good &gt;0.</w:t>
            </w:r>
            <w:r w:rsidR="00BB75DE" w:rsidRPr="004C583A">
              <w:rPr>
                <w:rFonts w:cs="Times New Roman"/>
                <w:szCs w:val="20"/>
                <w:lang w:val="en-CA"/>
              </w:rPr>
              <w:t>75 (considered adequate for a G</w:t>
            </w:r>
            <w:r w:rsidRPr="004C583A">
              <w:rPr>
                <w:rFonts w:cs="Times New Roman"/>
                <w:szCs w:val="20"/>
                <w:lang w:val="en-CA"/>
              </w:rPr>
              <w:t>reen</w:t>
            </w:r>
            <w:r w:rsidR="00BB75DE" w:rsidRPr="004C583A">
              <w:rPr>
                <w:rFonts w:cs="Times New Roman"/>
                <w:szCs w:val="20"/>
                <w:lang w:val="en-CA"/>
              </w:rPr>
              <w:t xml:space="preserve"> rating</w:t>
            </w:r>
            <w:r w:rsidRPr="004C583A">
              <w:rPr>
                <w:rFonts w:cs="Times New Roman"/>
                <w:szCs w:val="20"/>
                <w:lang w:val="en-CA"/>
              </w:rPr>
              <w:t>)</w:t>
            </w:r>
          </w:p>
          <w:p w14:paraId="61DF319D" w14:textId="77777777" w:rsidR="0001544D" w:rsidRPr="004C583A" w:rsidRDefault="0001544D" w:rsidP="004C583A">
            <w:pPr>
              <w:spacing w:after="0" w:line="240" w:lineRule="auto"/>
              <w:rPr>
                <w:rFonts w:cs="Times New Roman"/>
                <w:szCs w:val="20"/>
                <w:lang w:val="en-CA"/>
              </w:rPr>
            </w:pPr>
            <w:r w:rsidRPr="004C583A">
              <w:rPr>
                <w:rFonts w:cs="Times New Roman"/>
                <w:szCs w:val="20"/>
                <w:lang w:val="en-CA"/>
              </w:rPr>
              <w:t xml:space="preserve">Excellent needed for measurement if done for individual clinical decision making. Please also report on </w:t>
            </w:r>
            <w:proofErr w:type="spellStart"/>
            <w:r w:rsidRPr="004C583A">
              <w:rPr>
                <w:rFonts w:cs="Times New Roman"/>
                <w:szCs w:val="20"/>
                <w:lang w:val="en-CA"/>
              </w:rPr>
              <w:t>SEdiff</w:t>
            </w:r>
            <w:proofErr w:type="spellEnd"/>
            <w:r w:rsidRPr="004C583A">
              <w:rPr>
                <w:rFonts w:cs="Times New Roman"/>
                <w:szCs w:val="20"/>
                <w:lang w:val="en-CA"/>
              </w:rPr>
              <w:t xml:space="preserve"> and MD</w:t>
            </w:r>
            <w:r w:rsidR="006F156D">
              <w:rPr>
                <w:rFonts w:cs="Times New Roman"/>
                <w:szCs w:val="20"/>
                <w:lang w:val="en-CA"/>
              </w:rPr>
              <w:t>D</w:t>
            </w:r>
            <w:r w:rsidRPr="004C583A">
              <w:rPr>
                <w:rFonts w:cs="Times New Roman"/>
                <w:szCs w:val="20"/>
                <w:lang w:val="en-CA"/>
              </w:rPr>
              <w:t>-95, Bland-Altman graph is helpful</w:t>
            </w:r>
            <w:r w:rsidR="00E42E5D" w:rsidRPr="004C583A">
              <w:rPr>
                <w:rFonts w:cs="Times New Roman"/>
                <w:szCs w:val="20"/>
                <w:lang w:val="en-CA"/>
              </w:rPr>
              <w:t>.</w:t>
            </w:r>
          </w:p>
        </w:tc>
      </w:tr>
      <w:tr w:rsidR="0001544D" w:rsidRPr="004C583A" w14:paraId="290E6E27" w14:textId="77777777" w:rsidTr="004C583A">
        <w:tc>
          <w:tcPr>
            <w:tcW w:w="808" w:type="pct"/>
            <w:vMerge/>
            <w:shd w:val="clear" w:color="auto" w:fill="auto"/>
          </w:tcPr>
          <w:p w14:paraId="10204D3C" w14:textId="77777777" w:rsidR="0001544D" w:rsidRPr="004C583A" w:rsidRDefault="0001544D" w:rsidP="004C583A">
            <w:pPr>
              <w:spacing w:after="0" w:line="240" w:lineRule="auto"/>
              <w:rPr>
                <w:rFonts w:cs="Times New Roman"/>
                <w:sz w:val="20"/>
                <w:szCs w:val="20"/>
                <w:lang w:val="en-CA"/>
              </w:rPr>
            </w:pPr>
          </w:p>
        </w:tc>
        <w:tc>
          <w:tcPr>
            <w:tcW w:w="1081" w:type="pct"/>
            <w:shd w:val="clear" w:color="auto" w:fill="auto"/>
          </w:tcPr>
          <w:p w14:paraId="423FAE2B" w14:textId="77777777" w:rsidR="0001544D" w:rsidRPr="004C583A" w:rsidRDefault="0001544D" w:rsidP="004C583A">
            <w:pPr>
              <w:spacing w:after="0" w:line="240" w:lineRule="auto"/>
              <w:rPr>
                <w:rFonts w:cs="Times New Roman"/>
                <w:sz w:val="20"/>
                <w:szCs w:val="20"/>
                <w:lang w:val="en-CA"/>
              </w:rPr>
            </w:pPr>
            <w:r w:rsidRPr="004C583A">
              <w:rPr>
                <w:rFonts w:cs="Times New Roman"/>
                <w:sz w:val="20"/>
                <w:szCs w:val="20"/>
                <w:lang w:val="en-CA"/>
              </w:rPr>
              <w:t>Longitudinal construct validity</w:t>
            </w:r>
          </w:p>
        </w:tc>
        <w:tc>
          <w:tcPr>
            <w:tcW w:w="3111" w:type="pct"/>
            <w:shd w:val="clear" w:color="auto" w:fill="auto"/>
          </w:tcPr>
          <w:p w14:paraId="20098A61" w14:textId="77777777" w:rsidR="0001544D" w:rsidRPr="004C583A" w:rsidRDefault="0001544D" w:rsidP="004C583A">
            <w:pPr>
              <w:spacing w:after="0" w:line="240" w:lineRule="auto"/>
              <w:rPr>
                <w:rFonts w:cs="Times New Roman"/>
                <w:szCs w:val="20"/>
                <w:lang w:val="en-CA"/>
              </w:rPr>
            </w:pPr>
            <w:r w:rsidRPr="004C583A">
              <w:rPr>
                <w:rFonts w:cs="Times New Roman"/>
                <w:szCs w:val="20"/>
                <w:lang w:val="en-CA"/>
              </w:rPr>
              <w:t>Consistency with a priori theory in studies that look at situation similar to the intended application.  Anticipated large effect expect</w:t>
            </w:r>
            <w:r w:rsidR="00B654E4">
              <w:rPr>
                <w:rFonts w:cs="Times New Roman"/>
                <w:szCs w:val="20"/>
                <w:lang w:val="en-CA"/>
              </w:rPr>
              <w:t xml:space="preserve"> </w:t>
            </w:r>
            <w:r w:rsidRPr="004C583A">
              <w:rPr>
                <w:rFonts w:cs="Times New Roman"/>
                <w:szCs w:val="20"/>
                <w:lang w:val="en-CA"/>
              </w:rPr>
              <w:t>SRM &gt;0.80, medium/moderate effect, SRM 0.5-0.79, small effect</w:t>
            </w:r>
            <w:r w:rsidR="00B654E4">
              <w:rPr>
                <w:rFonts w:cs="Times New Roman"/>
                <w:szCs w:val="20"/>
                <w:lang w:val="en-CA"/>
              </w:rPr>
              <w:t xml:space="preserve"> </w:t>
            </w:r>
            <w:r w:rsidRPr="004C583A">
              <w:rPr>
                <w:rFonts w:cs="Times New Roman"/>
                <w:szCs w:val="20"/>
                <w:lang w:val="en-CA"/>
              </w:rPr>
              <w:t xml:space="preserve">0.2-0.5.  Findings outside the anticipated range should be considered a negative finding.   </w:t>
            </w:r>
          </w:p>
        </w:tc>
      </w:tr>
      <w:tr w:rsidR="0001544D" w:rsidRPr="004C583A" w14:paraId="1CF8911E" w14:textId="77777777" w:rsidTr="004C583A">
        <w:tc>
          <w:tcPr>
            <w:tcW w:w="808" w:type="pct"/>
            <w:vMerge/>
            <w:shd w:val="clear" w:color="auto" w:fill="auto"/>
          </w:tcPr>
          <w:p w14:paraId="29A48983" w14:textId="77777777" w:rsidR="0001544D" w:rsidRPr="004C583A" w:rsidRDefault="0001544D" w:rsidP="004C583A">
            <w:pPr>
              <w:spacing w:after="0" w:line="240" w:lineRule="auto"/>
              <w:rPr>
                <w:rFonts w:cs="Times New Roman"/>
                <w:sz w:val="20"/>
                <w:szCs w:val="20"/>
                <w:lang w:val="en-CA"/>
              </w:rPr>
            </w:pPr>
          </w:p>
        </w:tc>
        <w:tc>
          <w:tcPr>
            <w:tcW w:w="1081" w:type="pct"/>
            <w:shd w:val="clear" w:color="auto" w:fill="auto"/>
          </w:tcPr>
          <w:p w14:paraId="283C3B09" w14:textId="77777777" w:rsidR="0001544D" w:rsidRPr="004C583A" w:rsidRDefault="0001544D" w:rsidP="004C583A">
            <w:pPr>
              <w:spacing w:after="0" w:line="240" w:lineRule="auto"/>
              <w:rPr>
                <w:rFonts w:cs="Times New Roman"/>
                <w:sz w:val="20"/>
                <w:szCs w:val="20"/>
                <w:lang w:val="en-CA"/>
              </w:rPr>
            </w:pPr>
            <w:r w:rsidRPr="004C583A">
              <w:rPr>
                <w:rFonts w:cs="Times New Roman"/>
                <w:sz w:val="20"/>
                <w:szCs w:val="20"/>
                <w:lang w:val="en-CA"/>
              </w:rPr>
              <w:t>Sensitivity in clinical trials</w:t>
            </w:r>
          </w:p>
        </w:tc>
        <w:tc>
          <w:tcPr>
            <w:tcW w:w="3111" w:type="pct"/>
            <w:shd w:val="clear" w:color="auto" w:fill="auto"/>
          </w:tcPr>
          <w:p w14:paraId="29B196F2" w14:textId="77777777" w:rsidR="0001544D" w:rsidRPr="004C583A" w:rsidRDefault="0001544D" w:rsidP="004C583A">
            <w:pPr>
              <w:spacing w:after="0" w:line="240" w:lineRule="auto"/>
              <w:rPr>
                <w:rFonts w:cs="Times New Roman"/>
                <w:szCs w:val="20"/>
                <w:lang w:val="en-CA"/>
              </w:rPr>
            </w:pPr>
            <w:r w:rsidRPr="004C583A">
              <w:rPr>
                <w:rFonts w:cs="Times New Roman"/>
                <w:szCs w:val="20"/>
              </w:rPr>
              <w:t>Longitudinal data are provided for the groups that have changed and separately for groups that</w:t>
            </w:r>
            <w:r w:rsidR="00E42E5D" w:rsidRPr="004C583A">
              <w:rPr>
                <w:rFonts w:cs="Times New Roman"/>
                <w:szCs w:val="20"/>
              </w:rPr>
              <w:t xml:space="preserve"> have remained stable or had a </w:t>
            </w:r>
            <w:r w:rsidRPr="004C583A">
              <w:rPr>
                <w:rFonts w:cs="Times New Roman"/>
                <w:szCs w:val="20"/>
              </w:rPr>
              <w:t>different amount of change compared to the first group. SRM is greater in change group than in stable or different change group.   This difference is also reported in a relative effectiveness statistic (ES</w:t>
            </w:r>
            <w:r w:rsidRPr="004C583A">
              <w:rPr>
                <w:rFonts w:cs="Times New Roman"/>
                <w:szCs w:val="20"/>
                <w:vertAlign w:val="subscript"/>
              </w:rPr>
              <w:t>group1</w:t>
            </w:r>
            <w:r w:rsidRPr="004C583A">
              <w:rPr>
                <w:rFonts w:cs="Times New Roman"/>
                <w:szCs w:val="20"/>
                <w:vertAlign w:val="superscript"/>
              </w:rPr>
              <w:t>2</w:t>
            </w:r>
            <w:r w:rsidRPr="004C583A">
              <w:rPr>
                <w:rFonts w:cs="Times New Roman"/>
                <w:szCs w:val="20"/>
              </w:rPr>
              <w:t>/ES</w:t>
            </w:r>
            <w:r w:rsidRPr="004C583A">
              <w:rPr>
                <w:rFonts w:cs="Times New Roman"/>
                <w:szCs w:val="20"/>
                <w:vertAlign w:val="subscript"/>
              </w:rPr>
              <w:t>group2</w:t>
            </w:r>
            <w:r w:rsidRPr="004C583A">
              <w:rPr>
                <w:rFonts w:cs="Times New Roman"/>
                <w:szCs w:val="20"/>
                <w:vertAlign w:val="superscript"/>
              </w:rPr>
              <w:t>2</w:t>
            </w:r>
            <w:r w:rsidRPr="004C583A">
              <w:rPr>
                <w:rFonts w:cs="Times New Roman"/>
                <w:szCs w:val="20"/>
              </w:rPr>
              <w:t xml:space="preserve">) = hypothesized magnitude and direction.   </w:t>
            </w:r>
            <w:r w:rsidR="0021166F">
              <w:rPr>
                <w:rFonts w:cs="Times New Roman"/>
                <w:szCs w:val="20"/>
              </w:rPr>
              <w:t xml:space="preserve">If reporting on % exceeding a threshold of meaning, please use an empirical cumulative distribution function for each group and highlight the location of your thresholds of meaning. </w:t>
            </w:r>
          </w:p>
        </w:tc>
      </w:tr>
      <w:tr w:rsidR="0001544D" w:rsidRPr="004C583A" w14:paraId="776085B4" w14:textId="77777777" w:rsidTr="004C583A">
        <w:tc>
          <w:tcPr>
            <w:tcW w:w="808" w:type="pct"/>
            <w:vMerge/>
            <w:shd w:val="clear" w:color="auto" w:fill="auto"/>
          </w:tcPr>
          <w:p w14:paraId="06E3DF27" w14:textId="77777777" w:rsidR="0001544D" w:rsidRPr="004C583A" w:rsidRDefault="0001544D" w:rsidP="004C583A">
            <w:pPr>
              <w:spacing w:after="0" w:line="240" w:lineRule="auto"/>
              <w:rPr>
                <w:rFonts w:cs="Times New Roman"/>
                <w:sz w:val="20"/>
                <w:szCs w:val="20"/>
                <w:lang w:val="en-CA"/>
              </w:rPr>
            </w:pPr>
          </w:p>
        </w:tc>
        <w:tc>
          <w:tcPr>
            <w:tcW w:w="1081" w:type="pct"/>
            <w:shd w:val="clear" w:color="auto" w:fill="auto"/>
          </w:tcPr>
          <w:p w14:paraId="6EF497EF" w14:textId="77777777" w:rsidR="0001544D" w:rsidRPr="004C583A" w:rsidRDefault="0001544D" w:rsidP="004C583A">
            <w:pPr>
              <w:spacing w:after="0" w:line="240" w:lineRule="auto"/>
              <w:rPr>
                <w:rFonts w:cs="Times New Roman"/>
                <w:sz w:val="20"/>
                <w:szCs w:val="20"/>
                <w:lang w:val="en-CA"/>
              </w:rPr>
            </w:pPr>
            <w:r w:rsidRPr="004C583A">
              <w:rPr>
                <w:rFonts w:cs="Times New Roman"/>
                <w:sz w:val="20"/>
                <w:szCs w:val="20"/>
                <w:lang w:val="en-CA"/>
              </w:rPr>
              <w:t xml:space="preserve">Thresholds of meaning </w:t>
            </w:r>
          </w:p>
        </w:tc>
        <w:tc>
          <w:tcPr>
            <w:tcW w:w="3111" w:type="pct"/>
            <w:shd w:val="clear" w:color="auto" w:fill="auto"/>
          </w:tcPr>
          <w:p w14:paraId="38759194" w14:textId="77777777" w:rsidR="0001544D" w:rsidRPr="004C583A" w:rsidRDefault="0001544D" w:rsidP="004C583A">
            <w:pPr>
              <w:spacing w:after="0" w:line="240" w:lineRule="auto"/>
              <w:rPr>
                <w:rFonts w:cs="Times New Roman"/>
                <w:szCs w:val="20"/>
                <w:lang w:val="en-CA"/>
              </w:rPr>
            </w:pPr>
            <w:r w:rsidRPr="004C583A">
              <w:rPr>
                <w:rFonts w:cs="Times New Roman"/>
                <w:szCs w:val="20"/>
                <w:lang w:val="en-CA"/>
              </w:rPr>
              <w:t>There are not “standards” for a calculated threshold.  We ask only that reporting and context be as clear as possible for user</w:t>
            </w:r>
            <w:r w:rsidR="00E42E5D" w:rsidRPr="004C583A">
              <w:rPr>
                <w:rFonts w:cs="Times New Roman"/>
                <w:szCs w:val="20"/>
                <w:lang w:val="en-CA"/>
              </w:rPr>
              <w:t>s</w:t>
            </w:r>
            <w:r w:rsidRPr="004C583A">
              <w:rPr>
                <w:rFonts w:cs="Times New Roman"/>
                <w:szCs w:val="20"/>
                <w:lang w:val="en-CA"/>
              </w:rPr>
              <w:t xml:space="preserve">.  </w:t>
            </w:r>
          </w:p>
          <w:p w14:paraId="115EA805" w14:textId="77777777" w:rsidR="0001544D" w:rsidRPr="004C583A" w:rsidRDefault="00550DF8" w:rsidP="004C583A">
            <w:pPr>
              <w:spacing w:after="0" w:line="240" w:lineRule="auto"/>
              <w:rPr>
                <w:rFonts w:cs="Times New Roman"/>
                <w:szCs w:val="20"/>
                <w:lang w:val="en-CA"/>
              </w:rPr>
            </w:pPr>
            <w:r w:rsidRPr="004C583A">
              <w:rPr>
                <w:rFonts w:cs="Times New Roman"/>
                <w:szCs w:val="20"/>
                <w:lang w:val="en-CA"/>
              </w:rPr>
              <w:t>Report threshold v</w:t>
            </w:r>
            <w:r w:rsidR="0001544D" w:rsidRPr="004C583A">
              <w:rPr>
                <w:rFonts w:cs="Times New Roman"/>
                <w:szCs w:val="20"/>
                <w:lang w:val="en-CA"/>
              </w:rPr>
              <w:t>alue and how it was calculated, error boundaries if possible.  Thresholds should be related to the anchors used (</w:t>
            </w:r>
            <w:r w:rsidR="00E42E5D" w:rsidRPr="004C583A">
              <w:rPr>
                <w:rFonts w:cs="Times New Roman"/>
                <w:szCs w:val="20"/>
                <w:lang w:val="en-CA"/>
              </w:rPr>
              <w:t>i.e.</w:t>
            </w:r>
            <w:r w:rsidR="0001544D" w:rsidRPr="004C583A">
              <w:rPr>
                <w:rFonts w:cs="Times New Roman"/>
                <w:szCs w:val="20"/>
                <w:lang w:val="en-CA"/>
              </w:rPr>
              <w:t xml:space="preserve">, threshold </w:t>
            </w:r>
            <w:r w:rsidRPr="004C583A">
              <w:rPr>
                <w:rFonts w:cs="Times New Roman"/>
                <w:szCs w:val="20"/>
                <w:lang w:val="en-CA"/>
              </w:rPr>
              <w:t>for predicting disease activity</w:t>
            </w:r>
            <w:r w:rsidR="0001544D" w:rsidRPr="004C583A">
              <w:rPr>
                <w:rFonts w:cs="Times New Roman"/>
                <w:szCs w:val="20"/>
                <w:lang w:val="en-CA"/>
              </w:rPr>
              <w:t xml:space="preserve">), sensitivity and specificity of the cut point. For change thresholds, describe relation of both </w:t>
            </w:r>
            <w:r w:rsidR="00B654E4">
              <w:rPr>
                <w:rFonts w:cs="Times New Roman"/>
                <w:szCs w:val="20"/>
                <w:lang w:val="en-CA"/>
              </w:rPr>
              <w:t>minimal important difference (</w:t>
            </w:r>
            <w:r w:rsidR="0001544D" w:rsidRPr="004C583A">
              <w:rPr>
                <w:rFonts w:cs="Times New Roman"/>
                <w:szCs w:val="20"/>
                <w:lang w:val="en-CA"/>
              </w:rPr>
              <w:t>MID</w:t>
            </w:r>
            <w:r w:rsidR="00B654E4">
              <w:rPr>
                <w:rFonts w:cs="Times New Roman"/>
                <w:szCs w:val="20"/>
                <w:lang w:val="en-CA"/>
              </w:rPr>
              <w:t>)</w:t>
            </w:r>
            <w:r w:rsidR="0001544D" w:rsidRPr="004C583A">
              <w:rPr>
                <w:rFonts w:cs="Times New Roman"/>
                <w:szCs w:val="20"/>
                <w:lang w:val="en-CA"/>
              </w:rPr>
              <w:t xml:space="preserve"> and </w:t>
            </w:r>
            <w:r w:rsidR="00B654E4">
              <w:rPr>
                <w:rFonts w:cs="Times New Roman"/>
                <w:szCs w:val="20"/>
                <w:lang w:val="en-CA"/>
              </w:rPr>
              <w:t>minimal detectable change (</w:t>
            </w:r>
            <w:r w:rsidR="0001544D" w:rsidRPr="004C583A">
              <w:rPr>
                <w:rFonts w:cs="Times New Roman"/>
                <w:szCs w:val="20"/>
                <w:lang w:val="en-CA"/>
              </w:rPr>
              <w:t>MDC</w:t>
            </w:r>
            <w:r w:rsidR="00B654E4">
              <w:rPr>
                <w:rFonts w:cs="Times New Roman"/>
                <w:szCs w:val="20"/>
                <w:lang w:val="en-CA"/>
              </w:rPr>
              <w:t>)</w:t>
            </w:r>
            <w:r w:rsidR="0001544D" w:rsidRPr="004C583A">
              <w:rPr>
                <w:rFonts w:cs="Times New Roman"/>
                <w:szCs w:val="20"/>
                <w:lang w:val="en-CA"/>
              </w:rPr>
              <w:t xml:space="preserve"> and guide interpretation accordingly.  </w:t>
            </w:r>
          </w:p>
        </w:tc>
      </w:tr>
      <w:bookmarkEnd w:id="42"/>
    </w:tbl>
    <w:p w14:paraId="4CF64BF1" w14:textId="77777777" w:rsidR="0001544D" w:rsidRPr="00C7114C" w:rsidRDefault="0001544D" w:rsidP="0001544D">
      <w:pPr>
        <w:spacing w:after="0" w:line="240" w:lineRule="auto"/>
        <w:rPr>
          <w:rFonts w:cs="Times New Roman"/>
          <w:sz w:val="24"/>
          <w:szCs w:val="24"/>
        </w:rPr>
      </w:pPr>
    </w:p>
    <w:p w14:paraId="1FCC38A4" w14:textId="77777777" w:rsidR="00231D42" w:rsidRDefault="00231D42">
      <w:pPr>
        <w:rPr>
          <w:rFonts w:cs="Times New Roman"/>
          <w:sz w:val="24"/>
          <w:szCs w:val="24"/>
        </w:rPr>
      </w:pPr>
      <w:r>
        <w:rPr>
          <w:rFonts w:cs="Times New Roman"/>
          <w:sz w:val="24"/>
          <w:szCs w:val="24"/>
        </w:rPr>
        <w:br w:type="page"/>
      </w:r>
    </w:p>
    <w:p w14:paraId="78A5A81E" w14:textId="77777777" w:rsidR="0001544D" w:rsidRPr="00C7114C" w:rsidRDefault="0001544D" w:rsidP="0001544D">
      <w:pPr>
        <w:spacing w:after="0" w:line="240" w:lineRule="auto"/>
        <w:rPr>
          <w:rFonts w:cs="Times New Roman"/>
          <w:sz w:val="24"/>
          <w:szCs w:val="24"/>
        </w:rPr>
      </w:pPr>
    </w:p>
    <w:p w14:paraId="062F7E1D" w14:textId="77777777" w:rsidR="008D17F8" w:rsidRDefault="009450B9" w:rsidP="009450B9">
      <w:pPr>
        <w:pStyle w:val="Heading1"/>
      </w:pPr>
      <w:bookmarkStart w:id="43" w:name="_Toc75507649"/>
      <w:r>
        <w:t>1</w:t>
      </w:r>
      <w:r w:rsidR="00013E6A">
        <w:t>1</w:t>
      </w:r>
      <w:r>
        <w:t xml:space="preserve">. </w:t>
      </w:r>
      <w:r w:rsidR="008D17F8">
        <w:t xml:space="preserve"> Conduct synthesis across evidence available for each measurement property; fill in rating (Green/Amber/Red/White) on SOMP Table</w:t>
      </w:r>
      <w:bookmarkEnd w:id="43"/>
      <w:r w:rsidR="008D17F8">
        <w:t xml:space="preserve"> </w:t>
      </w:r>
    </w:p>
    <w:p w14:paraId="6705D1B6" w14:textId="77777777" w:rsidR="008D17F8" w:rsidRDefault="00FB1A42" w:rsidP="00FB1A42">
      <w:pPr>
        <w:tabs>
          <w:tab w:val="left" w:pos="9945"/>
        </w:tabs>
      </w:pPr>
      <w:r>
        <w:tab/>
      </w:r>
    </w:p>
    <w:p w14:paraId="654B0F47" w14:textId="77777777" w:rsidR="00560461" w:rsidRPr="000140BB" w:rsidRDefault="008D17F8" w:rsidP="008D17F8">
      <w:pPr>
        <w:rPr>
          <w:i/>
          <w:iCs/>
        </w:rPr>
      </w:pPr>
      <w:r w:rsidRPr="000140BB">
        <w:rPr>
          <w:i/>
          <w:iCs/>
        </w:rPr>
        <w:t xml:space="preserve">At this point, your SOMP table shows the results of the Good Methods check using the Red/Amber/Green </w:t>
      </w:r>
      <w:proofErr w:type="spellStart"/>
      <w:r w:rsidRPr="000140BB">
        <w:rPr>
          <w:i/>
          <w:iCs/>
        </w:rPr>
        <w:t>colour</w:t>
      </w:r>
      <w:proofErr w:type="spellEnd"/>
      <w:r w:rsidRPr="000140BB">
        <w:rPr>
          <w:i/>
          <w:iCs/>
        </w:rPr>
        <w:t xml:space="preserve"> in cells and the adequacy/performance of the results using the symbols “+”, “+/-“ and “-“.  Now, the Working Group needs to synthesize the evidence available for each measurement property (i.e. synthesize the evidence down each column). </w:t>
      </w:r>
      <w:r w:rsidR="00560461" w:rsidRPr="000140BB">
        <w:rPr>
          <w:i/>
          <w:iCs/>
        </w:rPr>
        <w:t>Fill in the row titled “</w:t>
      </w:r>
      <w:r w:rsidR="00B30A22" w:rsidRPr="00B30A22">
        <w:rPr>
          <w:b/>
          <w:i/>
          <w:iCs/>
        </w:rPr>
        <w:t>Synthesis</w:t>
      </w:r>
      <w:r w:rsidR="00B30A22">
        <w:rPr>
          <w:i/>
          <w:iCs/>
        </w:rPr>
        <w:t xml:space="preserve"> </w:t>
      </w:r>
      <w:r w:rsidR="00B30A22">
        <w:rPr>
          <w:rFonts w:cs="Times New Roman"/>
          <w:b/>
          <w:bCs/>
          <w:i/>
          <w:iCs/>
          <w:sz w:val="24"/>
          <w:szCs w:val="24"/>
          <w:lang w:val="en-CA"/>
        </w:rPr>
        <w:t>Rating”</w:t>
      </w:r>
      <w:r w:rsidR="00560461" w:rsidRPr="000140BB">
        <w:rPr>
          <w:i/>
          <w:iCs/>
        </w:rPr>
        <w:t>with the Working Group’s assessment of the evidence</w:t>
      </w:r>
      <w:r w:rsidR="00B12FCC" w:rsidRPr="000140BB">
        <w:rPr>
          <w:i/>
          <w:iCs/>
        </w:rPr>
        <w:t xml:space="preserve"> for each measurement property</w:t>
      </w:r>
      <w:r w:rsidR="00560461" w:rsidRPr="000140BB">
        <w:rPr>
          <w:i/>
          <w:iCs/>
        </w:rPr>
        <w:t xml:space="preserve">. </w:t>
      </w:r>
    </w:p>
    <w:p w14:paraId="0B9600AC" w14:textId="77777777" w:rsidR="00560461" w:rsidRPr="000140BB" w:rsidRDefault="00560461" w:rsidP="008D17F8">
      <w:pPr>
        <w:rPr>
          <w:i/>
          <w:iCs/>
        </w:rPr>
      </w:pPr>
      <w:r w:rsidRPr="000140BB">
        <w:rPr>
          <w:b/>
          <w:i/>
          <w:iCs/>
          <w:color w:val="00B050"/>
        </w:rPr>
        <w:t>Green</w:t>
      </w:r>
      <w:r w:rsidRPr="000140BB">
        <w:rPr>
          <w:i/>
          <w:iCs/>
        </w:rPr>
        <w:t xml:space="preserve"> indicates </w:t>
      </w:r>
      <w:r w:rsidR="00B12FCC" w:rsidRPr="000140BB">
        <w:rPr>
          <w:i/>
          <w:iCs/>
        </w:rPr>
        <w:t xml:space="preserve">synthesis of </w:t>
      </w:r>
      <w:r w:rsidRPr="000140BB">
        <w:rPr>
          <w:i/>
          <w:iCs/>
        </w:rPr>
        <w:t>at least 2 studies</w:t>
      </w:r>
      <w:r w:rsidR="00B12FCC" w:rsidRPr="000140BB">
        <w:rPr>
          <w:i/>
          <w:iCs/>
        </w:rPr>
        <w:t xml:space="preserve"> with good methods</w:t>
      </w:r>
      <w:r w:rsidRPr="000140BB">
        <w:rPr>
          <w:i/>
          <w:iCs/>
        </w:rPr>
        <w:t xml:space="preserve"> showing positive support (“+”) for the measurement property</w:t>
      </w:r>
    </w:p>
    <w:p w14:paraId="14A46CDA" w14:textId="77777777" w:rsidR="00B12FCC" w:rsidRPr="000140BB" w:rsidRDefault="00560461" w:rsidP="008D17F8">
      <w:pPr>
        <w:rPr>
          <w:i/>
          <w:iCs/>
        </w:rPr>
      </w:pPr>
      <w:r w:rsidRPr="000140BB">
        <w:rPr>
          <w:b/>
          <w:i/>
          <w:iCs/>
          <w:color w:val="FFC000"/>
        </w:rPr>
        <w:t>Amber</w:t>
      </w:r>
      <w:r w:rsidRPr="000140BB">
        <w:rPr>
          <w:i/>
          <w:iCs/>
        </w:rPr>
        <w:t xml:space="preserve"> indicates</w:t>
      </w:r>
      <w:r w:rsidR="00B12FCC" w:rsidRPr="000140BB">
        <w:rPr>
          <w:i/>
          <w:iCs/>
        </w:rPr>
        <w:t xml:space="preserve"> synthesis of</w:t>
      </w:r>
      <w:r w:rsidRPr="000140BB">
        <w:rPr>
          <w:i/>
          <w:iCs/>
        </w:rPr>
        <w:t xml:space="preserve"> only 1 study showing either positive or a</w:t>
      </w:r>
      <w:r w:rsidR="00B12FCC" w:rsidRPr="000140BB">
        <w:rPr>
          <w:i/>
          <w:iCs/>
        </w:rPr>
        <w:t>mbivalent support; or 2 or more studies showing ambivalent support or an inconclusive result</w:t>
      </w:r>
    </w:p>
    <w:p w14:paraId="02F09AAD" w14:textId="77777777" w:rsidR="00B12FCC" w:rsidRPr="000140BB" w:rsidRDefault="00B12FCC" w:rsidP="008D17F8">
      <w:pPr>
        <w:rPr>
          <w:i/>
          <w:iCs/>
        </w:rPr>
      </w:pPr>
      <w:r w:rsidRPr="000140BB">
        <w:rPr>
          <w:b/>
          <w:i/>
          <w:iCs/>
          <w:color w:val="FF0000"/>
        </w:rPr>
        <w:t>Red</w:t>
      </w:r>
      <w:r w:rsidRPr="000140BB">
        <w:rPr>
          <w:i/>
          <w:iCs/>
        </w:rPr>
        <w:t xml:space="preserve"> indicates synthesis of studies with evidence that the instrument did not reach performance standards   </w:t>
      </w:r>
    </w:p>
    <w:p w14:paraId="636A8A28" w14:textId="77777777" w:rsidR="004571C2" w:rsidRDefault="00B12FCC" w:rsidP="008D17F8">
      <w:r w:rsidRPr="000140BB">
        <w:rPr>
          <w:i/>
          <w:iCs/>
        </w:rPr>
        <w:t>White indicates no studies assessing this measurement property; i.e. a gap in the evidence</w:t>
      </w:r>
    </w:p>
    <w:p w14:paraId="0942F9ED" w14:textId="77777777" w:rsidR="00892544" w:rsidRPr="009A55E5" w:rsidRDefault="00892544" w:rsidP="00C30372">
      <w:pPr>
        <w:spacing w:after="0" w:line="240" w:lineRule="auto"/>
        <w:rPr>
          <w:rFonts w:cs="Times New Roman"/>
        </w:rPr>
      </w:pPr>
    </w:p>
    <w:p w14:paraId="697AB7F6" w14:textId="77777777" w:rsidR="00892544" w:rsidRDefault="00BB6F77" w:rsidP="00BB6F77">
      <w:pPr>
        <w:pStyle w:val="Heading2"/>
      </w:pPr>
      <w:bookmarkStart w:id="44" w:name="_Toc75507650"/>
      <w:bookmarkStart w:id="45" w:name="_Hlk66770049"/>
      <w:r>
        <w:t>1</w:t>
      </w:r>
      <w:r w:rsidR="00013E6A">
        <w:t>2</w:t>
      </w:r>
      <w:r>
        <w:t>. Decide if any gaps exist in evidence of measurement properties. If gaps found, draft protocol for new studies to fill gaps</w:t>
      </w:r>
      <w:r w:rsidR="00B30A22">
        <w:t xml:space="preserve">. </w:t>
      </w:r>
      <w:r>
        <w:t>If no gaps, fill in SOMP Table with propose</w:t>
      </w:r>
      <w:r w:rsidR="00B30A22">
        <w:t>d level of endorsement</w:t>
      </w:r>
      <w:bookmarkEnd w:id="44"/>
    </w:p>
    <w:bookmarkEnd w:id="45"/>
    <w:p w14:paraId="23F0416B" w14:textId="77777777" w:rsidR="00BA1D4A" w:rsidRDefault="00BA1D4A" w:rsidP="00BA1D4A"/>
    <w:p w14:paraId="530A72AC" w14:textId="77777777" w:rsidR="00FB1A42" w:rsidRPr="00FB1A42" w:rsidRDefault="00FB1A42" w:rsidP="00FB1A42">
      <w:pPr>
        <w:pStyle w:val="Heading3"/>
      </w:pPr>
      <w:bookmarkStart w:id="46" w:name="_Toc75507651"/>
      <w:r>
        <w:t>12. 1 Addressing gaps in the evidence</w:t>
      </w:r>
      <w:bookmarkEnd w:id="46"/>
    </w:p>
    <w:p w14:paraId="52DE114A" w14:textId="77777777" w:rsidR="00BA1D4A" w:rsidRDefault="00BA1D4A" w:rsidP="00BA1D4A">
      <w:pPr>
        <w:rPr>
          <w:i/>
          <w:iCs/>
        </w:rPr>
      </w:pPr>
      <w:r w:rsidRPr="00FB1A42">
        <w:rPr>
          <w:i/>
          <w:iCs/>
        </w:rPr>
        <w:t xml:space="preserve">The </w:t>
      </w:r>
      <w:r w:rsidR="00FB1A42">
        <w:rPr>
          <w:i/>
          <w:iCs/>
        </w:rPr>
        <w:t>H</w:t>
      </w:r>
      <w:r w:rsidRPr="00FB1A42">
        <w:rPr>
          <w:i/>
          <w:iCs/>
        </w:rPr>
        <w:t>andbook describe</w:t>
      </w:r>
      <w:r w:rsidR="00FB1A42">
        <w:rPr>
          <w:i/>
          <w:iCs/>
        </w:rPr>
        <w:t>s</w:t>
      </w:r>
      <w:r w:rsidRPr="00FB1A42">
        <w:rPr>
          <w:i/>
          <w:iCs/>
        </w:rPr>
        <w:t xml:space="preserve"> approaches and theories around studies of the measurement properties we are interested in.   If you have a gap in the </w:t>
      </w:r>
      <w:r w:rsidR="00FB1A42" w:rsidRPr="00FB1A42">
        <w:rPr>
          <w:i/>
          <w:iCs/>
        </w:rPr>
        <w:t>literature,</w:t>
      </w:r>
      <w:r w:rsidR="00555310">
        <w:rPr>
          <w:i/>
          <w:iCs/>
        </w:rPr>
        <w:t xml:space="preserve"> i.e., an absence of evidence for a certain measurement property,</w:t>
      </w:r>
      <w:r w:rsidRPr="00FB1A42">
        <w:rPr>
          <w:i/>
          <w:iCs/>
        </w:rPr>
        <w:t xml:space="preserve"> it is very appropriate to consult with </w:t>
      </w:r>
      <w:r w:rsidR="000F2EF9">
        <w:rPr>
          <w:i/>
          <w:iCs/>
        </w:rPr>
        <w:t xml:space="preserve">a senior methodologist and </w:t>
      </w:r>
      <w:r w:rsidRPr="00FB1A42">
        <w:rPr>
          <w:i/>
          <w:iCs/>
        </w:rPr>
        <w:t xml:space="preserve">TAG </w:t>
      </w:r>
      <w:r w:rsidR="000F2EF9">
        <w:rPr>
          <w:i/>
          <w:iCs/>
        </w:rPr>
        <w:t>to</w:t>
      </w:r>
      <w:r w:rsidRPr="00FB1A42">
        <w:rPr>
          <w:i/>
          <w:iCs/>
        </w:rPr>
        <w:t xml:space="preserve"> design a study to fill </w:t>
      </w:r>
      <w:r w:rsidR="00555310">
        <w:rPr>
          <w:i/>
          <w:iCs/>
        </w:rPr>
        <w:t>any</w:t>
      </w:r>
      <w:r w:rsidRPr="00FB1A42">
        <w:rPr>
          <w:i/>
          <w:iCs/>
        </w:rPr>
        <w:t xml:space="preserve"> gaps.   </w:t>
      </w:r>
      <w:r w:rsidR="00FB1A42">
        <w:rPr>
          <w:i/>
          <w:iCs/>
        </w:rPr>
        <w:t>You will</w:t>
      </w:r>
      <w:r w:rsidR="00555310">
        <w:rPr>
          <w:i/>
          <w:iCs/>
        </w:rPr>
        <w:t xml:space="preserve"> submit your </w:t>
      </w:r>
      <w:r w:rsidR="003D6CAB">
        <w:rPr>
          <w:i/>
          <w:iCs/>
        </w:rPr>
        <w:t xml:space="preserve">protocol for designing this study to TAG (see Step 13). </w:t>
      </w:r>
      <w:r w:rsidRPr="00FB1A42">
        <w:rPr>
          <w:i/>
          <w:iCs/>
        </w:rPr>
        <w:t>Remember to keep the “good methods checklist” in mind as a guide to the best methods to use in designing your study and you can easily design a study to</w:t>
      </w:r>
      <w:r w:rsidR="000F2EF9">
        <w:rPr>
          <w:i/>
          <w:iCs/>
        </w:rPr>
        <w:t xml:space="preserve"> ensure you get a green rating.</w:t>
      </w:r>
      <w:r w:rsidRPr="00FB1A42">
        <w:rPr>
          <w:i/>
          <w:iCs/>
        </w:rPr>
        <w:t xml:space="preserve">  Add new studies into your SOMP table (just say “Unpublished” for the year). </w:t>
      </w:r>
    </w:p>
    <w:p w14:paraId="2C4A37CC" w14:textId="77777777" w:rsidR="00FB1A42" w:rsidRPr="00FB1A42" w:rsidRDefault="00FB1A42" w:rsidP="00FB1A42">
      <w:pPr>
        <w:pStyle w:val="Heading3"/>
      </w:pPr>
      <w:bookmarkStart w:id="47" w:name="_Toc75507652"/>
      <w:r>
        <w:t>12.2 Synthesis to obtain proposed overall rating of the instrument</w:t>
      </w:r>
      <w:bookmarkEnd w:id="47"/>
    </w:p>
    <w:p w14:paraId="364B66E0" w14:textId="77777777" w:rsidR="005545F9" w:rsidRPr="00FB1A42" w:rsidRDefault="00FB1A42" w:rsidP="005545F9">
      <w:pPr>
        <w:rPr>
          <w:i/>
          <w:iCs/>
        </w:rPr>
      </w:pPr>
      <w:r w:rsidRPr="00FB1A42">
        <w:rPr>
          <w:i/>
          <w:iCs/>
        </w:rPr>
        <w:t>Now the</w:t>
      </w:r>
      <w:r w:rsidR="005545F9" w:rsidRPr="00FB1A42">
        <w:rPr>
          <w:i/>
          <w:iCs/>
        </w:rPr>
        <w:t xml:space="preserve"> working group should have the evidence it needs to make an informed decision about whether this </w:t>
      </w:r>
      <w:r w:rsidRPr="00FB1A42">
        <w:rPr>
          <w:i/>
          <w:iCs/>
        </w:rPr>
        <w:t>instrument has</w:t>
      </w:r>
      <w:r w:rsidR="005545F9" w:rsidRPr="00FB1A42">
        <w:rPr>
          <w:i/>
          <w:iCs/>
        </w:rPr>
        <w:t xml:space="preserve"> passed the </w:t>
      </w:r>
      <w:r w:rsidRPr="00FB1A42">
        <w:rPr>
          <w:i/>
          <w:iCs/>
        </w:rPr>
        <w:t>OMERACT F</w:t>
      </w:r>
      <w:r w:rsidR="005545F9" w:rsidRPr="00FB1A42">
        <w:rPr>
          <w:i/>
          <w:iCs/>
        </w:rPr>
        <w:t xml:space="preserve">ilter.   See the </w:t>
      </w:r>
      <w:r w:rsidRPr="00FB1A42">
        <w:rPr>
          <w:i/>
          <w:iCs/>
        </w:rPr>
        <w:t>H</w:t>
      </w:r>
      <w:r w:rsidR="005545F9" w:rsidRPr="00FB1A42">
        <w:rPr>
          <w:i/>
          <w:iCs/>
        </w:rPr>
        <w:t>andbook chapter</w:t>
      </w:r>
      <w:r w:rsidR="000F2EF9">
        <w:rPr>
          <w:i/>
          <w:iCs/>
        </w:rPr>
        <w:t xml:space="preserve"> 5, section 12.3 </w:t>
      </w:r>
      <w:r w:rsidR="005545F9" w:rsidRPr="00FB1A42">
        <w:rPr>
          <w:i/>
          <w:iCs/>
        </w:rPr>
        <w:t xml:space="preserve">for details on the synthesis statement. </w:t>
      </w:r>
      <w:r w:rsidR="000F2EF9">
        <w:rPr>
          <w:i/>
          <w:iCs/>
        </w:rPr>
        <w:t>The OMERACT Algorithm to determine the proposed level of endorsement is described in Table 12.4.</w:t>
      </w:r>
    </w:p>
    <w:p w14:paraId="05B66A15" w14:textId="77777777" w:rsidR="005545F9" w:rsidRPr="00FB1A42" w:rsidRDefault="005545F9" w:rsidP="005545F9">
      <w:pPr>
        <w:rPr>
          <w:i/>
          <w:iCs/>
        </w:rPr>
      </w:pPr>
      <w:r w:rsidRPr="00FB1A42">
        <w:rPr>
          <w:i/>
          <w:iCs/>
        </w:rPr>
        <w:t xml:space="preserve">  </w:t>
      </w:r>
    </w:p>
    <w:p w14:paraId="42105EC7" w14:textId="77777777" w:rsidR="00FB1A42" w:rsidRPr="00FB1A42" w:rsidRDefault="00FB1A42" w:rsidP="00FB1A42">
      <w:pPr>
        <w:pStyle w:val="Heading3"/>
      </w:pPr>
      <w:bookmarkStart w:id="48" w:name="_Toc75507653"/>
      <w:r>
        <w:rPr>
          <w:bCs w:val="0"/>
          <w:szCs w:val="24"/>
        </w:rPr>
        <w:t xml:space="preserve">12.3 Complete SOMP table </w:t>
      </w:r>
      <w:r w:rsidR="00B30A22">
        <w:rPr>
          <w:bCs w:val="0"/>
          <w:szCs w:val="24"/>
        </w:rPr>
        <w:t>with proposed level of endorsement</w:t>
      </w:r>
      <w:bookmarkEnd w:id="48"/>
    </w:p>
    <w:p w14:paraId="0910C626" w14:textId="77777777" w:rsidR="00BA1D4A" w:rsidRDefault="00555310" w:rsidP="00BA1D4A">
      <w:pPr>
        <w:rPr>
          <w:rFonts w:cs="Times New Roman"/>
          <w:i/>
          <w:iCs/>
          <w:szCs w:val="24"/>
        </w:rPr>
      </w:pPr>
      <w:r>
        <w:rPr>
          <w:rFonts w:cs="Times New Roman"/>
          <w:i/>
          <w:iCs/>
          <w:szCs w:val="24"/>
        </w:rPr>
        <w:t>To t</w:t>
      </w:r>
      <w:r w:rsidR="00BA1D4A" w:rsidRPr="009B429D">
        <w:rPr>
          <w:rFonts w:cs="Times New Roman"/>
          <w:i/>
          <w:iCs/>
          <w:szCs w:val="24"/>
        </w:rPr>
        <w:t xml:space="preserve">he same </w:t>
      </w:r>
      <w:r w:rsidR="00FB1A42">
        <w:rPr>
          <w:rFonts w:cs="Times New Roman"/>
          <w:i/>
          <w:iCs/>
          <w:szCs w:val="24"/>
        </w:rPr>
        <w:t xml:space="preserve">SOMP </w:t>
      </w:r>
      <w:r w:rsidR="00BA1D4A" w:rsidRPr="009B429D">
        <w:rPr>
          <w:rFonts w:cs="Times New Roman"/>
          <w:i/>
          <w:iCs/>
          <w:szCs w:val="24"/>
        </w:rPr>
        <w:t xml:space="preserve">table used to track “Good </w:t>
      </w:r>
      <w:r>
        <w:rPr>
          <w:rFonts w:cs="Times New Roman"/>
          <w:i/>
          <w:iCs/>
          <w:szCs w:val="24"/>
        </w:rPr>
        <w:t>M</w:t>
      </w:r>
      <w:r w:rsidR="00BA1D4A" w:rsidRPr="009B429D">
        <w:rPr>
          <w:rFonts w:cs="Times New Roman"/>
          <w:i/>
          <w:iCs/>
          <w:szCs w:val="24"/>
        </w:rPr>
        <w:t>ethods</w:t>
      </w:r>
      <w:r>
        <w:rPr>
          <w:rFonts w:cs="Times New Roman"/>
          <w:i/>
          <w:iCs/>
          <w:szCs w:val="24"/>
        </w:rPr>
        <w:t xml:space="preserve"> Check</w:t>
      </w:r>
      <w:r w:rsidR="00BA1D4A" w:rsidRPr="009B429D">
        <w:rPr>
          <w:rFonts w:cs="Times New Roman"/>
          <w:i/>
          <w:iCs/>
          <w:szCs w:val="24"/>
        </w:rPr>
        <w:t xml:space="preserve">” results, the overall </w:t>
      </w:r>
      <w:r w:rsidR="00BA1D4A">
        <w:rPr>
          <w:rFonts w:cs="Times New Roman"/>
          <w:i/>
          <w:iCs/>
          <w:szCs w:val="24"/>
        </w:rPr>
        <w:t xml:space="preserve">adequacy of the results </w:t>
      </w:r>
      <w:r w:rsidR="00BA1D4A" w:rsidRPr="009B429D">
        <w:rPr>
          <w:rFonts w:cs="Times New Roman"/>
          <w:i/>
          <w:iCs/>
          <w:szCs w:val="24"/>
        </w:rPr>
        <w:t xml:space="preserve">for </w:t>
      </w:r>
      <w:r>
        <w:rPr>
          <w:rFonts w:cs="Times New Roman"/>
          <w:i/>
          <w:iCs/>
          <w:szCs w:val="24"/>
        </w:rPr>
        <w:t>each study</w:t>
      </w:r>
      <w:r w:rsidR="00BA1D4A">
        <w:rPr>
          <w:rFonts w:cs="Times New Roman"/>
          <w:i/>
          <w:iCs/>
          <w:szCs w:val="24"/>
        </w:rPr>
        <w:t>,</w:t>
      </w:r>
      <w:r>
        <w:rPr>
          <w:rFonts w:cs="Times New Roman"/>
          <w:i/>
          <w:iCs/>
          <w:szCs w:val="24"/>
        </w:rPr>
        <w:t xml:space="preserve"> and the synthesis for each measurement property, the working group now adds the final </w:t>
      </w:r>
      <w:r w:rsidR="00BA1D4A" w:rsidRPr="009B429D">
        <w:rPr>
          <w:rFonts w:cs="Times New Roman"/>
          <w:i/>
          <w:iCs/>
          <w:szCs w:val="24"/>
        </w:rPr>
        <w:t xml:space="preserve">synthesis statement </w:t>
      </w:r>
      <w:r w:rsidR="000F2EF9">
        <w:rPr>
          <w:rFonts w:cs="Times New Roman"/>
          <w:i/>
          <w:iCs/>
          <w:szCs w:val="24"/>
        </w:rPr>
        <w:t>in the ‘OMERACT E</w:t>
      </w:r>
      <w:r>
        <w:rPr>
          <w:rFonts w:cs="Times New Roman"/>
          <w:i/>
          <w:iCs/>
          <w:szCs w:val="24"/>
        </w:rPr>
        <w:t>ndorsement</w:t>
      </w:r>
      <w:r w:rsidR="000F2EF9">
        <w:rPr>
          <w:rFonts w:cs="Times New Roman"/>
          <w:i/>
          <w:iCs/>
          <w:szCs w:val="24"/>
        </w:rPr>
        <w:t>’ row</w:t>
      </w:r>
      <w:r w:rsidR="00BA1D4A" w:rsidRPr="009B429D">
        <w:rPr>
          <w:rFonts w:cs="Times New Roman"/>
          <w:i/>
          <w:iCs/>
          <w:szCs w:val="24"/>
        </w:rPr>
        <w:t xml:space="preserve">.   </w:t>
      </w:r>
    </w:p>
    <w:p w14:paraId="638E48B7" w14:textId="77777777" w:rsidR="00BA1D4A" w:rsidRDefault="00BA1D4A" w:rsidP="00BA1D4A">
      <w:pPr>
        <w:rPr>
          <w:rFonts w:cs="Times New Roman"/>
          <w:szCs w:val="24"/>
        </w:rPr>
      </w:pPr>
      <w:r>
        <w:rPr>
          <w:rFonts w:cs="Times New Roman"/>
          <w:i/>
          <w:iCs/>
          <w:szCs w:val="24"/>
        </w:rPr>
        <w:t xml:space="preserve">Below is an example completed SOMP table. </w:t>
      </w:r>
      <w:r w:rsidRPr="00FB1A42">
        <w:rPr>
          <w:rFonts w:cs="Times New Roman"/>
          <w:i/>
          <w:iCs/>
          <w:szCs w:val="24"/>
          <w:u w:val="single"/>
        </w:rPr>
        <w:t>Delete this example and replace with your completed SOMP table</w:t>
      </w:r>
      <w:r>
        <w:rPr>
          <w:rFonts w:cs="Times New Roman"/>
          <w:i/>
          <w:iCs/>
          <w:szCs w:val="24"/>
        </w:rPr>
        <w:t>.</w:t>
      </w:r>
    </w:p>
    <w:p w14:paraId="64887510" w14:textId="77777777" w:rsidR="00BA1D4A" w:rsidRPr="009450B9" w:rsidRDefault="00BA1D4A" w:rsidP="00BA1D4A">
      <w:pPr>
        <w:jc w:val="center"/>
        <w:rPr>
          <w:rFonts w:cs="Times New Roman"/>
          <w:b/>
          <w:szCs w:val="24"/>
          <w:u w:val="single"/>
        </w:rPr>
      </w:pPr>
      <w:r w:rsidRPr="009450B9">
        <w:rPr>
          <w:rFonts w:cs="Times New Roman"/>
          <w:b/>
          <w:szCs w:val="24"/>
          <w:u w:val="single"/>
        </w:rPr>
        <w:lastRenderedPageBreak/>
        <w:t>EXAMPLE</w:t>
      </w:r>
      <w:r>
        <w:rPr>
          <w:rFonts w:cs="Times New Roman"/>
          <w:b/>
          <w:szCs w:val="24"/>
          <w:u w:val="single"/>
        </w:rPr>
        <w:t xml:space="preserve"> Completed </w:t>
      </w:r>
      <w:r w:rsidRPr="00D77407">
        <w:rPr>
          <w:rFonts w:cs="Times New Roman"/>
          <w:b/>
          <w:szCs w:val="24"/>
          <w:u w:val="single"/>
        </w:rPr>
        <w:t>Summary of Measurement Properties</w:t>
      </w:r>
      <w:r>
        <w:rPr>
          <w:rFonts w:cs="Times New Roman"/>
          <w:b/>
          <w:szCs w:val="24"/>
          <w:u w:val="single"/>
        </w:rPr>
        <w:t xml:space="preserve"> (SOMP)</w:t>
      </w:r>
      <w:r w:rsidRPr="00D77407">
        <w:rPr>
          <w:rFonts w:cs="Times New Roman"/>
          <w:b/>
          <w:szCs w:val="24"/>
          <w:u w:val="single"/>
        </w:rPr>
        <w:t xml:space="preserve"> Table </w:t>
      </w:r>
      <w:r w:rsidR="00024CFE">
        <w:rPr>
          <w:rFonts w:cs="Times New Roman"/>
          <w:b/>
          <w:szCs w:val="24"/>
          <w:u w:val="single"/>
        </w:rPr>
        <w:t>(fictitious)</w:t>
      </w:r>
      <w:r>
        <w:rPr>
          <w:rFonts w:cs="Times New Roman"/>
          <w:b/>
          <w:szCs w:val="24"/>
          <w:u w:val="single"/>
        </w:rPr>
        <w:t xml:space="preserve"> </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4A0" w:firstRow="1" w:lastRow="0" w:firstColumn="1" w:lastColumn="0" w:noHBand="0" w:noVBand="1"/>
      </w:tblPr>
      <w:tblGrid>
        <w:gridCol w:w="2283"/>
        <w:gridCol w:w="54"/>
        <w:gridCol w:w="831"/>
        <w:gridCol w:w="984"/>
        <w:gridCol w:w="1038"/>
        <w:gridCol w:w="209"/>
        <w:gridCol w:w="779"/>
        <w:gridCol w:w="1027"/>
        <w:gridCol w:w="816"/>
        <w:gridCol w:w="175"/>
        <w:gridCol w:w="1370"/>
        <w:gridCol w:w="1224"/>
      </w:tblGrid>
      <w:tr w:rsidR="00262B69" w:rsidRPr="004C583A" w14:paraId="5171A573" w14:textId="77777777" w:rsidTr="00262B69">
        <w:trPr>
          <w:trHeight w:val="70"/>
        </w:trPr>
        <w:tc>
          <w:tcPr>
            <w:tcW w:w="2863" w:type="pct"/>
            <w:gridSpan w:val="7"/>
            <w:shd w:val="clear" w:color="auto" w:fill="auto"/>
            <w:tcMar>
              <w:top w:w="15" w:type="dxa"/>
              <w:left w:w="54" w:type="dxa"/>
              <w:bottom w:w="0" w:type="dxa"/>
              <w:right w:w="54" w:type="dxa"/>
            </w:tcMar>
          </w:tcPr>
          <w:p w14:paraId="61FFC5D2" w14:textId="77777777" w:rsidR="00262B69" w:rsidRPr="00262B69" w:rsidRDefault="00262B69" w:rsidP="00262B69">
            <w:pPr>
              <w:spacing w:after="0" w:line="240" w:lineRule="auto"/>
              <w:rPr>
                <w:rFonts w:ascii="Calibri Light" w:hAnsi="Calibri Light" w:cs="Calibri Light"/>
                <w:b/>
                <w:bCs/>
                <w:sz w:val="18"/>
                <w:szCs w:val="18"/>
                <w:lang w:val="en-CA"/>
              </w:rPr>
            </w:pPr>
            <w:bookmarkStart w:id="49" w:name="_Hlk73427753"/>
            <w:r w:rsidRPr="00262B69">
              <w:rPr>
                <w:rFonts w:ascii="Calibri Light" w:hAnsi="Calibri Light" w:cs="Calibri Light"/>
                <w:b/>
                <w:bCs/>
                <w:sz w:val="18"/>
                <w:szCs w:val="18"/>
                <w:lang w:val="en-CA"/>
              </w:rPr>
              <w:t xml:space="preserve">Instrument:   ABC </w:t>
            </w:r>
            <w:r w:rsidRPr="00262B69">
              <w:rPr>
                <w:rFonts w:ascii="Calibri Light" w:hAnsi="Calibri Light" w:cs="Calibri Light"/>
                <w:b/>
                <w:bCs/>
                <w:sz w:val="18"/>
                <w:szCs w:val="18"/>
                <w:lang w:val="en-CA"/>
              </w:rPr>
              <w:br/>
              <w:t>Domain: Physical function</w:t>
            </w:r>
          </w:p>
        </w:tc>
        <w:tc>
          <w:tcPr>
            <w:tcW w:w="2137" w:type="pct"/>
            <w:gridSpan w:val="5"/>
            <w:shd w:val="clear" w:color="auto" w:fill="auto"/>
            <w:tcMar>
              <w:top w:w="15" w:type="dxa"/>
              <w:left w:w="54" w:type="dxa"/>
              <w:bottom w:w="0" w:type="dxa"/>
              <w:right w:w="54" w:type="dxa"/>
            </w:tcMar>
          </w:tcPr>
          <w:p w14:paraId="2C54EF6B" w14:textId="77777777" w:rsidR="00262B69" w:rsidRPr="00262B69" w:rsidRDefault="00262B69" w:rsidP="00262B69">
            <w:pPr>
              <w:spacing w:after="0" w:line="240" w:lineRule="auto"/>
              <w:rPr>
                <w:rFonts w:ascii="Calibri Light" w:hAnsi="Calibri Light" w:cs="Calibri Light"/>
                <w:b/>
                <w:bCs/>
                <w:sz w:val="18"/>
                <w:szCs w:val="18"/>
                <w:lang w:val="en-CA"/>
              </w:rPr>
            </w:pPr>
            <w:r w:rsidRPr="00262B69">
              <w:rPr>
                <w:rFonts w:ascii="Calibri Light" w:hAnsi="Calibri Light" w:cs="Calibri Light"/>
                <w:b/>
                <w:bCs/>
                <w:sz w:val="18"/>
                <w:szCs w:val="18"/>
                <w:lang w:val="en-CA"/>
              </w:rPr>
              <w:t>Date completed:  2021-02-11</w:t>
            </w:r>
          </w:p>
        </w:tc>
      </w:tr>
      <w:tr w:rsidR="00262B69" w:rsidRPr="004C583A" w14:paraId="1E181FCD" w14:textId="77777777" w:rsidTr="00262B69">
        <w:trPr>
          <w:trHeight w:val="70"/>
        </w:trPr>
        <w:tc>
          <w:tcPr>
            <w:tcW w:w="1083" w:type="pct"/>
            <w:gridSpan w:val="2"/>
            <w:shd w:val="clear" w:color="auto" w:fill="auto"/>
            <w:tcMar>
              <w:top w:w="15" w:type="dxa"/>
              <w:left w:w="54" w:type="dxa"/>
              <w:bottom w:w="0" w:type="dxa"/>
              <w:right w:w="54" w:type="dxa"/>
            </w:tcMar>
          </w:tcPr>
          <w:p w14:paraId="0FE514DB" w14:textId="77777777" w:rsidR="00262B69" w:rsidRPr="00262B69" w:rsidRDefault="00262B69" w:rsidP="00262B69">
            <w:pPr>
              <w:spacing w:after="0" w:line="240" w:lineRule="auto"/>
              <w:rPr>
                <w:rFonts w:ascii="Calibri Light" w:hAnsi="Calibri Light" w:cs="Calibri Light"/>
                <w:b/>
                <w:bCs/>
                <w:sz w:val="18"/>
                <w:szCs w:val="18"/>
                <w:lang w:val="en-CA"/>
              </w:rPr>
            </w:pPr>
            <w:r w:rsidRPr="00262B69">
              <w:rPr>
                <w:rFonts w:ascii="Calibri Light" w:hAnsi="Calibri Light" w:cs="Calibri Light"/>
                <w:b/>
                <w:bCs/>
                <w:sz w:val="18"/>
                <w:szCs w:val="18"/>
                <w:lang w:val="en-CA"/>
              </w:rPr>
              <w:t xml:space="preserve">Population: </w:t>
            </w:r>
            <w:r w:rsidRPr="00262B69">
              <w:rPr>
                <w:rFonts w:ascii="Calibri Light" w:hAnsi="Calibri Light" w:cs="Calibri Light"/>
                <w:b/>
                <w:bCs/>
                <w:sz w:val="18"/>
                <w:szCs w:val="18"/>
                <w:lang w:val="en-CA"/>
              </w:rPr>
              <w:br/>
              <w:t xml:space="preserve">rheumatoid arthritis  </w:t>
            </w:r>
          </w:p>
        </w:tc>
        <w:tc>
          <w:tcPr>
            <w:tcW w:w="1419" w:type="pct"/>
            <w:gridSpan w:val="4"/>
            <w:shd w:val="clear" w:color="auto" w:fill="auto"/>
          </w:tcPr>
          <w:p w14:paraId="625DD47F" w14:textId="77777777" w:rsidR="00262B69" w:rsidRPr="00262B69" w:rsidRDefault="00262B69" w:rsidP="00262B69">
            <w:pPr>
              <w:spacing w:after="0" w:line="240" w:lineRule="auto"/>
              <w:rPr>
                <w:rFonts w:ascii="Calibri Light" w:hAnsi="Calibri Light" w:cs="Calibri Light"/>
                <w:b/>
                <w:bCs/>
                <w:sz w:val="18"/>
                <w:szCs w:val="18"/>
                <w:lang w:val="fr-CA"/>
              </w:rPr>
            </w:pPr>
            <w:r w:rsidRPr="00262B69">
              <w:rPr>
                <w:rFonts w:ascii="Calibri Light" w:hAnsi="Calibri Light" w:cs="Calibri Light"/>
                <w:b/>
                <w:bCs/>
                <w:sz w:val="18"/>
                <w:szCs w:val="18"/>
                <w:lang w:val="fr-CA"/>
              </w:rPr>
              <w:t xml:space="preserve">Intervention(s): </w:t>
            </w:r>
            <w:proofErr w:type="spellStart"/>
            <w:r w:rsidRPr="00262B69">
              <w:rPr>
                <w:rFonts w:ascii="Calibri Light" w:hAnsi="Calibri Light" w:cs="Calibri Light"/>
                <w:b/>
                <w:bCs/>
                <w:sz w:val="18"/>
                <w:szCs w:val="18"/>
                <w:lang w:val="fr-CA"/>
              </w:rPr>
              <w:t>drug</w:t>
            </w:r>
            <w:proofErr w:type="spellEnd"/>
          </w:p>
        </w:tc>
        <w:tc>
          <w:tcPr>
            <w:tcW w:w="1215" w:type="pct"/>
            <w:gridSpan w:val="3"/>
            <w:shd w:val="clear" w:color="auto" w:fill="auto"/>
          </w:tcPr>
          <w:p w14:paraId="44ADFC28" w14:textId="77777777" w:rsidR="00262B69" w:rsidRPr="00262B69" w:rsidRDefault="00262B69" w:rsidP="00262B69">
            <w:pPr>
              <w:spacing w:after="0" w:line="240" w:lineRule="auto"/>
              <w:rPr>
                <w:rFonts w:ascii="Calibri Light" w:hAnsi="Calibri Light" w:cs="Calibri Light"/>
                <w:b/>
                <w:bCs/>
                <w:sz w:val="18"/>
                <w:szCs w:val="18"/>
                <w:lang w:val="en-CA"/>
              </w:rPr>
            </w:pPr>
            <w:r w:rsidRPr="00262B69">
              <w:rPr>
                <w:rFonts w:ascii="Calibri Light" w:hAnsi="Calibri Light" w:cs="Calibri Light"/>
                <w:b/>
                <w:bCs/>
                <w:sz w:val="18"/>
                <w:szCs w:val="18"/>
                <w:lang w:val="en-CA"/>
              </w:rPr>
              <w:t xml:space="preserve">Control: </w:t>
            </w:r>
            <w:r w:rsidRPr="00262B69">
              <w:rPr>
                <w:rFonts w:ascii="Calibri Light" w:hAnsi="Calibri Light" w:cs="Calibri Light"/>
                <w:b/>
                <w:bCs/>
                <w:sz w:val="18"/>
                <w:szCs w:val="18"/>
                <w:lang w:val="en-CA"/>
              </w:rPr>
              <w:br/>
              <w:t>placebo/drug</w:t>
            </w:r>
          </w:p>
        </w:tc>
        <w:tc>
          <w:tcPr>
            <w:tcW w:w="1284" w:type="pct"/>
            <w:gridSpan w:val="3"/>
            <w:shd w:val="clear" w:color="auto" w:fill="auto"/>
          </w:tcPr>
          <w:p w14:paraId="61AF5336" w14:textId="77777777" w:rsidR="00262B69" w:rsidRPr="00262B69" w:rsidRDefault="00262B69" w:rsidP="00262B69">
            <w:pPr>
              <w:spacing w:after="0" w:line="240" w:lineRule="auto"/>
              <w:rPr>
                <w:rFonts w:ascii="Calibri Light" w:hAnsi="Calibri Light" w:cs="Calibri Light"/>
                <w:b/>
                <w:bCs/>
                <w:sz w:val="18"/>
                <w:szCs w:val="18"/>
                <w:lang w:val="en-CA"/>
              </w:rPr>
            </w:pPr>
            <w:r w:rsidRPr="00262B69">
              <w:rPr>
                <w:rFonts w:ascii="Calibri Light" w:hAnsi="Calibri Light" w:cs="Calibri Light"/>
                <w:b/>
                <w:bCs/>
                <w:sz w:val="18"/>
                <w:szCs w:val="18"/>
                <w:lang w:val="en-CA"/>
              </w:rPr>
              <w:t xml:space="preserve">Type of studies: </w:t>
            </w:r>
            <w:r w:rsidRPr="00262B69">
              <w:rPr>
                <w:rFonts w:ascii="Calibri Light" w:hAnsi="Calibri Light" w:cs="Calibri Light"/>
                <w:b/>
                <w:bCs/>
                <w:sz w:val="18"/>
                <w:szCs w:val="18"/>
                <w:lang w:val="en-CA"/>
              </w:rPr>
              <w:br/>
              <w:t>clinical trials</w:t>
            </w:r>
          </w:p>
        </w:tc>
      </w:tr>
      <w:tr w:rsidR="00262B69" w:rsidRPr="004C583A" w14:paraId="0755BAF9" w14:textId="77777777" w:rsidTr="00262B69">
        <w:trPr>
          <w:trHeight w:val="70"/>
        </w:trPr>
        <w:tc>
          <w:tcPr>
            <w:tcW w:w="1058" w:type="pct"/>
            <w:vMerge w:val="restart"/>
            <w:shd w:val="clear" w:color="auto" w:fill="auto"/>
            <w:tcMar>
              <w:top w:w="15" w:type="dxa"/>
              <w:left w:w="54" w:type="dxa"/>
              <w:bottom w:w="0" w:type="dxa"/>
              <w:right w:w="54" w:type="dxa"/>
            </w:tcMar>
            <w:hideMark/>
          </w:tcPr>
          <w:p w14:paraId="1E88C581"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b/>
                <w:bCs/>
                <w:sz w:val="18"/>
                <w:szCs w:val="18"/>
                <w:lang w:val="en-CA"/>
              </w:rPr>
              <w:t>Author/year</w:t>
            </w:r>
          </w:p>
        </w:tc>
        <w:tc>
          <w:tcPr>
            <w:tcW w:w="410" w:type="pct"/>
            <w:gridSpan w:val="2"/>
            <w:vMerge w:val="restart"/>
            <w:shd w:val="clear" w:color="auto" w:fill="auto"/>
            <w:tcMar>
              <w:top w:w="15" w:type="dxa"/>
              <w:left w:w="54" w:type="dxa"/>
              <w:bottom w:w="0" w:type="dxa"/>
              <w:right w:w="54" w:type="dxa"/>
            </w:tcMar>
            <w:hideMark/>
          </w:tcPr>
          <w:p w14:paraId="000DAB07"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b/>
                <w:bCs/>
                <w:sz w:val="18"/>
                <w:szCs w:val="18"/>
                <w:lang w:val="en-CA"/>
              </w:rPr>
              <w:t>Truth</w:t>
            </w:r>
            <w:r w:rsidR="00D612A7">
              <w:rPr>
                <w:rFonts w:ascii="Calibri Light" w:hAnsi="Calibri Light" w:cs="Calibri Light"/>
                <w:b/>
                <w:bCs/>
                <w:sz w:val="18"/>
                <w:szCs w:val="18"/>
                <w:lang w:val="en-CA"/>
              </w:rPr>
              <w:t>*</w:t>
            </w:r>
          </w:p>
          <w:p w14:paraId="2766D1C2" w14:textId="77777777" w:rsidR="00262B69" w:rsidRPr="00262B69" w:rsidRDefault="00262B69" w:rsidP="00262B69">
            <w:pPr>
              <w:spacing w:after="0" w:line="240" w:lineRule="auto"/>
              <w:jc w:val="center"/>
              <w:rPr>
                <w:rFonts w:ascii="Calibri Light" w:hAnsi="Calibri Light" w:cs="Calibri Light"/>
                <w:sz w:val="18"/>
                <w:szCs w:val="18"/>
                <w:lang w:val="en-CA"/>
              </w:rPr>
            </w:pPr>
          </w:p>
          <w:p w14:paraId="2E89CB62"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b/>
                <w:bCs/>
                <w:sz w:val="18"/>
                <w:szCs w:val="18"/>
                <w:lang w:val="en-CA"/>
              </w:rPr>
              <w:t>Domain match</w:t>
            </w:r>
          </w:p>
        </w:tc>
        <w:tc>
          <w:tcPr>
            <w:tcW w:w="456" w:type="pct"/>
            <w:vMerge w:val="restart"/>
            <w:shd w:val="clear" w:color="auto" w:fill="auto"/>
            <w:tcMar>
              <w:top w:w="15" w:type="dxa"/>
              <w:left w:w="54" w:type="dxa"/>
              <w:bottom w:w="0" w:type="dxa"/>
              <w:right w:w="54" w:type="dxa"/>
            </w:tcMar>
            <w:hideMark/>
          </w:tcPr>
          <w:p w14:paraId="774C2FC9"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b/>
                <w:bCs/>
                <w:sz w:val="18"/>
                <w:szCs w:val="18"/>
                <w:lang w:val="en-CA"/>
              </w:rPr>
              <w:t>Feasibility</w:t>
            </w:r>
            <w:r w:rsidR="00D612A7">
              <w:rPr>
                <w:rFonts w:ascii="Calibri Light" w:hAnsi="Calibri Light" w:cs="Calibri Light"/>
                <w:b/>
                <w:bCs/>
                <w:sz w:val="18"/>
                <w:szCs w:val="18"/>
                <w:lang w:val="en-CA"/>
              </w:rPr>
              <w:t>*</w:t>
            </w:r>
          </w:p>
        </w:tc>
        <w:tc>
          <w:tcPr>
            <w:tcW w:w="939" w:type="pct"/>
            <w:gridSpan w:val="3"/>
            <w:shd w:val="clear" w:color="auto" w:fill="auto"/>
            <w:tcMar>
              <w:top w:w="15" w:type="dxa"/>
              <w:left w:w="54" w:type="dxa"/>
              <w:bottom w:w="0" w:type="dxa"/>
              <w:right w:w="54" w:type="dxa"/>
            </w:tcMar>
            <w:hideMark/>
          </w:tcPr>
          <w:p w14:paraId="40D23345"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Truth</w:t>
            </w:r>
          </w:p>
        </w:tc>
        <w:tc>
          <w:tcPr>
            <w:tcW w:w="2137" w:type="pct"/>
            <w:gridSpan w:val="5"/>
            <w:shd w:val="clear" w:color="auto" w:fill="auto"/>
            <w:tcMar>
              <w:top w:w="15" w:type="dxa"/>
              <w:left w:w="54" w:type="dxa"/>
              <w:bottom w:w="0" w:type="dxa"/>
              <w:right w:w="54" w:type="dxa"/>
            </w:tcMar>
            <w:hideMark/>
          </w:tcPr>
          <w:p w14:paraId="5B05C4A4"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b/>
                <w:bCs/>
                <w:sz w:val="18"/>
                <w:szCs w:val="18"/>
                <w:lang w:val="en-CA"/>
              </w:rPr>
              <w:t>Discrimination</w:t>
            </w:r>
          </w:p>
        </w:tc>
      </w:tr>
      <w:tr w:rsidR="00262B69" w:rsidRPr="004C583A" w14:paraId="4907F9AA" w14:textId="77777777" w:rsidTr="00262B69">
        <w:trPr>
          <w:trHeight w:val="529"/>
        </w:trPr>
        <w:tc>
          <w:tcPr>
            <w:tcW w:w="1058" w:type="pct"/>
            <w:vMerge/>
            <w:tcBorders>
              <w:bottom w:val="single" w:sz="4" w:space="0" w:color="000000"/>
            </w:tcBorders>
            <w:shd w:val="clear" w:color="auto" w:fill="auto"/>
            <w:vAlign w:val="center"/>
            <w:hideMark/>
          </w:tcPr>
          <w:p w14:paraId="7EF28B70" w14:textId="77777777" w:rsidR="00262B69" w:rsidRPr="00262B69" w:rsidRDefault="00262B69" w:rsidP="00262B69">
            <w:pPr>
              <w:spacing w:after="0" w:line="240" w:lineRule="auto"/>
              <w:rPr>
                <w:rFonts w:ascii="Calibri Light" w:hAnsi="Calibri Light" w:cs="Calibri Light"/>
                <w:sz w:val="18"/>
                <w:szCs w:val="18"/>
                <w:lang w:val="en-CA"/>
              </w:rPr>
            </w:pPr>
          </w:p>
        </w:tc>
        <w:tc>
          <w:tcPr>
            <w:tcW w:w="410" w:type="pct"/>
            <w:gridSpan w:val="2"/>
            <w:vMerge/>
            <w:tcBorders>
              <w:bottom w:val="single" w:sz="4" w:space="0" w:color="000000"/>
            </w:tcBorders>
            <w:shd w:val="clear" w:color="auto" w:fill="auto"/>
            <w:vAlign w:val="center"/>
            <w:hideMark/>
          </w:tcPr>
          <w:p w14:paraId="39DC559A"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vMerge/>
            <w:tcBorders>
              <w:bottom w:val="single" w:sz="4" w:space="0" w:color="000000"/>
            </w:tcBorders>
            <w:shd w:val="clear" w:color="auto" w:fill="auto"/>
            <w:vAlign w:val="center"/>
            <w:hideMark/>
          </w:tcPr>
          <w:p w14:paraId="54CCCFFB"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tcBorders>
              <w:bottom w:val="single" w:sz="4" w:space="0" w:color="000000"/>
            </w:tcBorders>
            <w:shd w:val="clear" w:color="auto" w:fill="auto"/>
            <w:tcMar>
              <w:top w:w="15" w:type="dxa"/>
              <w:left w:w="54" w:type="dxa"/>
              <w:bottom w:w="0" w:type="dxa"/>
              <w:right w:w="54" w:type="dxa"/>
            </w:tcMar>
            <w:hideMark/>
          </w:tcPr>
          <w:p w14:paraId="5053C49F"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Construct validity</w:t>
            </w:r>
          </w:p>
        </w:tc>
        <w:tc>
          <w:tcPr>
            <w:tcW w:w="458" w:type="pct"/>
            <w:gridSpan w:val="2"/>
            <w:tcBorders>
              <w:bottom w:val="single" w:sz="4" w:space="0" w:color="000000"/>
            </w:tcBorders>
            <w:shd w:val="clear" w:color="auto" w:fill="auto"/>
          </w:tcPr>
          <w:p w14:paraId="38AAEBF1"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 xml:space="preserve">Inter-method reliability </w:t>
            </w:r>
          </w:p>
        </w:tc>
        <w:tc>
          <w:tcPr>
            <w:tcW w:w="476" w:type="pct"/>
            <w:tcBorders>
              <w:bottom w:val="single" w:sz="4" w:space="0" w:color="000000"/>
            </w:tcBorders>
            <w:shd w:val="clear" w:color="auto" w:fill="auto"/>
            <w:tcMar>
              <w:top w:w="15" w:type="dxa"/>
              <w:left w:w="54" w:type="dxa"/>
              <w:bottom w:w="0" w:type="dxa"/>
              <w:right w:w="54" w:type="dxa"/>
            </w:tcMar>
            <w:hideMark/>
          </w:tcPr>
          <w:p w14:paraId="102A50C6"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Test retest reliability</w:t>
            </w:r>
          </w:p>
        </w:tc>
        <w:tc>
          <w:tcPr>
            <w:tcW w:w="459" w:type="pct"/>
            <w:gridSpan w:val="2"/>
            <w:tcBorders>
              <w:bottom w:val="single" w:sz="4" w:space="0" w:color="000000"/>
            </w:tcBorders>
            <w:shd w:val="clear" w:color="auto" w:fill="auto"/>
            <w:tcMar>
              <w:top w:w="15" w:type="dxa"/>
              <w:left w:w="54" w:type="dxa"/>
              <w:bottom w:w="0" w:type="dxa"/>
              <w:right w:w="54" w:type="dxa"/>
            </w:tcMar>
            <w:hideMark/>
          </w:tcPr>
          <w:p w14:paraId="426975B3" w14:textId="77777777" w:rsidR="00262B69" w:rsidRPr="00262B69" w:rsidRDefault="00262B69" w:rsidP="00262B69">
            <w:pPr>
              <w:spacing w:after="0" w:line="240" w:lineRule="auto"/>
              <w:jc w:val="center"/>
              <w:rPr>
                <w:rFonts w:ascii="Calibri Light" w:hAnsi="Calibri Light" w:cs="Calibri Light"/>
                <w:sz w:val="18"/>
                <w:szCs w:val="18"/>
                <w:lang w:val="en-CA"/>
              </w:rPr>
            </w:pPr>
            <w:proofErr w:type="spellStart"/>
            <w:r w:rsidRPr="00262B69">
              <w:rPr>
                <w:rFonts w:ascii="Calibri Light" w:hAnsi="Calibri Light" w:cs="Calibri Light"/>
                <w:sz w:val="18"/>
                <w:szCs w:val="18"/>
                <w:lang w:val="en-CA"/>
              </w:rPr>
              <w:t>Long’l</w:t>
            </w:r>
            <w:proofErr w:type="spellEnd"/>
            <w:r w:rsidRPr="00262B69">
              <w:rPr>
                <w:rFonts w:ascii="Calibri Light" w:hAnsi="Calibri Light" w:cs="Calibri Light"/>
                <w:sz w:val="18"/>
                <w:szCs w:val="18"/>
                <w:lang w:val="en-CA"/>
              </w:rPr>
              <w:t xml:space="preserve"> construct validity</w:t>
            </w:r>
          </w:p>
        </w:tc>
        <w:tc>
          <w:tcPr>
            <w:tcW w:w="635" w:type="pct"/>
            <w:tcBorders>
              <w:bottom w:val="single" w:sz="4" w:space="0" w:color="000000"/>
            </w:tcBorders>
            <w:shd w:val="clear" w:color="auto" w:fill="auto"/>
            <w:tcMar>
              <w:top w:w="15" w:type="dxa"/>
              <w:left w:w="54" w:type="dxa"/>
              <w:bottom w:w="0" w:type="dxa"/>
              <w:right w:w="54" w:type="dxa"/>
            </w:tcMar>
            <w:hideMark/>
          </w:tcPr>
          <w:p w14:paraId="62D52F97"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Clinical trial discrimination</w:t>
            </w:r>
          </w:p>
        </w:tc>
        <w:tc>
          <w:tcPr>
            <w:tcW w:w="566" w:type="pct"/>
            <w:tcBorders>
              <w:bottom w:val="single" w:sz="4" w:space="0" w:color="000000"/>
            </w:tcBorders>
            <w:shd w:val="clear" w:color="auto" w:fill="auto"/>
            <w:tcMar>
              <w:top w:w="15" w:type="dxa"/>
              <w:left w:w="54" w:type="dxa"/>
              <w:bottom w:w="0" w:type="dxa"/>
              <w:right w:w="54" w:type="dxa"/>
            </w:tcMar>
            <w:hideMark/>
          </w:tcPr>
          <w:p w14:paraId="278F8C59"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Thresholds of meaning</w:t>
            </w:r>
          </w:p>
        </w:tc>
      </w:tr>
      <w:tr w:rsidR="00262B69" w:rsidRPr="004C583A" w14:paraId="44F236AA" w14:textId="77777777" w:rsidTr="00262B69">
        <w:trPr>
          <w:trHeight w:val="170"/>
        </w:trPr>
        <w:tc>
          <w:tcPr>
            <w:tcW w:w="1058" w:type="pct"/>
            <w:tcBorders>
              <w:top w:val="single" w:sz="4" w:space="0" w:color="000000"/>
            </w:tcBorders>
            <w:shd w:val="clear" w:color="auto" w:fill="auto"/>
            <w:tcMar>
              <w:top w:w="15" w:type="dxa"/>
              <w:left w:w="54" w:type="dxa"/>
              <w:bottom w:w="0" w:type="dxa"/>
              <w:right w:w="54" w:type="dxa"/>
            </w:tcMar>
          </w:tcPr>
          <w:p w14:paraId="5201C599" w14:textId="77777777" w:rsidR="00262B69" w:rsidRPr="00262B69" w:rsidRDefault="00262B69" w:rsidP="00262B69">
            <w:pPr>
              <w:spacing w:after="0" w:line="240" w:lineRule="auto"/>
              <w:rPr>
                <w:rFonts w:ascii="Calibri Light" w:hAnsi="Calibri Light" w:cs="Calibri Light"/>
                <w:b/>
                <w:bCs/>
                <w:sz w:val="18"/>
                <w:szCs w:val="18"/>
                <w:lang w:val="en-CA"/>
              </w:rPr>
            </w:pPr>
            <w:r w:rsidRPr="00262B69">
              <w:rPr>
                <w:rFonts w:ascii="Calibri Light" w:hAnsi="Calibri Light" w:cs="Calibri Light"/>
                <w:b/>
                <w:bCs/>
                <w:sz w:val="18"/>
                <w:szCs w:val="18"/>
                <w:lang w:val="en-CA"/>
              </w:rPr>
              <w:t>Working Group Appraisal (n=20 including 7 PRPs)</w:t>
            </w:r>
          </w:p>
        </w:tc>
        <w:tc>
          <w:tcPr>
            <w:tcW w:w="410" w:type="pct"/>
            <w:gridSpan w:val="2"/>
            <w:tcBorders>
              <w:top w:val="single" w:sz="4" w:space="0" w:color="000000"/>
            </w:tcBorders>
            <w:shd w:val="clear" w:color="auto" w:fill="C5E0B3"/>
            <w:tcMar>
              <w:top w:w="15" w:type="dxa"/>
              <w:left w:w="54" w:type="dxa"/>
              <w:bottom w:w="0" w:type="dxa"/>
              <w:right w:w="54" w:type="dxa"/>
            </w:tcMar>
            <w:vAlign w:val="center"/>
          </w:tcPr>
          <w:p w14:paraId="29066C6E" w14:textId="77777777" w:rsidR="00262B69" w:rsidRPr="004C583A" w:rsidRDefault="00262B69" w:rsidP="00262B69">
            <w:pPr>
              <w:spacing w:after="0" w:line="240" w:lineRule="auto"/>
              <w:jc w:val="center"/>
              <w:rPr>
                <w:rFonts w:ascii="Calibri Light" w:hAnsi="Calibri Light" w:cs="Calibri Light"/>
                <w:sz w:val="18"/>
                <w:szCs w:val="18"/>
                <w:highlight w:val="lightGray"/>
                <w:lang w:val="en-CA"/>
              </w:rPr>
            </w:pPr>
            <w:r w:rsidRPr="00262B69">
              <w:rPr>
                <w:rFonts w:ascii="Calibri Light" w:hAnsi="Calibri Light" w:cs="Calibri Light"/>
                <w:sz w:val="18"/>
                <w:szCs w:val="18"/>
                <w:lang w:val="en-CA"/>
              </w:rPr>
              <w:t>+</w:t>
            </w:r>
          </w:p>
        </w:tc>
        <w:tc>
          <w:tcPr>
            <w:tcW w:w="456" w:type="pct"/>
            <w:tcBorders>
              <w:top w:val="single" w:sz="4" w:space="0" w:color="000000"/>
            </w:tcBorders>
            <w:shd w:val="clear" w:color="auto" w:fill="C5E0B3"/>
            <w:tcMar>
              <w:top w:w="15" w:type="dxa"/>
              <w:left w:w="54" w:type="dxa"/>
              <w:bottom w:w="0" w:type="dxa"/>
              <w:right w:w="54" w:type="dxa"/>
            </w:tcMar>
            <w:vAlign w:val="center"/>
          </w:tcPr>
          <w:p w14:paraId="767A7660" w14:textId="77777777" w:rsidR="00262B69" w:rsidRPr="004C583A" w:rsidRDefault="00262B69" w:rsidP="00262B69">
            <w:pPr>
              <w:spacing w:after="0" w:line="240" w:lineRule="auto"/>
              <w:jc w:val="center"/>
              <w:rPr>
                <w:rFonts w:ascii="Calibri Light" w:hAnsi="Calibri Light" w:cs="Calibri Light"/>
                <w:sz w:val="18"/>
                <w:szCs w:val="18"/>
                <w:highlight w:val="lightGray"/>
                <w:lang w:val="en-CA"/>
              </w:rPr>
            </w:pPr>
            <w:r w:rsidRPr="00262B69">
              <w:rPr>
                <w:rFonts w:ascii="Calibri Light" w:hAnsi="Calibri Light" w:cs="Calibri Light"/>
                <w:sz w:val="18"/>
                <w:szCs w:val="18"/>
                <w:lang w:val="en-CA"/>
              </w:rPr>
              <w:t>+</w:t>
            </w:r>
          </w:p>
        </w:tc>
        <w:tc>
          <w:tcPr>
            <w:tcW w:w="481" w:type="pct"/>
            <w:tcBorders>
              <w:top w:val="single" w:sz="4" w:space="0" w:color="000000"/>
            </w:tcBorders>
            <w:shd w:val="clear" w:color="auto" w:fill="BFBFBF"/>
            <w:tcMar>
              <w:top w:w="15" w:type="dxa"/>
              <w:left w:w="54" w:type="dxa"/>
              <w:bottom w:w="0" w:type="dxa"/>
              <w:right w:w="54" w:type="dxa"/>
            </w:tcMar>
            <w:vAlign w:val="center"/>
          </w:tcPr>
          <w:p w14:paraId="531C267A" w14:textId="77777777" w:rsidR="00262B69" w:rsidRPr="004C583A" w:rsidRDefault="00262B69" w:rsidP="00262B69">
            <w:pPr>
              <w:spacing w:after="0" w:line="240" w:lineRule="auto"/>
              <w:jc w:val="center"/>
              <w:rPr>
                <w:rFonts w:ascii="Calibri Light" w:hAnsi="Calibri Light" w:cs="Calibri Light"/>
                <w:b/>
                <w:bCs/>
                <w:sz w:val="18"/>
                <w:szCs w:val="18"/>
                <w:highlight w:val="lightGray"/>
                <w:lang w:val="en-CA"/>
              </w:rPr>
            </w:pPr>
          </w:p>
        </w:tc>
        <w:tc>
          <w:tcPr>
            <w:tcW w:w="458" w:type="pct"/>
            <w:gridSpan w:val="2"/>
            <w:tcBorders>
              <w:top w:val="single" w:sz="4" w:space="0" w:color="000000"/>
            </w:tcBorders>
            <w:shd w:val="clear" w:color="auto" w:fill="BFBFBF"/>
          </w:tcPr>
          <w:p w14:paraId="79FCFBD8" w14:textId="77777777" w:rsidR="00262B69" w:rsidRPr="004C583A" w:rsidRDefault="00262B69" w:rsidP="00262B69">
            <w:pPr>
              <w:spacing w:after="0" w:line="240" w:lineRule="auto"/>
              <w:jc w:val="center"/>
              <w:rPr>
                <w:rFonts w:ascii="Calibri Light" w:hAnsi="Calibri Light" w:cs="Calibri Light"/>
                <w:b/>
                <w:sz w:val="18"/>
                <w:szCs w:val="18"/>
                <w:highlight w:val="lightGray"/>
                <w:lang w:val="en-CA"/>
              </w:rPr>
            </w:pPr>
          </w:p>
        </w:tc>
        <w:tc>
          <w:tcPr>
            <w:tcW w:w="476" w:type="pct"/>
            <w:tcBorders>
              <w:top w:val="single" w:sz="4" w:space="0" w:color="000000"/>
            </w:tcBorders>
            <w:shd w:val="clear" w:color="auto" w:fill="BFBFBF"/>
            <w:tcMar>
              <w:top w:w="15" w:type="dxa"/>
              <w:left w:w="54" w:type="dxa"/>
              <w:bottom w:w="0" w:type="dxa"/>
              <w:right w:w="54" w:type="dxa"/>
            </w:tcMar>
            <w:vAlign w:val="center"/>
          </w:tcPr>
          <w:p w14:paraId="79569263" w14:textId="77777777" w:rsidR="00262B69" w:rsidRPr="004C583A" w:rsidRDefault="00262B69" w:rsidP="00262B69">
            <w:pPr>
              <w:spacing w:after="0" w:line="240" w:lineRule="auto"/>
              <w:jc w:val="center"/>
              <w:rPr>
                <w:rFonts w:ascii="Calibri Light" w:hAnsi="Calibri Light" w:cs="Calibri Light"/>
                <w:b/>
                <w:sz w:val="18"/>
                <w:szCs w:val="18"/>
                <w:highlight w:val="lightGray"/>
                <w:lang w:val="en-CA"/>
              </w:rPr>
            </w:pPr>
          </w:p>
        </w:tc>
        <w:tc>
          <w:tcPr>
            <w:tcW w:w="459" w:type="pct"/>
            <w:gridSpan w:val="2"/>
            <w:tcBorders>
              <w:top w:val="single" w:sz="4" w:space="0" w:color="000000"/>
            </w:tcBorders>
            <w:shd w:val="clear" w:color="auto" w:fill="BFBFBF"/>
            <w:tcMar>
              <w:top w:w="15" w:type="dxa"/>
              <w:left w:w="54" w:type="dxa"/>
              <w:bottom w:w="0" w:type="dxa"/>
              <w:right w:w="54" w:type="dxa"/>
            </w:tcMar>
            <w:vAlign w:val="center"/>
          </w:tcPr>
          <w:p w14:paraId="093AE92A" w14:textId="77777777" w:rsidR="00262B69" w:rsidRPr="004C583A" w:rsidRDefault="00262B69" w:rsidP="00262B69">
            <w:pPr>
              <w:spacing w:after="0" w:line="240" w:lineRule="auto"/>
              <w:jc w:val="center"/>
              <w:rPr>
                <w:rFonts w:ascii="Calibri Light" w:hAnsi="Calibri Light" w:cs="Calibri Light"/>
                <w:b/>
                <w:sz w:val="18"/>
                <w:szCs w:val="18"/>
                <w:highlight w:val="lightGray"/>
                <w:lang w:val="en-CA"/>
              </w:rPr>
            </w:pPr>
          </w:p>
        </w:tc>
        <w:tc>
          <w:tcPr>
            <w:tcW w:w="635" w:type="pct"/>
            <w:tcBorders>
              <w:top w:val="single" w:sz="4" w:space="0" w:color="000000"/>
            </w:tcBorders>
            <w:shd w:val="clear" w:color="auto" w:fill="BFBFBF"/>
            <w:tcMar>
              <w:top w:w="15" w:type="dxa"/>
              <w:left w:w="54" w:type="dxa"/>
              <w:bottom w:w="0" w:type="dxa"/>
              <w:right w:w="54" w:type="dxa"/>
            </w:tcMar>
            <w:vAlign w:val="center"/>
          </w:tcPr>
          <w:p w14:paraId="340F93DA" w14:textId="77777777" w:rsidR="00262B69" w:rsidRPr="004C583A" w:rsidRDefault="00262B69" w:rsidP="00262B69">
            <w:pPr>
              <w:spacing w:after="0" w:line="240" w:lineRule="auto"/>
              <w:jc w:val="center"/>
              <w:rPr>
                <w:rFonts w:ascii="Calibri Light" w:hAnsi="Calibri Light" w:cs="Calibri Light"/>
                <w:b/>
                <w:sz w:val="18"/>
                <w:szCs w:val="18"/>
                <w:highlight w:val="lightGray"/>
                <w:lang w:val="en-CA"/>
              </w:rPr>
            </w:pPr>
          </w:p>
        </w:tc>
        <w:tc>
          <w:tcPr>
            <w:tcW w:w="566" w:type="pct"/>
            <w:tcBorders>
              <w:top w:val="single" w:sz="4" w:space="0" w:color="000000"/>
            </w:tcBorders>
            <w:shd w:val="clear" w:color="auto" w:fill="BFBFBF"/>
            <w:tcMar>
              <w:top w:w="15" w:type="dxa"/>
              <w:left w:w="54" w:type="dxa"/>
              <w:bottom w:w="0" w:type="dxa"/>
              <w:right w:w="54" w:type="dxa"/>
            </w:tcMar>
            <w:vAlign w:val="center"/>
          </w:tcPr>
          <w:p w14:paraId="54A7D063" w14:textId="77777777" w:rsidR="00262B69" w:rsidRPr="004C583A" w:rsidRDefault="00262B69" w:rsidP="00262B69">
            <w:pPr>
              <w:spacing w:after="0" w:line="240" w:lineRule="auto"/>
              <w:jc w:val="center"/>
              <w:rPr>
                <w:rFonts w:ascii="Calibri Light" w:hAnsi="Calibri Light" w:cs="Calibri Light"/>
                <w:b/>
                <w:sz w:val="18"/>
                <w:szCs w:val="18"/>
                <w:highlight w:val="lightGray"/>
                <w:lang w:val="en-CA"/>
              </w:rPr>
            </w:pPr>
          </w:p>
        </w:tc>
      </w:tr>
      <w:tr w:rsidR="00262B69" w:rsidRPr="004C583A" w14:paraId="0C679595" w14:textId="77777777" w:rsidTr="00F83E7D">
        <w:trPr>
          <w:trHeight w:val="170"/>
        </w:trPr>
        <w:tc>
          <w:tcPr>
            <w:tcW w:w="1058" w:type="pct"/>
            <w:shd w:val="clear" w:color="auto" w:fill="auto"/>
            <w:tcMar>
              <w:top w:w="15" w:type="dxa"/>
              <w:left w:w="54" w:type="dxa"/>
              <w:bottom w:w="0" w:type="dxa"/>
              <w:right w:w="54" w:type="dxa"/>
            </w:tcMar>
            <w:hideMark/>
          </w:tcPr>
          <w:p w14:paraId="1B27E34A"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Tugwell 2005</w:t>
            </w:r>
          </w:p>
        </w:tc>
        <w:tc>
          <w:tcPr>
            <w:tcW w:w="410" w:type="pct"/>
            <w:gridSpan w:val="2"/>
            <w:shd w:val="clear" w:color="auto" w:fill="auto"/>
            <w:tcMar>
              <w:top w:w="15" w:type="dxa"/>
              <w:left w:w="54" w:type="dxa"/>
              <w:bottom w:w="0" w:type="dxa"/>
              <w:right w:w="54" w:type="dxa"/>
            </w:tcMar>
          </w:tcPr>
          <w:p w14:paraId="644744F4"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vAlign w:val="center"/>
          </w:tcPr>
          <w:p w14:paraId="1D2D31E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FFD966"/>
            <w:tcMar>
              <w:top w:w="15" w:type="dxa"/>
              <w:left w:w="54" w:type="dxa"/>
              <w:bottom w:w="0" w:type="dxa"/>
              <w:right w:w="54" w:type="dxa"/>
            </w:tcMar>
            <w:vAlign w:val="center"/>
          </w:tcPr>
          <w:p w14:paraId="69DFA4DC"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458" w:type="pct"/>
            <w:gridSpan w:val="2"/>
            <w:shd w:val="clear" w:color="auto" w:fill="auto"/>
          </w:tcPr>
          <w:p w14:paraId="43C46C21"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vAlign w:val="center"/>
          </w:tcPr>
          <w:p w14:paraId="61751084"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C5E0B3"/>
            <w:tcMar>
              <w:top w:w="15" w:type="dxa"/>
              <w:left w:w="54" w:type="dxa"/>
              <w:bottom w:w="0" w:type="dxa"/>
              <w:right w:w="54" w:type="dxa"/>
            </w:tcMar>
            <w:vAlign w:val="center"/>
          </w:tcPr>
          <w:p w14:paraId="630792AF"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635" w:type="pct"/>
            <w:shd w:val="clear" w:color="auto" w:fill="auto"/>
            <w:tcMar>
              <w:top w:w="15" w:type="dxa"/>
              <w:left w:w="54" w:type="dxa"/>
              <w:bottom w:w="0" w:type="dxa"/>
              <w:right w:w="54" w:type="dxa"/>
            </w:tcMar>
            <w:vAlign w:val="center"/>
          </w:tcPr>
          <w:p w14:paraId="349331A5"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auto"/>
            <w:tcMar>
              <w:top w:w="15" w:type="dxa"/>
              <w:left w:w="54" w:type="dxa"/>
              <w:bottom w:w="0" w:type="dxa"/>
              <w:right w:w="54" w:type="dxa"/>
            </w:tcMar>
            <w:vAlign w:val="center"/>
          </w:tcPr>
          <w:p w14:paraId="0DE45A44"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657272A7" w14:textId="77777777" w:rsidTr="00F83E7D">
        <w:trPr>
          <w:trHeight w:val="170"/>
        </w:trPr>
        <w:tc>
          <w:tcPr>
            <w:tcW w:w="1058" w:type="pct"/>
            <w:shd w:val="clear" w:color="auto" w:fill="auto"/>
            <w:tcMar>
              <w:top w:w="15" w:type="dxa"/>
              <w:left w:w="54" w:type="dxa"/>
              <w:bottom w:w="0" w:type="dxa"/>
              <w:right w:w="54" w:type="dxa"/>
            </w:tcMar>
            <w:hideMark/>
          </w:tcPr>
          <w:p w14:paraId="7CE2356A"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Shea 2004</w:t>
            </w:r>
          </w:p>
        </w:tc>
        <w:tc>
          <w:tcPr>
            <w:tcW w:w="410" w:type="pct"/>
            <w:gridSpan w:val="2"/>
            <w:shd w:val="clear" w:color="auto" w:fill="auto"/>
            <w:tcMar>
              <w:top w:w="15" w:type="dxa"/>
              <w:left w:w="54" w:type="dxa"/>
              <w:bottom w:w="0" w:type="dxa"/>
              <w:right w:w="54" w:type="dxa"/>
            </w:tcMar>
          </w:tcPr>
          <w:p w14:paraId="0D281DDF"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570E98F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auto"/>
            <w:tcMar>
              <w:top w:w="15" w:type="dxa"/>
              <w:left w:w="54" w:type="dxa"/>
              <w:bottom w:w="0" w:type="dxa"/>
              <w:right w:w="54" w:type="dxa"/>
            </w:tcMar>
          </w:tcPr>
          <w:p w14:paraId="660E912B"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shd w:val="clear" w:color="auto" w:fill="auto"/>
          </w:tcPr>
          <w:p w14:paraId="57E4183B"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648261B4"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C5E0B3"/>
            <w:tcMar>
              <w:top w:w="15" w:type="dxa"/>
              <w:left w:w="54" w:type="dxa"/>
              <w:bottom w:w="0" w:type="dxa"/>
              <w:right w:w="54" w:type="dxa"/>
            </w:tcMar>
          </w:tcPr>
          <w:p w14:paraId="78EB2129"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635" w:type="pct"/>
            <w:shd w:val="clear" w:color="auto" w:fill="auto"/>
            <w:tcMar>
              <w:top w:w="15" w:type="dxa"/>
              <w:left w:w="54" w:type="dxa"/>
              <w:bottom w:w="0" w:type="dxa"/>
              <w:right w:w="54" w:type="dxa"/>
            </w:tcMar>
          </w:tcPr>
          <w:p w14:paraId="6F641BE0"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C5E0B3"/>
            <w:tcMar>
              <w:top w:w="15" w:type="dxa"/>
              <w:left w:w="54" w:type="dxa"/>
              <w:bottom w:w="0" w:type="dxa"/>
              <w:right w:w="54" w:type="dxa"/>
            </w:tcMar>
          </w:tcPr>
          <w:p w14:paraId="6E8E557C"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r>
      <w:tr w:rsidR="00262B69" w:rsidRPr="004C583A" w14:paraId="752F012F" w14:textId="77777777" w:rsidTr="00F83E7D">
        <w:trPr>
          <w:trHeight w:val="170"/>
        </w:trPr>
        <w:tc>
          <w:tcPr>
            <w:tcW w:w="1058" w:type="pct"/>
            <w:shd w:val="clear" w:color="auto" w:fill="auto"/>
            <w:tcMar>
              <w:top w:w="15" w:type="dxa"/>
              <w:left w:w="54" w:type="dxa"/>
              <w:bottom w:w="0" w:type="dxa"/>
              <w:right w:w="54" w:type="dxa"/>
            </w:tcMar>
          </w:tcPr>
          <w:p w14:paraId="72A54D34"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Smith 1999</w:t>
            </w:r>
          </w:p>
        </w:tc>
        <w:tc>
          <w:tcPr>
            <w:tcW w:w="410" w:type="pct"/>
            <w:gridSpan w:val="2"/>
            <w:shd w:val="clear" w:color="auto" w:fill="auto"/>
            <w:tcMar>
              <w:top w:w="15" w:type="dxa"/>
              <w:left w:w="54" w:type="dxa"/>
              <w:bottom w:w="0" w:type="dxa"/>
              <w:right w:w="54" w:type="dxa"/>
            </w:tcMar>
          </w:tcPr>
          <w:p w14:paraId="4A8FAA3E"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0482EB29"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auto"/>
            <w:tcMar>
              <w:top w:w="15" w:type="dxa"/>
              <w:left w:w="54" w:type="dxa"/>
              <w:bottom w:w="0" w:type="dxa"/>
              <w:right w:w="54" w:type="dxa"/>
            </w:tcMar>
          </w:tcPr>
          <w:p w14:paraId="2D84472E"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shd w:val="clear" w:color="auto" w:fill="auto"/>
          </w:tcPr>
          <w:p w14:paraId="46AB8DE5"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BE4742"/>
            <w:tcMar>
              <w:top w:w="15" w:type="dxa"/>
              <w:left w:w="54" w:type="dxa"/>
              <w:bottom w:w="0" w:type="dxa"/>
              <w:right w:w="54" w:type="dxa"/>
            </w:tcMar>
          </w:tcPr>
          <w:p w14:paraId="3E6F7065"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BE4742"/>
            <w:tcMar>
              <w:top w:w="15" w:type="dxa"/>
              <w:left w:w="54" w:type="dxa"/>
              <w:bottom w:w="0" w:type="dxa"/>
              <w:right w:w="54" w:type="dxa"/>
            </w:tcMar>
          </w:tcPr>
          <w:p w14:paraId="5437A33D"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auto"/>
            <w:tcMar>
              <w:top w:w="15" w:type="dxa"/>
              <w:left w:w="54" w:type="dxa"/>
              <w:bottom w:w="0" w:type="dxa"/>
              <w:right w:w="54" w:type="dxa"/>
            </w:tcMar>
          </w:tcPr>
          <w:p w14:paraId="757E3F1D"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auto"/>
            <w:tcMar>
              <w:top w:w="15" w:type="dxa"/>
              <w:left w:w="54" w:type="dxa"/>
              <w:bottom w:w="0" w:type="dxa"/>
              <w:right w:w="54" w:type="dxa"/>
            </w:tcMar>
          </w:tcPr>
          <w:p w14:paraId="07482137"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79D9135B" w14:textId="77777777" w:rsidTr="00F83E7D">
        <w:trPr>
          <w:trHeight w:val="170"/>
        </w:trPr>
        <w:tc>
          <w:tcPr>
            <w:tcW w:w="1058" w:type="pct"/>
            <w:shd w:val="clear" w:color="auto" w:fill="auto"/>
            <w:tcMar>
              <w:top w:w="15" w:type="dxa"/>
              <w:left w:w="54" w:type="dxa"/>
              <w:bottom w:w="0" w:type="dxa"/>
              <w:right w:w="54" w:type="dxa"/>
            </w:tcMar>
          </w:tcPr>
          <w:p w14:paraId="274D6FD9"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Beaton 2015</w:t>
            </w:r>
          </w:p>
        </w:tc>
        <w:tc>
          <w:tcPr>
            <w:tcW w:w="410" w:type="pct"/>
            <w:gridSpan w:val="2"/>
            <w:shd w:val="clear" w:color="auto" w:fill="auto"/>
            <w:tcMar>
              <w:top w:w="15" w:type="dxa"/>
              <w:left w:w="54" w:type="dxa"/>
              <w:bottom w:w="0" w:type="dxa"/>
              <w:right w:w="54" w:type="dxa"/>
            </w:tcMar>
          </w:tcPr>
          <w:p w14:paraId="60C89067"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09589E95"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auto"/>
            <w:tcMar>
              <w:top w:w="15" w:type="dxa"/>
              <w:left w:w="54" w:type="dxa"/>
              <w:bottom w:w="0" w:type="dxa"/>
              <w:right w:w="54" w:type="dxa"/>
            </w:tcMar>
          </w:tcPr>
          <w:p w14:paraId="27C86178"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shd w:val="clear" w:color="auto" w:fill="auto"/>
          </w:tcPr>
          <w:p w14:paraId="4D4FF9EE"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1034084A"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auto"/>
            <w:tcMar>
              <w:top w:w="15" w:type="dxa"/>
              <w:left w:w="54" w:type="dxa"/>
              <w:bottom w:w="0" w:type="dxa"/>
              <w:right w:w="54" w:type="dxa"/>
            </w:tcMar>
          </w:tcPr>
          <w:p w14:paraId="372EB6C8"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C5E0B3"/>
            <w:tcMar>
              <w:top w:w="15" w:type="dxa"/>
              <w:left w:w="54" w:type="dxa"/>
              <w:bottom w:w="0" w:type="dxa"/>
              <w:right w:w="54" w:type="dxa"/>
            </w:tcMar>
          </w:tcPr>
          <w:p w14:paraId="1626DD77"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566" w:type="pct"/>
            <w:shd w:val="clear" w:color="auto" w:fill="auto"/>
            <w:tcMar>
              <w:top w:w="15" w:type="dxa"/>
              <w:left w:w="54" w:type="dxa"/>
              <w:bottom w:w="0" w:type="dxa"/>
              <w:right w:w="54" w:type="dxa"/>
            </w:tcMar>
          </w:tcPr>
          <w:p w14:paraId="6C0AEAA8"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33C8FA6F" w14:textId="77777777" w:rsidTr="00F83E7D">
        <w:trPr>
          <w:trHeight w:val="170"/>
        </w:trPr>
        <w:tc>
          <w:tcPr>
            <w:tcW w:w="1058" w:type="pct"/>
            <w:shd w:val="clear" w:color="auto" w:fill="auto"/>
            <w:tcMar>
              <w:top w:w="15" w:type="dxa"/>
              <w:left w:w="54" w:type="dxa"/>
              <w:bottom w:w="0" w:type="dxa"/>
              <w:right w:w="54" w:type="dxa"/>
            </w:tcMar>
          </w:tcPr>
          <w:p w14:paraId="17C892A8"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De Wit 2018</w:t>
            </w:r>
          </w:p>
        </w:tc>
        <w:tc>
          <w:tcPr>
            <w:tcW w:w="410" w:type="pct"/>
            <w:gridSpan w:val="2"/>
            <w:shd w:val="clear" w:color="auto" w:fill="auto"/>
            <w:tcMar>
              <w:top w:w="15" w:type="dxa"/>
              <w:left w:w="54" w:type="dxa"/>
              <w:bottom w:w="0" w:type="dxa"/>
              <w:right w:w="54" w:type="dxa"/>
            </w:tcMar>
          </w:tcPr>
          <w:p w14:paraId="04AEEF9B"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462AC61B"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auto"/>
            <w:tcMar>
              <w:top w:w="15" w:type="dxa"/>
              <w:left w:w="54" w:type="dxa"/>
              <w:bottom w:w="0" w:type="dxa"/>
              <w:right w:w="54" w:type="dxa"/>
            </w:tcMar>
          </w:tcPr>
          <w:p w14:paraId="71FEC782"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shd w:val="clear" w:color="auto" w:fill="auto"/>
          </w:tcPr>
          <w:p w14:paraId="5638ADED"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577545EC"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auto"/>
            <w:tcMar>
              <w:top w:w="15" w:type="dxa"/>
              <w:left w:w="54" w:type="dxa"/>
              <w:bottom w:w="0" w:type="dxa"/>
              <w:right w:w="54" w:type="dxa"/>
            </w:tcMar>
          </w:tcPr>
          <w:p w14:paraId="49084CFE"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C5E0B3"/>
            <w:tcMar>
              <w:top w:w="15" w:type="dxa"/>
              <w:left w:w="54" w:type="dxa"/>
              <w:bottom w:w="0" w:type="dxa"/>
              <w:right w:w="54" w:type="dxa"/>
            </w:tcMar>
          </w:tcPr>
          <w:p w14:paraId="5E7E9971"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566" w:type="pct"/>
            <w:shd w:val="clear" w:color="auto" w:fill="auto"/>
            <w:tcMar>
              <w:top w:w="15" w:type="dxa"/>
              <w:left w:w="54" w:type="dxa"/>
              <w:bottom w:w="0" w:type="dxa"/>
              <w:right w:w="54" w:type="dxa"/>
            </w:tcMar>
          </w:tcPr>
          <w:p w14:paraId="39D176D7"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3EE16828" w14:textId="77777777" w:rsidTr="00F83E7D">
        <w:trPr>
          <w:trHeight w:val="170"/>
        </w:trPr>
        <w:tc>
          <w:tcPr>
            <w:tcW w:w="1058" w:type="pct"/>
            <w:shd w:val="clear" w:color="auto" w:fill="auto"/>
            <w:tcMar>
              <w:top w:w="15" w:type="dxa"/>
              <w:left w:w="54" w:type="dxa"/>
              <w:bottom w:w="0" w:type="dxa"/>
              <w:right w:w="54" w:type="dxa"/>
            </w:tcMar>
            <w:hideMark/>
          </w:tcPr>
          <w:p w14:paraId="403C567B" w14:textId="77777777" w:rsidR="00262B69" w:rsidRPr="00262B69" w:rsidRDefault="00262B69" w:rsidP="00262B69">
            <w:pPr>
              <w:spacing w:after="0" w:line="240" w:lineRule="auto"/>
              <w:rPr>
                <w:rFonts w:ascii="Calibri Light" w:hAnsi="Calibri Light" w:cs="Calibri Light"/>
                <w:b/>
                <w:bCs/>
                <w:sz w:val="18"/>
                <w:szCs w:val="18"/>
                <w:lang w:val="en-CA"/>
              </w:rPr>
            </w:pPr>
            <w:r w:rsidRPr="00262B69">
              <w:rPr>
                <w:rFonts w:ascii="Calibri Light" w:hAnsi="Calibri Light" w:cs="Calibri Light"/>
                <w:sz w:val="18"/>
                <w:szCs w:val="18"/>
                <w:lang w:val="en-CA"/>
              </w:rPr>
              <w:t>Wells 2004</w:t>
            </w:r>
          </w:p>
        </w:tc>
        <w:tc>
          <w:tcPr>
            <w:tcW w:w="410" w:type="pct"/>
            <w:gridSpan w:val="2"/>
            <w:shd w:val="clear" w:color="auto" w:fill="auto"/>
            <w:tcMar>
              <w:top w:w="15" w:type="dxa"/>
              <w:left w:w="54" w:type="dxa"/>
              <w:bottom w:w="0" w:type="dxa"/>
              <w:right w:w="54" w:type="dxa"/>
            </w:tcMar>
          </w:tcPr>
          <w:p w14:paraId="65CE849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3EC0D7B7"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C5E0B3"/>
            <w:tcMar>
              <w:top w:w="15" w:type="dxa"/>
              <w:left w:w="54" w:type="dxa"/>
              <w:bottom w:w="0" w:type="dxa"/>
              <w:right w:w="54" w:type="dxa"/>
            </w:tcMar>
          </w:tcPr>
          <w:p w14:paraId="072058EE"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458" w:type="pct"/>
            <w:gridSpan w:val="2"/>
            <w:shd w:val="clear" w:color="auto" w:fill="auto"/>
          </w:tcPr>
          <w:p w14:paraId="7F0066F1"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4D7A2C80"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auto"/>
            <w:tcMar>
              <w:top w:w="15" w:type="dxa"/>
              <w:left w:w="54" w:type="dxa"/>
              <w:bottom w:w="0" w:type="dxa"/>
              <w:right w:w="54" w:type="dxa"/>
            </w:tcMar>
          </w:tcPr>
          <w:p w14:paraId="630A1B91"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auto"/>
            <w:tcMar>
              <w:top w:w="15" w:type="dxa"/>
              <w:left w:w="54" w:type="dxa"/>
              <w:bottom w:w="0" w:type="dxa"/>
              <w:right w:w="54" w:type="dxa"/>
            </w:tcMar>
          </w:tcPr>
          <w:p w14:paraId="15D06730"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auto"/>
            <w:tcMar>
              <w:top w:w="15" w:type="dxa"/>
              <w:left w:w="54" w:type="dxa"/>
              <w:bottom w:w="0" w:type="dxa"/>
              <w:right w:w="54" w:type="dxa"/>
            </w:tcMar>
          </w:tcPr>
          <w:p w14:paraId="77136A49"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344886CD" w14:textId="77777777" w:rsidTr="00F83E7D">
        <w:trPr>
          <w:trHeight w:val="170"/>
        </w:trPr>
        <w:tc>
          <w:tcPr>
            <w:tcW w:w="1058" w:type="pct"/>
            <w:shd w:val="clear" w:color="auto" w:fill="auto"/>
            <w:tcMar>
              <w:top w:w="15" w:type="dxa"/>
              <w:left w:w="54" w:type="dxa"/>
              <w:bottom w:w="0" w:type="dxa"/>
              <w:right w:w="54" w:type="dxa"/>
            </w:tcMar>
            <w:hideMark/>
          </w:tcPr>
          <w:p w14:paraId="6865A743"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March 2008</w:t>
            </w:r>
          </w:p>
        </w:tc>
        <w:tc>
          <w:tcPr>
            <w:tcW w:w="410" w:type="pct"/>
            <w:gridSpan w:val="2"/>
            <w:shd w:val="clear" w:color="auto" w:fill="auto"/>
            <w:tcMar>
              <w:top w:w="15" w:type="dxa"/>
              <w:left w:w="54" w:type="dxa"/>
              <w:bottom w:w="0" w:type="dxa"/>
              <w:right w:w="54" w:type="dxa"/>
            </w:tcMar>
          </w:tcPr>
          <w:p w14:paraId="1ECEA24A"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7834A867"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auto"/>
            <w:tcMar>
              <w:top w:w="15" w:type="dxa"/>
              <w:left w:w="54" w:type="dxa"/>
              <w:bottom w:w="0" w:type="dxa"/>
              <w:right w:w="54" w:type="dxa"/>
            </w:tcMar>
          </w:tcPr>
          <w:p w14:paraId="172D681D"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shd w:val="clear" w:color="auto" w:fill="auto"/>
          </w:tcPr>
          <w:p w14:paraId="43FFDB34"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49893C59"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auto"/>
            <w:tcMar>
              <w:top w:w="15" w:type="dxa"/>
              <w:left w:w="54" w:type="dxa"/>
              <w:bottom w:w="0" w:type="dxa"/>
              <w:right w:w="54" w:type="dxa"/>
            </w:tcMar>
          </w:tcPr>
          <w:p w14:paraId="30DCEFBC"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C5E0B3"/>
            <w:tcMar>
              <w:top w:w="15" w:type="dxa"/>
              <w:left w:w="54" w:type="dxa"/>
              <w:bottom w:w="0" w:type="dxa"/>
              <w:right w:w="54" w:type="dxa"/>
            </w:tcMar>
          </w:tcPr>
          <w:p w14:paraId="26E5CB20"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566" w:type="pct"/>
            <w:shd w:val="clear" w:color="auto" w:fill="C5E0B3"/>
            <w:tcMar>
              <w:top w:w="15" w:type="dxa"/>
              <w:left w:w="54" w:type="dxa"/>
              <w:bottom w:w="0" w:type="dxa"/>
              <w:right w:w="54" w:type="dxa"/>
            </w:tcMar>
          </w:tcPr>
          <w:p w14:paraId="58AE5D92"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sz w:val="18"/>
                <w:szCs w:val="18"/>
                <w:lang w:val="en-CA"/>
              </w:rPr>
              <w:t>+/–</w:t>
            </w:r>
          </w:p>
        </w:tc>
      </w:tr>
      <w:tr w:rsidR="00262B69" w:rsidRPr="004C583A" w14:paraId="139CC0A4" w14:textId="77777777" w:rsidTr="00F83E7D">
        <w:trPr>
          <w:trHeight w:val="170"/>
        </w:trPr>
        <w:tc>
          <w:tcPr>
            <w:tcW w:w="1058" w:type="pct"/>
            <w:shd w:val="clear" w:color="auto" w:fill="auto"/>
            <w:tcMar>
              <w:top w:w="15" w:type="dxa"/>
              <w:left w:w="54" w:type="dxa"/>
              <w:bottom w:w="0" w:type="dxa"/>
              <w:right w:w="54" w:type="dxa"/>
            </w:tcMar>
            <w:hideMark/>
          </w:tcPr>
          <w:p w14:paraId="5D683B5D"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D’Agostino 2011</w:t>
            </w:r>
          </w:p>
        </w:tc>
        <w:tc>
          <w:tcPr>
            <w:tcW w:w="410" w:type="pct"/>
            <w:gridSpan w:val="2"/>
            <w:shd w:val="clear" w:color="auto" w:fill="auto"/>
            <w:tcMar>
              <w:top w:w="15" w:type="dxa"/>
              <w:left w:w="54" w:type="dxa"/>
              <w:bottom w:w="0" w:type="dxa"/>
              <w:right w:w="54" w:type="dxa"/>
            </w:tcMar>
          </w:tcPr>
          <w:p w14:paraId="02BA5746"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41B2CEE7"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auto"/>
            <w:tcMar>
              <w:top w:w="15" w:type="dxa"/>
              <w:left w:w="54" w:type="dxa"/>
              <w:bottom w:w="0" w:type="dxa"/>
              <w:right w:w="54" w:type="dxa"/>
            </w:tcMar>
          </w:tcPr>
          <w:p w14:paraId="03B84FC9"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shd w:val="clear" w:color="auto" w:fill="auto"/>
          </w:tcPr>
          <w:p w14:paraId="50D990A9"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458F778A"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C5E0B3"/>
            <w:tcMar>
              <w:top w:w="15" w:type="dxa"/>
              <w:left w:w="54" w:type="dxa"/>
              <w:bottom w:w="0" w:type="dxa"/>
              <w:right w:w="54" w:type="dxa"/>
            </w:tcMar>
          </w:tcPr>
          <w:p w14:paraId="2BE9C24D"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635" w:type="pct"/>
            <w:shd w:val="clear" w:color="auto" w:fill="auto"/>
            <w:tcMar>
              <w:top w:w="15" w:type="dxa"/>
              <w:left w:w="54" w:type="dxa"/>
              <w:bottom w:w="0" w:type="dxa"/>
              <w:right w:w="54" w:type="dxa"/>
            </w:tcMar>
          </w:tcPr>
          <w:p w14:paraId="41CFBD4B"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FFD966"/>
            <w:tcMar>
              <w:top w:w="15" w:type="dxa"/>
              <w:left w:w="54" w:type="dxa"/>
              <w:bottom w:w="0" w:type="dxa"/>
              <w:right w:w="54" w:type="dxa"/>
            </w:tcMar>
          </w:tcPr>
          <w:p w14:paraId="599DBE5C"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r>
      <w:tr w:rsidR="00262B69" w:rsidRPr="004C583A" w14:paraId="12FB7729" w14:textId="77777777" w:rsidTr="00F83E7D">
        <w:trPr>
          <w:trHeight w:val="170"/>
        </w:trPr>
        <w:tc>
          <w:tcPr>
            <w:tcW w:w="1058" w:type="pct"/>
            <w:shd w:val="clear" w:color="auto" w:fill="auto"/>
            <w:tcMar>
              <w:top w:w="15" w:type="dxa"/>
              <w:left w:w="54" w:type="dxa"/>
              <w:bottom w:w="0" w:type="dxa"/>
              <w:right w:w="54" w:type="dxa"/>
            </w:tcMar>
            <w:hideMark/>
          </w:tcPr>
          <w:p w14:paraId="7F9718A9"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Bingham 2018</w:t>
            </w:r>
          </w:p>
        </w:tc>
        <w:tc>
          <w:tcPr>
            <w:tcW w:w="410" w:type="pct"/>
            <w:gridSpan w:val="2"/>
            <w:shd w:val="clear" w:color="auto" w:fill="auto"/>
            <w:tcMar>
              <w:top w:w="15" w:type="dxa"/>
              <w:left w:w="54" w:type="dxa"/>
              <w:bottom w:w="0" w:type="dxa"/>
              <w:right w:w="54" w:type="dxa"/>
            </w:tcMar>
          </w:tcPr>
          <w:p w14:paraId="6299F75D"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47B3A13F"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C5E0B3"/>
            <w:tcMar>
              <w:top w:w="15" w:type="dxa"/>
              <w:left w:w="54" w:type="dxa"/>
              <w:bottom w:w="0" w:type="dxa"/>
              <w:right w:w="54" w:type="dxa"/>
            </w:tcMar>
          </w:tcPr>
          <w:p w14:paraId="513DCE65"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458" w:type="pct"/>
            <w:gridSpan w:val="2"/>
            <w:shd w:val="clear" w:color="auto" w:fill="auto"/>
          </w:tcPr>
          <w:p w14:paraId="4B23D0BB"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FFD966"/>
            <w:tcMar>
              <w:top w:w="15" w:type="dxa"/>
              <w:left w:w="54" w:type="dxa"/>
              <w:bottom w:w="0" w:type="dxa"/>
              <w:right w:w="54" w:type="dxa"/>
            </w:tcMar>
          </w:tcPr>
          <w:p w14:paraId="380B802F"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459" w:type="pct"/>
            <w:gridSpan w:val="2"/>
            <w:shd w:val="clear" w:color="auto" w:fill="auto"/>
            <w:tcMar>
              <w:top w:w="15" w:type="dxa"/>
              <w:left w:w="54" w:type="dxa"/>
              <w:bottom w:w="0" w:type="dxa"/>
              <w:right w:w="54" w:type="dxa"/>
            </w:tcMar>
          </w:tcPr>
          <w:p w14:paraId="2C415448"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auto"/>
            <w:tcMar>
              <w:top w:w="15" w:type="dxa"/>
              <w:left w:w="54" w:type="dxa"/>
              <w:bottom w:w="0" w:type="dxa"/>
              <w:right w:w="54" w:type="dxa"/>
            </w:tcMar>
          </w:tcPr>
          <w:p w14:paraId="614B136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auto"/>
            <w:tcMar>
              <w:top w:w="15" w:type="dxa"/>
              <w:left w:w="54" w:type="dxa"/>
              <w:bottom w:w="0" w:type="dxa"/>
              <w:right w:w="54" w:type="dxa"/>
            </w:tcMar>
          </w:tcPr>
          <w:p w14:paraId="1833B6E0"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43FAEBF0" w14:textId="77777777" w:rsidTr="00F83E7D">
        <w:trPr>
          <w:trHeight w:val="170"/>
        </w:trPr>
        <w:tc>
          <w:tcPr>
            <w:tcW w:w="1058" w:type="pct"/>
            <w:shd w:val="clear" w:color="auto" w:fill="auto"/>
            <w:tcMar>
              <w:top w:w="15" w:type="dxa"/>
              <w:left w:w="54" w:type="dxa"/>
              <w:bottom w:w="0" w:type="dxa"/>
              <w:right w:w="54" w:type="dxa"/>
            </w:tcMar>
            <w:hideMark/>
          </w:tcPr>
          <w:p w14:paraId="541713D2"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Singh 2010</w:t>
            </w:r>
          </w:p>
        </w:tc>
        <w:tc>
          <w:tcPr>
            <w:tcW w:w="410" w:type="pct"/>
            <w:gridSpan w:val="2"/>
            <w:shd w:val="clear" w:color="auto" w:fill="auto"/>
            <w:tcMar>
              <w:top w:w="15" w:type="dxa"/>
              <w:left w:w="54" w:type="dxa"/>
              <w:bottom w:w="0" w:type="dxa"/>
              <w:right w:w="54" w:type="dxa"/>
            </w:tcMar>
          </w:tcPr>
          <w:p w14:paraId="14603469"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49C760CF"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C5E0B3"/>
            <w:tcMar>
              <w:top w:w="15" w:type="dxa"/>
              <w:left w:w="54" w:type="dxa"/>
              <w:bottom w:w="0" w:type="dxa"/>
              <w:right w:w="54" w:type="dxa"/>
            </w:tcMar>
          </w:tcPr>
          <w:p w14:paraId="00D9B5AD"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458" w:type="pct"/>
            <w:gridSpan w:val="2"/>
            <w:shd w:val="clear" w:color="auto" w:fill="auto"/>
          </w:tcPr>
          <w:p w14:paraId="3B1B6479"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24EA3965"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auto"/>
            <w:tcMar>
              <w:top w:w="15" w:type="dxa"/>
              <w:left w:w="54" w:type="dxa"/>
              <w:bottom w:w="0" w:type="dxa"/>
              <w:right w:w="54" w:type="dxa"/>
            </w:tcMar>
          </w:tcPr>
          <w:p w14:paraId="48A8A8EA"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auto"/>
            <w:tcMar>
              <w:top w:w="15" w:type="dxa"/>
              <w:left w:w="54" w:type="dxa"/>
              <w:bottom w:w="0" w:type="dxa"/>
              <w:right w:w="54" w:type="dxa"/>
            </w:tcMar>
          </w:tcPr>
          <w:p w14:paraId="0964EEF4"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auto"/>
            <w:tcMar>
              <w:top w:w="15" w:type="dxa"/>
              <w:left w:w="54" w:type="dxa"/>
              <w:bottom w:w="0" w:type="dxa"/>
              <w:right w:w="54" w:type="dxa"/>
            </w:tcMar>
          </w:tcPr>
          <w:p w14:paraId="002FC73C"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338DC365" w14:textId="77777777" w:rsidTr="00F83E7D">
        <w:trPr>
          <w:trHeight w:val="170"/>
        </w:trPr>
        <w:tc>
          <w:tcPr>
            <w:tcW w:w="1058" w:type="pct"/>
            <w:shd w:val="clear" w:color="auto" w:fill="auto"/>
            <w:tcMar>
              <w:top w:w="15" w:type="dxa"/>
              <w:left w:w="54" w:type="dxa"/>
              <w:bottom w:w="0" w:type="dxa"/>
              <w:right w:w="54" w:type="dxa"/>
            </w:tcMar>
            <w:hideMark/>
          </w:tcPr>
          <w:p w14:paraId="0C3A374D"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eastAsia="Times New Roman" w:hAnsi="Calibri Light" w:cs="Calibri Light"/>
                <w:sz w:val="18"/>
                <w:szCs w:val="18"/>
                <w:lang w:val="en-SG" w:eastAsia="zh-TW"/>
              </w:rPr>
              <w:t>Strand 2015</w:t>
            </w:r>
          </w:p>
        </w:tc>
        <w:tc>
          <w:tcPr>
            <w:tcW w:w="410" w:type="pct"/>
            <w:gridSpan w:val="2"/>
            <w:shd w:val="clear" w:color="auto" w:fill="auto"/>
            <w:tcMar>
              <w:top w:w="15" w:type="dxa"/>
              <w:left w:w="54" w:type="dxa"/>
              <w:bottom w:w="0" w:type="dxa"/>
              <w:right w:w="54" w:type="dxa"/>
            </w:tcMar>
          </w:tcPr>
          <w:p w14:paraId="3068300F"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280873EF"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C5E0B3"/>
            <w:tcMar>
              <w:top w:w="15" w:type="dxa"/>
              <w:left w:w="54" w:type="dxa"/>
              <w:bottom w:w="0" w:type="dxa"/>
              <w:right w:w="54" w:type="dxa"/>
            </w:tcMar>
          </w:tcPr>
          <w:p w14:paraId="67547269"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458" w:type="pct"/>
            <w:gridSpan w:val="2"/>
            <w:shd w:val="clear" w:color="auto" w:fill="auto"/>
          </w:tcPr>
          <w:p w14:paraId="2DB6172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3DA27042"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auto"/>
            <w:tcMar>
              <w:top w:w="15" w:type="dxa"/>
              <w:left w:w="54" w:type="dxa"/>
              <w:bottom w:w="0" w:type="dxa"/>
              <w:right w:w="54" w:type="dxa"/>
            </w:tcMar>
          </w:tcPr>
          <w:p w14:paraId="1BB965F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shd w:val="clear" w:color="auto" w:fill="auto"/>
            <w:tcMar>
              <w:top w:w="15" w:type="dxa"/>
              <w:left w:w="54" w:type="dxa"/>
              <w:bottom w:w="0" w:type="dxa"/>
              <w:right w:w="54" w:type="dxa"/>
            </w:tcMar>
          </w:tcPr>
          <w:p w14:paraId="3288EA2E"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auto"/>
            <w:tcMar>
              <w:top w:w="15" w:type="dxa"/>
              <w:left w:w="54" w:type="dxa"/>
              <w:bottom w:w="0" w:type="dxa"/>
              <w:right w:w="54" w:type="dxa"/>
            </w:tcMar>
          </w:tcPr>
          <w:p w14:paraId="498CA474"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5BD01F7E" w14:textId="77777777" w:rsidTr="00F83E7D">
        <w:trPr>
          <w:trHeight w:val="170"/>
        </w:trPr>
        <w:tc>
          <w:tcPr>
            <w:tcW w:w="1058" w:type="pct"/>
            <w:shd w:val="clear" w:color="auto" w:fill="auto"/>
            <w:tcMar>
              <w:top w:w="15" w:type="dxa"/>
              <w:left w:w="54" w:type="dxa"/>
              <w:bottom w:w="0" w:type="dxa"/>
              <w:right w:w="54" w:type="dxa"/>
            </w:tcMar>
            <w:hideMark/>
          </w:tcPr>
          <w:p w14:paraId="608DB795"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Simon 2011</w:t>
            </w:r>
          </w:p>
        </w:tc>
        <w:tc>
          <w:tcPr>
            <w:tcW w:w="410" w:type="pct"/>
            <w:gridSpan w:val="2"/>
            <w:shd w:val="clear" w:color="auto" w:fill="auto"/>
            <w:tcMar>
              <w:top w:w="15" w:type="dxa"/>
              <w:left w:w="54" w:type="dxa"/>
              <w:bottom w:w="0" w:type="dxa"/>
              <w:right w:w="54" w:type="dxa"/>
            </w:tcMar>
          </w:tcPr>
          <w:p w14:paraId="37C8AA51"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shd w:val="clear" w:color="auto" w:fill="auto"/>
            <w:tcMar>
              <w:top w:w="15" w:type="dxa"/>
              <w:left w:w="54" w:type="dxa"/>
              <w:bottom w:w="0" w:type="dxa"/>
              <w:right w:w="54" w:type="dxa"/>
            </w:tcMar>
          </w:tcPr>
          <w:p w14:paraId="283AC171"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shd w:val="clear" w:color="auto" w:fill="auto"/>
            <w:tcMar>
              <w:top w:w="15" w:type="dxa"/>
              <w:left w:w="54" w:type="dxa"/>
              <w:bottom w:w="0" w:type="dxa"/>
              <w:right w:w="54" w:type="dxa"/>
            </w:tcMar>
          </w:tcPr>
          <w:p w14:paraId="711BC19F"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shd w:val="clear" w:color="auto" w:fill="auto"/>
          </w:tcPr>
          <w:p w14:paraId="50DFEC18"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shd w:val="clear" w:color="auto" w:fill="auto"/>
            <w:tcMar>
              <w:top w:w="15" w:type="dxa"/>
              <w:left w:w="54" w:type="dxa"/>
              <w:bottom w:w="0" w:type="dxa"/>
              <w:right w:w="54" w:type="dxa"/>
            </w:tcMar>
          </w:tcPr>
          <w:p w14:paraId="39712DF6"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9" w:type="pct"/>
            <w:gridSpan w:val="2"/>
            <w:shd w:val="clear" w:color="auto" w:fill="C5E0B3"/>
            <w:tcMar>
              <w:top w:w="15" w:type="dxa"/>
              <w:left w:w="54" w:type="dxa"/>
              <w:bottom w:w="0" w:type="dxa"/>
              <w:right w:w="54" w:type="dxa"/>
            </w:tcMar>
          </w:tcPr>
          <w:p w14:paraId="45FCF6A8"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635" w:type="pct"/>
            <w:shd w:val="clear" w:color="auto" w:fill="auto"/>
            <w:tcMar>
              <w:top w:w="15" w:type="dxa"/>
              <w:left w:w="54" w:type="dxa"/>
              <w:bottom w:w="0" w:type="dxa"/>
              <w:right w:w="54" w:type="dxa"/>
            </w:tcMar>
          </w:tcPr>
          <w:p w14:paraId="148F5F07"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shd w:val="clear" w:color="auto" w:fill="FFD966"/>
            <w:tcMar>
              <w:top w:w="15" w:type="dxa"/>
              <w:left w:w="54" w:type="dxa"/>
              <w:bottom w:w="0" w:type="dxa"/>
              <w:right w:w="54" w:type="dxa"/>
            </w:tcMar>
          </w:tcPr>
          <w:p w14:paraId="5B3D5AC5"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r>
      <w:tr w:rsidR="00262B69" w:rsidRPr="004C583A" w14:paraId="7CF583A5" w14:textId="77777777" w:rsidTr="00F83E7D">
        <w:trPr>
          <w:trHeight w:val="170"/>
        </w:trPr>
        <w:tc>
          <w:tcPr>
            <w:tcW w:w="1058" w:type="pct"/>
            <w:tcBorders>
              <w:bottom w:val="single" w:sz="4" w:space="0" w:color="000000"/>
            </w:tcBorders>
            <w:shd w:val="clear" w:color="auto" w:fill="auto"/>
            <w:tcMar>
              <w:top w:w="15" w:type="dxa"/>
              <w:left w:w="54" w:type="dxa"/>
              <w:bottom w:w="0" w:type="dxa"/>
              <w:right w:w="54" w:type="dxa"/>
            </w:tcMar>
            <w:hideMark/>
          </w:tcPr>
          <w:p w14:paraId="5A54FC23"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sz w:val="18"/>
                <w:szCs w:val="18"/>
                <w:lang w:val="en-CA"/>
              </w:rPr>
              <w:t>New data from Conaghan 2021</w:t>
            </w:r>
          </w:p>
        </w:tc>
        <w:tc>
          <w:tcPr>
            <w:tcW w:w="410" w:type="pct"/>
            <w:gridSpan w:val="2"/>
            <w:tcBorders>
              <w:bottom w:val="single" w:sz="4" w:space="0" w:color="000000"/>
            </w:tcBorders>
            <w:shd w:val="clear" w:color="auto" w:fill="auto"/>
            <w:tcMar>
              <w:top w:w="15" w:type="dxa"/>
              <w:left w:w="54" w:type="dxa"/>
              <w:bottom w:w="0" w:type="dxa"/>
              <w:right w:w="54" w:type="dxa"/>
            </w:tcMar>
          </w:tcPr>
          <w:p w14:paraId="0959C2FA"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6" w:type="pct"/>
            <w:tcBorders>
              <w:bottom w:val="single" w:sz="4" w:space="0" w:color="000000"/>
            </w:tcBorders>
            <w:shd w:val="clear" w:color="auto" w:fill="auto"/>
            <w:tcMar>
              <w:top w:w="15" w:type="dxa"/>
              <w:left w:w="54" w:type="dxa"/>
              <w:bottom w:w="0" w:type="dxa"/>
              <w:right w:w="54" w:type="dxa"/>
            </w:tcMar>
          </w:tcPr>
          <w:p w14:paraId="5399B8C0"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81" w:type="pct"/>
            <w:tcBorders>
              <w:bottom w:val="single" w:sz="4" w:space="0" w:color="000000"/>
            </w:tcBorders>
            <w:shd w:val="clear" w:color="auto" w:fill="auto"/>
            <w:tcMar>
              <w:top w:w="15" w:type="dxa"/>
              <w:left w:w="54" w:type="dxa"/>
              <w:bottom w:w="0" w:type="dxa"/>
              <w:right w:w="54" w:type="dxa"/>
            </w:tcMar>
          </w:tcPr>
          <w:p w14:paraId="4B5185FA"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58" w:type="pct"/>
            <w:gridSpan w:val="2"/>
            <w:tcBorders>
              <w:bottom w:val="single" w:sz="4" w:space="0" w:color="000000"/>
            </w:tcBorders>
            <w:shd w:val="clear" w:color="auto" w:fill="auto"/>
          </w:tcPr>
          <w:p w14:paraId="118D94B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476" w:type="pct"/>
            <w:tcBorders>
              <w:bottom w:val="single" w:sz="4" w:space="0" w:color="000000"/>
            </w:tcBorders>
            <w:shd w:val="clear" w:color="auto" w:fill="C5E0B3"/>
            <w:tcMar>
              <w:top w:w="15" w:type="dxa"/>
              <w:left w:w="54" w:type="dxa"/>
              <w:bottom w:w="0" w:type="dxa"/>
              <w:right w:w="54" w:type="dxa"/>
            </w:tcMar>
          </w:tcPr>
          <w:p w14:paraId="7F8E5870"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w:t>
            </w:r>
          </w:p>
        </w:tc>
        <w:tc>
          <w:tcPr>
            <w:tcW w:w="459" w:type="pct"/>
            <w:gridSpan w:val="2"/>
            <w:tcBorders>
              <w:bottom w:val="single" w:sz="4" w:space="0" w:color="000000"/>
            </w:tcBorders>
            <w:shd w:val="clear" w:color="auto" w:fill="auto"/>
            <w:tcMar>
              <w:top w:w="15" w:type="dxa"/>
              <w:left w:w="54" w:type="dxa"/>
              <w:bottom w:w="0" w:type="dxa"/>
              <w:right w:w="54" w:type="dxa"/>
            </w:tcMar>
          </w:tcPr>
          <w:p w14:paraId="12E3B07C"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635" w:type="pct"/>
            <w:tcBorders>
              <w:bottom w:val="single" w:sz="4" w:space="0" w:color="000000"/>
            </w:tcBorders>
            <w:shd w:val="clear" w:color="auto" w:fill="auto"/>
            <w:tcMar>
              <w:top w:w="15" w:type="dxa"/>
              <w:left w:w="54" w:type="dxa"/>
              <w:bottom w:w="0" w:type="dxa"/>
              <w:right w:w="54" w:type="dxa"/>
            </w:tcMar>
          </w:tcPr>
          <w:p w14:paraId="43F638D3" w14:textId="77777777" w:rsidR="00262B69" w:rsidRPr="00262B69" w:rsidRDefault="00262B69" w:rsidP="00262B69">
            <w:pPr>
              <w:spacing w:after="0" w:line="240" w:lineRule="auto"/>
              <w:jc w:val="center"/>
              <w:rPr>
                <w:rFonts w:ascii="Calibri Light" w:hAnsi="Calibri Light" w:cs="Calibri Light"/>
                <w:sz w:val="18"/>
                <w:szCs w:val="18"/>
                <w:lang w:val="en-CA"/>
              </w:rPr>
            </w:pPr>
          </w:p>
        </w:tc>
        <w:tc>
          <w:tcPr>
            <w:tcW w:w="566" w:type="pct"/>
            <w:tcBorders>
              <w:bottom w:val="single" w:sz="4" w:space="0" w:color="000000"/>
            </w:tcBorders>
            <w:shd w:val="clear" w:color="auto" w:fill="auto"/>
            <w:tcMar>
              <w:top w:w="15" w:type="dxa"/>
              <w:left w:w="54" w:type="dxa"/>
              <w:bottom w:w="0" w:type="dxa"/>
              <w:right w:w="54" w:type="dxa"/>
            </w:tcMar>
          </w:tcPr>
          <w:p w14:paraId="57EEBDD5" w14:textId="77777777" w:rsidR="00262B69" w:rsidRPr="00262B69" w:rsidRDefault="00262B69" w:rsidP="00262B69">
            <w:pPr>
              <w:spacing w:after="0" w:line="240" w:lineRule="auto"/>
              <w:jc w:val="center"/>
              <w:rPr>
                <w:rFonts w:ascii="Calibri Light" w:hAnsi="Calibri Light" w:cs="Calibri Light"/>
                <w:sz w:val="18"/>
                <w:szCs w:val="18"/>
                <w:lang w:val="en-CA"/>
              </w:rPr>
            </w:pPr>
          </w:p>
        </w:tc>
      </w:tr>
      <w:tr w:rsidR="00262B69" w:rsidRPr="004C583A" w14:paraId="2B3A9BDB" w14:textId="77777777" w:rsidTr="00F83E7D">
        <w:trPr>
          <w:trHeight w:val="210"/>
        </w:trPr>
        <w:tc>
          <w:tcPr>
            <w:tcW w:w="1058" w:type="pct"/>
            <w:tcBorders>
              <w:top w:val="single" w:sz="4" w:space="0" w:color="000000"/>
            </w:tcBorders>
            <w:shd w:val="clear" w:color="auto" w:fill="auto"/>
            <w:tcMar>
              <w:top w:w="15" w:type="dxa"/>
              <w:left w:w="54" w:type="dxa"/>
              <w:bottom w:w="0" w:type="dxa"/>
              <w:right w:w="54" w:type="dxa"/>
            </w:tcMar>
            <w:hideMark/>
          </w:tcPr>
          <w:p w14:paraId="71C84707"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b/>
                <w:bCs/>
                <w:sz w:val="18"/>
                <w:szCs w:val="18"/>
                <w:lang w:val="en-CA"/>
              </w:rPr>
              <w:t>Total available studies for each property</w:t>
            </w:r>
          </w:p>
        </w:tc>
        <w:tc>
          <w:tcPr>
            <w:tcW w:w="410" w:type="pct"/>
            <w:gridSpan w:val="2"/>
            <w:tcBorders>
              <w:top w:val="single" w:sz="4" w:space="0" w:color="000000"/>
            </w:tcBorders>
            <w:shd w:val="clear" w:color="auto" w:fill="auto"/>
            <w:tcMar>
              <w:top w:w="15" w:type="dxa"/>
              <w:left w:w="54" w:type="dxa"/>
              <w:bottom w:w="0" w:type="dxa"/>
              <w:right w:w="54" w:type="dxa"/>
            </w:tcMar>
            <w:vAlign w:val="center"/>
          </w:tcPr>
          <w:p w14:paraId="2B59BB93" w14:textId="77777777" w:rsidR="00262B69" w:rsidRPr="00262B69" w:rsidRDefault="0021166F" w:rsidP="00262B69">
            <w:pPr>
              <w:spacing w:after="0" w:line="240" w:lineRule="auto"/>
              <w:jc w:val="center"/>
              <w:rPr>
                <w:rFonts w:ascii="Calibri Light" w:hAnsi="Calibri Light" w:cs="Calibri Light"/>
                <w:sz w:val="18"/>
                <w:szCs w:val="18"/>
                <w:lang w:val="en-CA"/>
              </w:rPr>
            </w:pPr>
            <w:r>
              <w:rPr>
                <w:rFonts w:ascii="Calibri Light" w:hAnsi="Calibri Light" w:cs="Calibri Light"/>
                <w:sz w:val="18"/>
                <w:szCs w:val="18"/>
                <w:lang w:val="en-CA"/>
              </w:rPr>
              <w:t>0</w:t>
            </w:r>
          </w:p>
        </w:tc>
        <w:tc>
          <w:tcPr>
            <w:tcW w:w="456" w:type="pct"/>
            <w:tcBorders>
              <w:top w:val="single" w:sz="4" w:space="0" w:color="000000"/>
            </w:tcBorders>
            <w:shd w:val="clear" w:color="auto" w:fill="auto"/>
            <w:tcMar>
              <w:top w:w="15" w:type="dxa"/>
              <w:left w:w="54" w:type="dxa"/>
              <w:bottom w:w="0" w:type="dxa"/>
              <w:right w:w="54" w:type="dxa"/>
            </w:tcMar>
            <w:vAlign w:val="center"/>
          </w:tcPr>
          <w:p w14:paraId="2C7DBCC3" w14:textId="77777777" w:rsidR="00262B69" w:rsidRPr="00262B69" w:rsidRDefault="0021166F" w:rsidP="00262B69">
            <w:pPr>
              <w:spacing w:after="0" w:line="240" w:lineRule="auto"/>
              <w:jc w:val="center"/>
              <w:rPr>
                <w:rFonts w:ascii="Calibri Light" w:hAnsi="Calibri Light" w:cs="Calibri Light"/>
                <w:sz w:val="18"/>
                <w:szCs w:val="18"/>
                <w:lang w:val="en-CA"/>
              </w:rPr>
            </w:pPr>
            <w:r>
              <w:rPr>
                <w:rFonts w:ascii="Calibri Light" w:hAnsi="Calibri Light" w:cs="Calibri Light"/>
                <w:sz w:val="18"/>
                <w:szCs w:val="18"/>
                <w:lang w:val="en-CA"/>
              </w:rPr>
              <w:t>0</w:t>
            </w:r>
          </w:p>
        </w:tc>
        <w:tc>
          <w:tcPr>
            <w:tcW w:w="481" w:type="pct"/>
            <w:tcBorders>
              <w:top w:val="single" w:sz="4" w:space="0" w:color="000000"/>
            </w:tcBorders>
            <w:shd w:val="clear" w:color="auto" w:fill="auto"/>
            <w:tcMar>
              <w:top w:w="15" w:type="dxa"/>
              <w:left w:w="54" w:type="dxa"/>
              <w:bottom w:w="0" w:type="dxa"/>
              <w:right w:w="54" w:type="dxa"/>
            </w:tcMar>
            <w:vAlign w:val="center"/>
            <w:hideMark/>
          </w:tcPr>
          <w:p w14:paraId="6EBF4DD1"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5</w:t>
            </w:r>
          </w:p>
        </w:tc>
        <w:tc>
          <w:tcPr>
            <w:tcW w:w="458" w:type="pct"/>
            <w:gridSpan w:val="2"/>
            <w:tcBorders>
              <w:top w:val="single" w:sz="4" w:space="0" w:color="000000"/>
            </w:tcBorders>
            <w:shd w:val="clear" w:color="auto" w:fill="auto"/>
            <w:vAlign w:val="center"/>
          </w:tcPr>
          <w:p w14:paraId="3C1947FB"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N/A</w:t>
            </w:r>
          </w:p>
        </w:tc>
        <w:tc>
          <w:tcPr>
            <w:tcW w:w="476" w:type="pct"/>
            <w:tcBorders>
              <w:top w:val="single" w:sz="4" w:space="0" w:color="000000"/>
            </w:tcBorders>
            <w:shd w:val="clear" w:color="auto" w:fill="auto"/>
            <w:tcMar>
              <w:top w:w="15" w:type="dxa"/>
              <w:left w:w="54" w:type="dxa"/>
              <w:bottom w:w="0" w:type="dxa"/>
              <w:right w:w="54" w:type="dxa"/>
            </w:tcMar>
            <w:vAlign w:val="center"/>
            <w:hideMark/>
          </w:tcPr>
          <w:p w14:paraId="30EB482B"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3</w:t>
            </w:r>
          </w:p>
        </w:tc>
        <w:tc>
          <w:tcPr>
            <w:tcW w:w="459" w:type="pct"/>
            <w:gridSpan w:val="2"/>
            <w:tcBorders>
              <w:top w:val="single" w:sz="4" w:space="0" w:color="000000"/>
            </w:tcBorders>
            <w:shd w:val="clear" w:color="auto" w:fill="auto"/>
            <w:tcMar>
              <w:top w:w="15" w:type="dxa"/>
              <w:left w:w="54" w:type="dxa"/>
              <w:bottom w:w="0" w:type="dxa"/>
              <w:right w:w="54" w:type="dxa"/>
            </w:tcMar>
            <w:vAlign w:val="center"/>
            <w:hideMark/>
          </w:tcPr>
          <w:p w14:paraId="4D3C673F"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5</w:t>
            </w:r>
          </w:p>
        </w:tc>
        <w:tc>
          <w:tcPr>
            <w:tcW w:w="635" w:type="pct"/>
            <w:tcBorders>
              <w:top w:val="single" w:sz="4" w:space="0" w:color="000000"/>
            </w:tcBorders>
            <w:shd w:val="clear" w:color="auto" w:fill="auto"/>
            <w:tcMar>
              <w:top w:w="15" w:type="dxa"/>
              <w:left w:w="54" w:type="dxa"/>
              <w:bottom w:w="0" w:type="dxa"/>
              <w:right w:w="54" w:type="dxa"/>
            </w:tcMar>
            <w:vAlign w:val="center"/>
            <w:hideMark/>
          </w:tcPr>
          <w:p w14:paraId="2151BC9F"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3</w:t>
            </w:r>
          </w:p>
        </w:tc>
        <w:tc>
          <w:tcPr>
            <w:tcW w:w="566" w:type="pct"/>
            <w:tcBorders>
              <w:top w:val="single" w:sz="4" w:space="0" w:color="000000"/>
            </w:tcBorders>
            <w:shd w:val="clear" w:color="auto" w:fill="auto"/>
            <w:tcMar>
              <w:top w:w="15" w:type="dxa"/>
              <w:left w:w="54" w:type="dxa"/>
              <w:bottom w:w="0" w:type="dxa"/>
              <w:right w:w="54" w:type="dxa"/>
            </w:tcMar>
            <w:vAlign w:val="center"/>
            <w:hideMark/>
          </w:tcPr>
          <w:p w14:paraId="57BDE658"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4</w:t>
            </w:r>
          </w:p>
        </w:tc>
      </w:tr>
      <w:tr w:rsidR="00262B69" w:rsidRPr="004C583A" w14:paraId="36FCE1F8" w14:textId="77777777" w:rsidTr="00F83E7D">
        <w:trPr>
          <w:trHeight w:val="210"/>
        </w:trPr>
        <w:tc>
          <w:tcPr>
            <w:tcW w:w="1058" w:type="pct"/>
            <w:tcBorders>
              <w:bottom w:val="single" w:sz="4" w:space="0" w:color="A6A6A6"/>
            </w:tcBorders>
            <w:shd w:val="clear" w:color="auto" w:fill="auto"/>
            <w:tcMar>
              <w:top w:w="15" w:type="dxa"/>
              <w:left w:w="54" w:type="dxa"/>
              <w:bottom w:w="0" w:type="dxa"/>
              <w:right w:w="54" w:type="dxa"/>
            </w:tcMar>
            <w:hideMark/>
          </w:tcPr>
          <w:p w14:paraId="0279EAE4"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b/>
                <w:bCs/>
                <w:sz w:val="18"/>
                <w:szCs w:val="18"/>
                <w:lang w:val="en-CA"/>
              </w:rPr>
              <w:t xml:space="preserve">Total studies available for synthesis </w:t>
            </w:r>
          </w:p>
        </w:tc>
        <w:tc>
          <w:tcPr>
            <w:tcW w:w="410" w:type="pct"/>
            <w:gridSpan w:val="2"/>
            <w:tcBorders>
              <w:bottom w:val="single" w:sz="4" w:space="0" w:color="A6A6A6"/>
            </w:tcBorders>
            <w:shd w:val="clear" w:color="auto" w:fill="auto"/>
            <w:tcMar>
              <w:top w:w="15" w:type="dxa"/>
              <w:left w:w="54" w:type="dxa"/>
              <w:bottom w:w="0" w:type="dxa"/>
              <w:right w:w="54" w:type="dxa"/>
            </w:tcMar>
            <w:vAlign w:val="center"/>
          </w:tcPr>
          <w:p w14:paraId="1A34E780" w14:textId="77777777" w:rsidR="00262B69" w:rsidRPr="00262B69" w:rsidRDefault="0021166F" w:rsidP="00262B69">
            <w:pPr>
              <w:spacing w:after="0" w:line="240" w:lineRule="auto"/>
              <w:jc w:val="center"/>
              <w:rPr>
                <w:rFonts w:ascii="Calibri Light" w:hAnsi="Calibri Light" w:cs="Calibri Light"/>
                <w:sz w:val="18"/>
                <w:szCs w:val="18"/>
                <w:lang w:val="en-CA"/>
              </w:rPr>
            </w:pPr>
            <w:r>
              <w:rPr>
                <w:rFonts w:ascii="Calibri Light" w:hAnsi="Calibri Light" w:cs="Calibri Light"/>
                <w:sz w:val="18"/>
                <w:szCs w:val="18"/>
                <w:lang w:val="en-CA"/>
              </w:rPr>
              <w:t>0</w:t>
            </w:r>
          </w:p>
        </w:tc>
        <w:tc>
          <w:tcPr>
            <w:tcW w:w="456" w:type="pct"/>
            <w:tcBorders>
              <w:bottom w:val="single" w:sz="4" w:space="0" w:color="A6A6A6"/>
            </w:tcBorders>
            <w:shd w:val="clear" w:color="auto" w:fill="auto"/>
            <w:tcMar>
              <w:top w:w="15" w:type="dxa"/>
              <w:left w:w="54" w:type="dxa"/>
              <w:bottom w:w="0" w:type="dxa"/>
              <w:right w:w="54" w:type="dxa"/>
            </w:tcMar>
            <w:vAlign w:val="center"/>
          </w:tcPr>
          <w:p w14:paraId="7AA1D597" w14:textId="77777777" w:rsidR="00262B69" w:rsidRPr="00262B69" w:rsidRDefault="0021166F">
            <w:pPr>
              <w:spacing w:after="0" w:line="240" w:lineRule="auto"/>
              <w:jc w:val="center"/>
              <w:rPr>
                <w:rFonts w:ascii="Calibri Light" w:hAnsi="Calibri Light" w:cs="Calibri Light"/>
                <w:sz w:val="18"/>
                <w:szCs w:val="18"/>
                <w:lang w:val="en-CA"/>
              </w:rPr>
            </w:pPr>
            <w:r>
              <w:rPr>
                <w:rFonts w:ascii="Calibri Light" w:hAnsi="Calibri Light" w:cs="Calibri Light"/>
                <w:sz w:val="18"/>
                <w:szCs w:val="18"/>
                <w:lang w:val="en-CA"/>
              </w:rPr>
              <w:t>0</w:t>
            </w:r>
          </w:p>
        </w:tc>
        <w:tc>
          <w:tcPr>
            <w:tcW w:w="481" w:type="pct"/>
            <w:tcBorders>
              <w:bottom w:val="single" w:sz="4" w:space="0" w:color="A6A6A6"/>
            </w:tcBorders>
            <w:shd w:val="clear" w:color="auto" w:fill="auto"/>
            <w:tcMar>
              <w:top w:w="15" w:type="dxa"/>
              <w:left w:w="54" w:type="dxa"/>
              <w:bottom w:w="0" w:type="dxa"/>
              <w:right w:w="54" w:type="dxa"/>
            </w:tcMar>
            <w:vAlign w:val="center"/>
            <w:hideMark/>
          </w:tcPr>
          <w:p w14:paraId="2D8C0CA0"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5</w:t>
            </w:r>
          </w:p>
        </w:tc>
        <w:tc>
          <w:tcPr>
            <w:tcW w:w="458" w:type="pct"/>
            <w:gridSpan w:val="2"/>
            <w:tcBorders>
              <w:bottom w:val="single" w:sz="4" w:space="0" w:color="A6A6A6"/>
            </w:tcBorders>
            <w:shd w:val="clear" w:color="auto" w:fill="auto"/>
            <w:vAlign w:val="center"/>
          </w:tcPr>
          <w:p w14:paraId="70CD18E2"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N/A</w:t>
            </w:r>
          </w:p>
        </w:tc>
        <w:tc>
          <w:tcPr>
            <w:tcW w:w="476" w:type="pct"/>
            <w:tcBorders>
              <w:bottom w:val="single" w:sz="4" w:space="0" w:color="A6A6A6"/>
            </w:tcBorders>
            <w:shd w:val="clear" w:color="auto" w:fill="auto"/>
            <w:tcMar>
              <w:top w:w="15" w:type="dxa"/>
              <w:left w:w="54" w:type="dxa"/>
              <w:bottom w:w="0" w:type="dxa"/>
              <w:right w:w="54" w:type="dxa"/>
            </w:tcMar>
            <w:vAlign w:val="center"/>
            <w:hideMark/>
          </w:tcPr>
          <w:p w14:paraId="0740903D"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2</w:t>
            </w:r>
          </w:p>
        </w:tc>
        <w:tc>
          <w:tcPr>
            <w:tcW w:w="459" w:type="pct"/>
            <w:gridSpan w:val="2"/>
            <w:tcBorders>
              <w:bottom w:val="single" w:sz="4" w:space="0" w:color="A6A6A6"/>
            </w:tcBorders>
            <w:shd w:val="clear" w:color="auto" w:fill="auto"/>
            <w:tcMar>
              <w:top w:w="15" w:type="dxa"/>
              <w:left w:w="54" w:type="dxa"/>
              <w:bottom w:w="0" w:type="dxa"/>
              <w:right w:w="54" w:type="dxa"/>
            </w:tcMar>
            <w:vAlign w:val="center"/>
            <w:hideMark/>
          </w:tcPr>
          <w:p w14:paraId="52EA2AA2"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4</w:t>
            </w:r>
          </w:p>
        </w:tc>
        <w:tc>
          <w:tcPr>
            <w:tcW w:w="635" w:type="pct"/>
            <w:tcBorders>
              <w:bottom w:val="single" w:sz="4" w:space="0" w:color="A6A6A6"/>
            </w:tcBorders>
            <w:shd w:val="clear" w:color="auto" w:fill="auto"/>
            <w:tcMar>
              <w:top w:w="15" w:type="dxa"/>
              <w:left w:w="54" w:type="dxa"/>
              <w:bottom w:w="0" w:type="dxa"/>
              <w:right w:w="54" w:type="dxa"/>
            </w:tcMar>
            <w:vAlign w:val="center"/>
            <w:hideMark/>
          </w:tcPr>
          <w:p w14:paraId="7C7264B6"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3</w:t>
            </w:r>
          </w:p>
        </w:tc>
        <w:tc>
          <w:tcPr>
            <w:tcW w:w="566" w:type="pct"/>
            <w:tcBorders>
              <w:bottom w:val="single" w:sz="4" w:space="0" w:color="A6A6A6"/>
            </w:tcBorders>
            <w:shd w:val="clear" w:color="auto" w:fill="auto"/>
            <w:tcMar>
              <w:top w:w="15" w:type="dxa"/>
              <w:left w:w="54" w:type="dxa"/>
              <w:bottom w:w="0" w:type="dxa"/>
              <w:right w:w="54" w:type="dxa"/>
            </w:tcMar>
            <w:vAlign w:val="center"/>
            <w:hideMark/>
          </w:tcPr>
          <w:p w14:paraId="4B8E8E7B" w14:textId="77777777" w:rsidR="00262B69" w:rsidRPr="00262B69" w:rsidRDefault="00262B69" w:rsidP="00262B69">
            <w:pPr>
              <w:spacing w:after="0" w:line="240" w:lineRule="auto"/>
              <w:jc w:val="center"/>
              <w:rPr>
                <w:rFonts w:ascii="Calibri Light" w:hAnsi="Calibri Light" w:cs="Calibri Light"/>
                <w:sz w:val="18"/>
                <w:szCs w:val="18"/>
                <w:lang w:val="en-CA"/>
              </w:rPr>
            </w:pPr>
            <w:r w:rsidRPr="00262B69">
              <w:rPr>
                <w:rFonts w:ascii="Calibri Light" w:hAnsi="Calibri Light" w:cs="Calibri Light"/>
                <w:sz w:val="18"/>
                <w:szCs w:val="18"/>
                <w:lang w:val="en-CA"/>
              </w:rPr>
              <w:t>4</w:t>
            </w:r>
          </w:p>
        </w:tc>
      </w:tr>
      <w:tr w:rsidR="00F83E7D" w:rsidRPr="004C583A" w14:paraId="263DD53C" w14:textId="77777777" w:rsidTr="00F83E7D">
        <w:trPr>
          <w:trHeight w:val="385"/>
        </w:trPr>
        <w:tc>
          <w:tcPr>
            <w:tcW w:w="1058" w:type="pct"/>
            <w:tcBorders>
              <w:bottom w:val="single" w:sz="4" w:space="0" w:color="000000"/>
            </w:tcBorders>
            <w:shd w:val="clear" w:color="auto" w:fill="auto"/>
            <w:tcMar>
              <w:top w:w="15" w:type="dxa"/>
              <w:left w:w="54" w:type="dxa"/>
              <w:bottom w:w="0" w:type="dxa"/>
              <w:right w:w="54" w:type="dxa"/>
            </w:tcMar>
            <w:hideMark/>
          </w:tcPr>
          <w:p w14:paraId="1E75C668" w14:textId="77777777" w:rsidR="00262B69" w:rsidRPr="00262B69" w:rsidRDefault="00262B69" w:rsidP="00262B69">
            <w:pPr>
              <w:spacing w:after="0" w:line="240" w:lineRule="auto"/>
              <w:rPr>
                <w:rFonts w:ascii="Calibri Light" w:hAnsi="Calibri Light" w:cs="Calibri Light"/>
                <w:sz w:val="18"/>
                <w:szCs w:val="18"/>
                <w:lang w:val="en-CA"/>
              </w:rPr>
            </w:pPr>
            <w:r w:rsidRPr="00262B69">
              <w:rPr>
                <w:rFonts w:ascii="Calibri Light" w:hAnsi="Calibri Light" w:cs="Calibri Light"/>
                <w:b/>
                <w:bCs/>
                <w:sz w:val="18"/>
                <w:szCs w:val="18"/>
                <w:lang w:val="en-CA"/>
              </w:rPr>
              <w:t xml:space="preserve">Synthesis Rating </w:t>
            </w:r>
          </w:p>
        </w:tc>
        <w:tc>
          <w:tcPr>
            <w:tcW w:w="410" w:type="pct"/>
            <w:gridSpan w:val="2"/>
            <w:tcBorders>
              <w:bottom w:val="single" w:sz="4" w:space="0" w:color="000000"/>
            </w:tcBorders>
            <w:shd w:val="clear" w:color="auto" w:fill="C5E0B3"/>
            <w:tcMar>
              <w:top w:w="15" w:type="dxa"/>
              <w:left w:w="54" w:type="dxa"/>
              <w:bottom w:w="0" w:type="dxa"/>
              <w:right w:w="54" w:type="dxa"/>
            </w:tcMar>
            <w:vAlign w:val="center"/>
          </w:tcPr>
          <w:p w14:paraId="2749390F"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GREEN</w:t>
            </w:r>
          </w:p>
          <w:p w14:paraId="3F1EAD8C"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From Working group</w:t>
            </w:r>
          </w:p>
        </w:tc>
        <w:tc>
          <w:tcPr>
            <w:tcW w:w="456" w:type="pct"/>
            <w:tcBorders>
              <w:bottom w:val="single" w:sz="4" w:space="0" w:color="000000"/>
            </w:tcBorders>
            <w:shd w:val="clear" w:color="auto" w:fill="C5E0B3"/>
            <w:tcMar>
              <w:top w:w="15" w:type="dxa"/>
              <w:left w:w="54" w:type="dxa"/>
              <w:bottom w:w="0" w:type="dxa"/>
              <w:right w:w="54" w:type="dxa"/>
            </w:tcMar>
            <w:vAlign w:val="center"/>
          </w:tcPr>
          <w:p w14:paraId="16F49713"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GREEN</w:t>
            </w:r>
          </w:p>
          <w:p w14:paraId="405464C2"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From Working group</w:t>
            </w:r>
          </w:p>
        </w:tc>
        <w:tc>
          <w:tcPr>
            <w:tcW w:w="481" w:type="pct"/>
            <w:tcBorders>
              <w:bottom w:val="single" w:sz="4" w:space="0" w:color="000000"/>
            </w:tcBorders>
            <w:shd w:val="clear" w:color="auto" w:fill="C5E0B3"/>
            <w:tcMar>
              <w:top w:w="15" w:type="dxa"/>
              <w:left w:w="54" w:type="dxa"/>
              <w:bottom w:w="0" w:type="dxa"/>
              <w:right w:w="54" w:type="dxa"/>
            </w:tcMar>
            <w:vAlign w:val="center"/>
          </w:tcPr>
          <w:p w14:paraId="00AA2A71"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GREEN</w:t>
            </w:r>
          </w:p>
        </w:tc>
        <w:tc>
          <w:tcPr>
            <w:tcW w:w="458" w:type="pct"/>
            <w:gridSpan w:val="2"/>
            <w:tcBorders>
              <w:bottom w:val="single" w:sz="4" w:space="0" w:color="000000"/>
            </w:tcBorders>
            <w:shd w:val="clear" w:color="auto" w:fill="E7E6E6" w:themeFill="background2"/>
            <w:vAlign w:val="center"/>
          </w:tcPr>
          <w:p w14:paraId="1B2ADADD"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N/A</w:t>
            </w:r>
          </w:p>
        </w:tc>
        <w:tc>
          <w:tcPr>
            <w:tcW w:w="476" w:type="pct"/>
            <w:tcBorders>
              <w:bottom w:val="single" w:sz="4" w:space="0" w:color="000000"/>
            </w:tcBorders>
            <w:shd w:val="clear" w:color="auto" w:fill="FFD966"/>
            <w:tcMar>
              <w:top w:w="15" w:type="dxa"/>
              <w:left w:w="54" w:type="dxa"/>
              <w:bottom w:w="0" w:type="dxa"/>
              <w:right w:w="54" w:type="dxa"/>
            </w:tcMar>
            <w:vAlign w:val="center"/>
          </w:tcPr>
          <w:p w14:paraId="561B1166"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AMBER</w:t>
            </w:r>
          </w:p>
        </w:tc>
        <w:tc>
          <w:tcPr>
            <w:tcW w:w="459" w:type="pct"/>
            <w:gridSpan w:val="2"/>
            <w:tcBorders>
              <w:bottom w:val="single" w:sz="4" w:space="0" w:color="000000"/>
            </w:tcBorders>
            <w:shd w:val="clear" w:color="auto" w:fill="C5E0B3"/>
            <w:tcMar>
              <w:top w:w="15" w:type="dxa"/>
              <w:left w:w="54" w:type="dxa"/>
              <w:bottom w:w="0" w:type="dxa"/>
              <w:right w:w="54" w:type="dxa"/>
            </w:tcMar>
            <w:vAlign w:val="center"/>
          </w:tcPr>
          <w:p w14:paraId="67775579"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GREEN</w:t>
            </w:r>
          </w:p>
        </w:tc>
        <w:tc>
          <w:tcPr>
            <w:tcW w:w="635" w:type="pct"/>
            <w:tcBorders>
              <w:bottom w:val="single" w:sz="4" w:space="0" w:color="000000"/>
            </w:tcBorders>
            <w:shd w:val="clear" w:color="auto" w:fill="C5E0B3"/>
            <w:tcMar>
              <w:top w:w="15" w:type="dxa"/>
              <w:left w:w="54" w:type="dxa"/>
              <w:bottom w:w="0" w:type="dxa"/>
              <w:right w:w="54" w:type="dxa"/>
            </w:tcMar>
            <w:vAlign w:val="center"/>
          </w:tcPr>
          <w:p w14:paraId="6816FC30"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GREEN</w:t>
            </w:r>
          </w:p>
        </w:tc>
        <w:tc>
          <w:tcPr>
            <w:tcW w:w="566" w:type="pct"/>
            <w:tcBorders>
              <w:bottom w:val="single" w:sz="4" w:space="0" w:color="000000"/>
            </w:tcBorders>
            <w:shd w:val="clear" w:color="auto" w:fill="FFD966"/>
            <w:tcMar>
              <w:top w:w="15" w:type="dxa"/>
              <w:left w:w="54" w:type="dxa"/>
              <w:bottom w:w="0" w:type="dxa"/>
              <w:right w:w="54" w:type="dxa"/>
            </w:tcMar>
            <w:vAlign w:val="center"/>
          </w:tcPr>
          <w:p w14:paraId="54D5B998"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AMBER</w:t>
            </w:r>
          </w:p>
        </w:tc>
      </w:tr>
      <w:tr w:rsidR="00262B69" w:rsidRPr="004C583A" w14:paraId="5E9B44EB" w14:textId="77777777" w:rsidTr="00262B69">
        <w:trPr>
          <w:trHeight w:val="1017"/>
        </w:trPr>
        <w:tc>
          <w:tcPr>
            <w:tcW w:w="1058" w:type="pct"/>
            <w:tcBorders>
              <w:top w:val="single" w:sz="4" w:space="0" w:color="000000"/>
              <w:bottom w:val="single" w:sz="4" w:space="0" w:color="000000"/>
            </w:tcBorders>
            <w:shd w:val="clear" w:color="auto" w:fill="auto"/>
            <w:tcMar>
              <w:top w:w="15" w:type="dxa"/>
              <w:left w:w="54" w:type="dxa"/>
              <w:bottom w:w="0" w:type="dxa"/>
              <w:right w:w="54" w:type="dxa"/>
            </w:tcMar>
            <w:vAlign w:val="center"/>
          </w:tcPr>
          <w:p w14:paraId="2D2A308C" w14:textId="77777777" w:rsidR="00262B69" w:rsidRPr="00262B69" w:rsidRDefault="00262B69" w:rsidP="00262B69">
            <w:pPr>
              <w:spacing w:after="0" w:line="240" w:lineRule="auto"/>
              <w:rPr>
                <w:rFonts w:ascii="Calibri Light" w:hAnsi="Calibri Light" w:cs="Calibri Light"/>
                <w:b/>
                <w:bCs/>
                <w:sz w:val="18"/>
                <w:szCs w:val="18"/>
                <w:lang w:val="en-CA"/>
              </w:rPr>
            </w:pPr>
            <w:r w:rsidRPr="00262B69">
              <w:rPr>
                <w:rFonts w:ascii="Calibri Light" w:hAnsi="Calibri Light" w:cs="Calibri Light"/>
                <w:b/>
                <w:bCs/>
                <w:sz w:val="18"/>
                <w:szCs w:val="18"/>
                <w:lang w:val="en-CA"/>
              </w:rPr>
              <w:t>OMERACT Endorsement</w:t>
            </w:r>
          </w:p>
        </w:tc>
        <w:tc>
          <w:tcPr>
            <w:tcW w:w="3942" w:type="pct"/>
            <w:gridSpan w:val="11"/>
            <w:tcBorders>
              <w:top w:val="single" w:sz="4" w:space="0" w:color="000000"/>
              <w:bottom w:val="single" w:sz="4" w:space="0" w:color="000000"/>
            </w:tcBorders>
            <w:shd w:val="clear" w:color="auto" w:fill="FFD966"/>
          </w:tcPr>
          <w:p w14:paraId="469524DB"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Based on the OMERACT algorithm this instrument is:</w:t>
            </w:r>
          </w:p>
          <w:p w14:paraId="62B3AFA9" w14:textId="77777777" w:rsidR="00262B69" w:rsidRPr="00262B69" w:rsidRDefault="00262B69" w:rsidP="00262B69">
            <w:pPr>
              <w:spacing w:after="0" w:line="240" w:lineRule="auto"/>
              <w:jc w:val="center"/>
              <w:rPr>
                <w:rFonts w:ascii="Calibri Light" w:hAnsi="Calibri Light" w:cs="Calibri Light"/>
                <w:b/>
                <w:bCs/>
                <w:sz w:val="18"/>
                <w:szCs w:val="18"/>
                <w:lang w:val="en-CA"/>
              </w:rPr>
            </w:pPr>
            <w:r w:rsidRPr="00262B69">
              <w:rPr>
                <w:rFonts w:ascii="Calibri Light" w:hAnsi="Calibri Light" w:cs="Calibri Light"/>
                <w:b/>
                <w:bCs/>
                <w:sz w:val="18"/>
                <w:szCs w:val="18"/>
                <w:lang w:val="en-CA"/>
              </w:rPr>
              <w:t>Provisionally endorsed</w:t>
            </w:r>
          </w:p>
          <w:p w14:paraId="2266D8E3" w14:textId="77777777" w:rsidR="00262B69" w:rsidRPr="00262B69" w:rsidRDefault="00262B69" w:rsidP="00262B69">
            <w:pPr>
              <w:spacing w:after="0" w:line="240" w:lineRule="auto"/>
              <w:jc w:val="center"/>
              <w:rPr>
                <w:rFonts w:ascii="Calibri Light" w:hAnsi="Calibri Light" w:cs="Calibri Light"/>
                <w:b/>
                <w:bCs/>
                <w:i/>
                <w:sz w:val="18"/>
                <w:szCs w:val="18"/>
                <w:lang w:val="en-CA"/>
              </w:rPr>
            </w:pPr>
            <w:r w:rsidRPr="00262B69">
              <w:rPr>
                <w:rFonts w:ascii="Calibri Light" w:hAnsi="Calibri Light" w:cs="Calibri Light"/>
                <w:b/>
                <w:bCs/>
                <w:i/>
                <w:sz w:val="18"/>
                <w:szCs w:val="18"/>
                <w:lang w:val="en-CA"/>
              </w:rPr>
              <w:t xml:space="preserve">More work needed on test-retest reliability and thresholds of meaning.  </w:t>
            </w:r>
          </w:p>
        </w:tc>
      </w:tr>
      <w:bookmarkEnd w:id="49"/>
    </w:tbl>
    <w:p w14:paraId="05AFDE04" w14:textId="77777777" w:rsidR="00BA1D4A" w:rsidRPr="00262B69" w:rsidRDefault="00BA1D4A" w:rsidP="00BA1D4A">
      <w:pPr>
        <w:spacing w:after="0" w:line="240" w:lineRule="auto"/>
        <w:rPr>
          <w:rFonts w:cs="Times New Roman"/>
          <w:lang w:val="en-CA"/>
        </w:rPr>
      </w:pPr>
    </w:p>
    <w:p w14:paraId="46E4EF7B" w14:textId="77777777" w:rsidR="0057633F" w:rsidRPr="004C583A" w:rsidRDefault="0057633F" w:rsidP="00D612A7">
      <w:pPr>
        <w:pStyle w:val="ListParagraph"/>
        <w:ind w:left="0"/>
        <w:rPr>
          <w:rFonts w:ascii="Calibri" w:hAnsi="Calibri"/>
          <w:sz w:val="22"/>
        </w:rPr>
      </w:pPr>
      <w:r w:rsidRPr="004C583A">
        <w:rPr>
          <w:rFonts w:ascii="Calibri" w:hAnsi="Calibri"/>
          <w:sz w:val="22"/>
        </w:rPr>
        <w:t xml:space="preserve">*both domain match and feasibility have already been completed by the working group.  Any instrument making it this far has already passed these steps.   </w:t>
      </w:r>
      <w:r w:rsidR="008450C9">
        <w:rPr>
          <w:rFonts w:ascii="Calibri" w:hAnsi="Calibri"/>
          <w:sz w:val="22"/>
        </w:rPr>
        <w:t xml:space="preserve">In the SOMP </w:t>
      </w:r>
      <w:r w:rsidRPr="004C583A">
        <w:rPr>
          <w:rFonts w:ascii="Calibri" w:hAnsi="Calibri"/>
          <w:sz w:val="22"/>
        </w:rPr>
        <w:t xml:space="preserve">we are tracking if </w:t>
      </w:r>
      <w:r w:rsidR="008450C9">
        <w:rPr>
          <w:rFonts w:ascii="Calibri" w:hAnsi="Calibri"/>
          <w:sz w:val="22"/>
        </w:rPr>
        <w:t xml:space="preserve">there is any </w:t>
      </w:r>
      <w:r w:rsidRPr="004C583A">
        <w:rPr>
          <w:rFonts w:ascii="Calibri" w:hAnsi="Calibri"/>
          <w:sz w:val="22"/>
        </w:rPr>
        <w:t xml:space="preserve">literature published on these topics.  </w:t>
      </w:r>
      <w:r w:rsidR="00F850EA">
        <w:rPr>
          <w:rFonts w:ascii="Calibri" w:hAnsi="Calibri"/>
          <w:sz w:val="22"/>
        </w:rPr>
        <w:t xml:space="preserve">It is acceptable that there is no literature on these two </w:t>
      </w:r>
      <w:r w:rsidR="00F83E7D">
        <w:rPr>
          <w:rFonts w:ascii="Calibri" w:hAnsi="Calibri"/>
          <w:sz w:val="22"/>
        </w:rPr>
        <w:t>items,</w:t>
      </w:r>
      <w:r w:rsidR="00F850EA">
        <w:rPr>
          <w:rFonts w:ascii="Calibri" w:hAnsi="Calibri"/>
          <w:sz w:val="22"/>
        </w:rPr>
        <w:t xml:space="preserve"> and we will move forward with the working group’s decision on domain match and feasibility.</w:t>
      </w:r>
      <w:r w:rsidRPr="004C583A">
        <w:rPr>
          <w:rFonts w:ascii="Calibri" w:hAnsi="Calibri"/>
          <w:sz w:val="22"/>
        </w:rPr>
        <w:br/>
      </w:r>
    </w:p>
    <w:p w14:paraId="57C42C15" w14:textId="77777777" w:rsidR="00634118" w:rsidRDefault="00634118">
      <w:r>
        <w:br w:type="page"/>
      </w:r>
    </w:p>
    <w:p w14:paraId="1BDBF8C6" w14:textId="77777777" w:rsidR="003D6CAB" w:rsidRDefault="003D6CAB" w:rsidP="003D6CAB">
      <w:pPr>
        <w:pStyle w:val="Heading2"/>
      </w:pPr>
      <w:bookmarkStart w:id="50" w:name="_Toc75507654"/>
      <w:r>
        <w:lastRenderedPageBreak/>
        <w:t>1</w:t>
      </w:r>
      <w:r w:rsidR="00815456">
        <w:t>3</w:t>
      </w:r>
      <w:r>
        <w:t>. Deliverable: Submit the Instrument Selection Workbook to TAG</w:t>
      </w:r>
      <w:bookmarkEnd w:id="50"/>
    </w:p>
    <w:p w14:paraId="60E380EB" w14:textId="77777777" w:rsidR="003D6CAB" w:rsidRDefault="003D6CAB" w:rsidP="003D27E5"/>
    <w:p w14:paraId="12D5B208" w14:textId="77777777" w:rsidR="003D6CAB" w:rsidRDefault="003D6CAB" w:rsidP="003D6CAB">
      <w:pPr>
        <w:pStyle w:val="Heading3"/>
      </w:pPr>
      <w:bookmarkStart w:id="51" w:name="_Toc75507655"/>
      <w:r>
        <w:t>1</w:t>
      </w:r>
      <w:r w:rsidR="00815456">
        <w:t>3</w:t>
      </w:r>
      <w:r>
        <w:t>.1 Assemble documentation for submission</w:t>
      </w:r>
      <w:bookmarkEnd w:id="51"/>
    </w:p>
    <w:p w14:paraId="2B1B9DA5" w14:textId="77777777" w:rsidR="003D6CAB" w:rsidRPr="00AB4ECA" w:rsidRDefault="00550DF8" w:rsidP="00550DF8">
      <w:pPr>
        <w:rPr>
          <w:rFonts w:cs="Times New Roman"/>
          <w:i/>
          <w:iCs/>
        </w:rPr>
      </w:pPr>
      <w:r w:rsidRPr="00AB4ECA">
        <w:rPr>
          <w:rFonts w:cs="Times New Roman"/>
          <w:i/>
          <w:iCs/>
        </w:rPr>
        <w:t>Now you need to assemble the documentation</w:t>
      </w:r>
      <w:r w:rsidR="003D27E5" w:rsidRPr="00AB4ECA">
        <w:rPr>
          <w:rFonts w:cs="Times New Roman"/>
          <w:i/>
          <w:iCs/>
        </w:rPr>
        <w:t xml:space="preserve"> you have gathered in this work</w:t>
      </w:r>
      <w:r w:rsidRPr="00AB4ECA">
        <w:rPr>
          <w:rFonts w:cs="Times New Roman"/>
          <w:i/>
          <w:iCs/>
        </w:rPr>
        <w:t>book and compile a report on the findings and decisions</w:t>
      </w:r>
      <w:r w:rsidR="0002380C" w:rsidRPr="00AB4ECA">
        <w:rPr>
          <w:rFonts w:cs="Times New Roman"/>
          <w:i/>
          <w:iCs/>
        </w:rPr>
        <w:t xml:space="preserve"> and submit this to the Technical Advisory Group (TAG) at </w:t>
      </w:r>
      <w:hyperlink r:id="rId20" w:history="1">
        <w:r w:rsidR="003D6CAB" w:rsidRPr="00AB4ECA">
          <w:rPr>
            <w:rStyle w:val="Hyperlink"/>
            <w:rFonts w:cs="Times New Roman"/>
            <w:i/>
            <w:iCs/>
          </w:rPr>
          <w:t>admin@omeract.org</w:t>
        </w:r>
      </w:hyperlink>
    </w:p>
    <w:p w14:paraId="5D7B9A62" w14:textId="77777777" w:rsidR="005473FF" w:rsidRPr="00AB4ECA" w:rsidRDefault="00550DF8" w:rsidP="00550DF8">
      <w:pPr>
        <w:rPr>
          <w:rFonts w:cs="Times New Roman"/>
          <w:i/>
          <w:iCs/>
        </w:rPr>
      </w:pPr>
      <w:r w:rsidRPr="00AB4ECA">
        <w:rPr>
          <w:rFonts w:cs="Times New Roman"/>
          <w:i/>
          <w:iCs/>
        </w:rPr>
        <w:t xml:space="preserve"> </w:t>
      </w:r>
      <w:r w:rsidR="0002380C" w:rsidRPr="00AB4ECA">
        <w:rPr>
          <w:rFonts w:cs="Times New Roman"/>
          <w:i/>
          <w:iCs/>
        </w:rPr>
        <w:t>The r</w:t>
      </w:r>
      <w:r w:rsidR="00E42E5D" w:rsidRPr="00AB4ECA">
        <w:rPr>
          <w:rFonts w:cs="Times New Roman"/>
          <w:i/>
          <w:iCs/>
        </w:rPr>
        <w:t xml:space="preserve">eport </w:t>
      </w:r>
      <w:r w:rsidR="0002380C" w:rsidRPr="00AB4ECA">
        <w:rPr>
          <w:rFonts w:cs="Times New Roman"/>
          <w:i/>
          <w:iCs/>
        </w:rPr>
        <w:t xml:space="preserve">will </w:t>
      </w:r>
      <w:r w:rsidR="00E42E5D" w:rsidRPr="00AB4ECA">
        <w:rPr>
          <w:rFonts w:cs="Times New Roman"/>
          <w:i/>
          <w:iCs/>
        </w:rPr>
        <w:t>be</w:t>
      </w:r>
      <w:r w:rsidR="0002380C" w:rsidRPr="00AB4ECA">
        <w:rPr>
          <w:rFonts w:cs="Times New Roman"/>
          <w:i/>
          <w:iCs/>
        </w:rPr>
        <w:t xml:space="preserve"> the</w:t>
      </w:r>
      <w:r w:rsidR="00E42E5D" w:rsidRPr="00AB4ECA">
        <w:rPr>
          <w:rFonts w:cs="Times New Roman"/>
          <w:i/>
          <w:iCs/>
        </w:rPr>
        <w:t xml:space="preserve"> </w:t>
      </w:r>
      <w:r w:rsidR="005473FF" w:rsidRPr="00AB4ECA">
        <w:rPr>
          <w:rFonts w:cs="Times New Roman"/>
          <w:i/>
          <w:iCs/>
        </w:rPr>
        <w:t>source document for your findings, for future publications and as a reliable foundation for future updates.</w:t>
      </w:r>
    </w:p>
    <w:p w14:paraId="69DE7A77" w14:textId="77777777" w:rsidR="005473FF" w:rsidRPr="00AB4ECA" w:rsidRDefault="003D6CAB" w:rsidP="00550DF8">
      <w:pPr>
        <w:rPr>
          <w:rFonts w:cs="Times New Roman"/>
          <w:i/>
          <w:iCs/>
        </w:rPr>
      </w:pPr>
      <w:r w:rsidRPr="00AB4ECA">
        <w:rPr>
          <w:rFonts w:cs="Times New Roman"/>
          <w:i/>
          <w:iCs/>
        </w:rPr>
        <w:t>The completed workbook should i</w:t>
      </w:r>
      <w:r w:rsidR="005473FF" w:rsidRPr="00AB4ECA">
        <w:rPr>
          <w:rFonts w:cs="Times New Roman"/>
          <w:i/>
          <w:iCs/>
        </w:rPr>
        <w:t>nclude:</w:t>
      </w:r>
    </w:p>
    <w:p w14:paraId="170D1168" w14:textId="77777777" w:rsidR="001A48FE" w:rsidRPr="004C583A" w:rsidRDefault="001A48FE" w:rsidP="00746448">
      <w:pPr>
        <w:pStyle w:val="ListParagraph"/>
        <w:numPr>
          <w:ilvl w:val="0"/>
          <w:numId w:val="6"/>
        </w:numPr>
        <w:rPr>
          <w:rFonts w:ascii="Calibri" w:hAnsi="Calibri"/>
          <w:i/>
          <w:iCs/>
          <w:sz w:val="22"/>
          <w:szCs w:val="22"/>
        </w:rPr>
      </w:pPr>
      <w:r w:rsidRPr="004C583A">
        <w:rPr>
          <w:rFonts w:ascii="Calibri" w:hAnsi="Calibri"/>
          <w:i/>
          <w:iCs/>
          <w:sz w:val="22"/>
          <w:szCs w:val="22"/>
        </w:rPr>
        <w:t xml:space="preserve">Statement of domain </w:t>
      </w:r>
      <w:r w:rsidR="00F850EA">
        <w:rPr>
          <w:rFonts w:ascii="Calibri" w:hAnsi="Calibri"/>
          <w:i/>
          <w:iCs/>
          <w:sz w:val="22"/>
          <w:szCs w:val="22"/>
        </w:rPr>
        <w:t xml:space="preserve">definition </w:t>
      </w:r>
      <w:r w:rsidRPr="004C583A">
        <w:rPr>
          <w:rFonts w:ascii="Calibri" w:hAnsi="Calibri"/>
          <w:i/>
          <w:iCs/>
          <w:sz w:val="22"/>
          <w:szCs w:val="22"/>
        </w:rPr>
        <w:t xml:space="preserve">and intended context of use </w:t>
      </w:r>
      <w:r w:rsidR="008A0BA7" w:rsidRPr="004C583A">
        <w:rPr>
          <w:rFonts w:ascii="Calibri" w:hAnsi="Calibri"/>
          <w:i/>
          <w:iCs/>
          <w:sz w:val="22"/>
          <w:szCs w:val="22"/>
        </w:rPr>
        <w:t>(</w:t>
      </w:r>
      <w:r w:rsidR="003D6CAB" w:rsidRPr="004C583A">
        <w:rPr>
          <w:rFonts w:ascii="Calibri" w:hAnsi="Calibri"/>
          <w:i/>
          <w:iCs/>
          <w:sz w:val="22"/>
          <w:szCs w:val="22"/>
        </w:rPr>
        <w:t xml:space="preserve">the </w:t>
      </w:r>
      <w:r w:rsidR="008A0BA7" w:rsidRPr="004C583A">
        <w:rPr>
          <w:rFonts w:ascii="Calibri" w:hAnsi="Calibri"/>
          <w:i/>
          <w:iCs/>
          <w:sz w:val="22"/>
          <w:szCs w:val="22"/>
        </w:rPr>
        <w:t>PICOC)</w:t>
      </w:r>
    </w:p>
    <w:p w14:paraId="6B618504" w14:textId="77777777" w:rsidR="001A48FE" w:rsidRPr="004C583A" w:rsidRDefault="001A48FE" w:rsidP="00746448">
      <w:pPr>
        <w:pStyle w:val="ListParagraph"/>
        <w:numPr>
          <w:ilvl w:val="0"/>
          <w:numId w:val="6"/>
        </w:numPr>
        <w:rPr>
          <w:rFonts w:ascii="Calibri" w:hAnsi="Calibri"/>
          <w:i/>
          <w:iCs/>
          <w:sz w:val="22"/>
          <w:szCs w:val="22"/>
        </w:rPr>
      </w:pPr>
      <w:r w:rsidRPr="004C583A">
        <w:rPr>
          <w:rFonts w:ascii="Calibri" w:hAnsi="Calibri"/>
          <w:i/>
          <w:iCs/>
          <w:sz w:val="22"/>
          <w:szCs w:val="22"/>
        </w:rPr>
        <w:t xml:space="preserve">Copy of instrument, and how you found it, brief description of it  </w:t>
      </w:r>
    </w:p>
    <w:p w14:paraId="1738DA2D" w14:textId="77777777" w:rsidR="005473FF" w:rsidRPr="004C583A" w:rsidRDefault="005473FF" w:rsidP="00746448">
      <w:pPr>
        <w:pStyle w:val="ListParagraph"/>
        <w:numPr>
          <w:ilvl w:val="0"/>
          <w:numId w:val="6"/>
        </w:numPr>
        <w:rPr>
          <w:rFonts w:ascii="Calibri" w:hAnsi="Calibri"/>
          <w:i/>
          <w:iCs/>
          <w:sz w:val="22"/>
          <w:szCs w:val="22"/>
        </w:rPr>
      </w:pPr>
      <w:r w:rsidRPr="004C583A">
        <w:rPr>
          <w:rFonts w:ascii="Calibri" w:hAnsi="Calibri"/>
          <w:i/>
          <w:iCs/>
          <w:sz w:val="22"/>
          <w:szCs w:val="22"/>
        </w:rPr>
        <w:t xml:space="preserve">Summary of domain match including working group and </w:t>
      </w:r>
      <w:r w:rsidR="003D6CAB" w:rsidRPr="004C583A">
        <w:rPr>
          <w:rFonts w:ascii="Calibri" w:hAnsi="Calibri"/>
          <w:i/>
          <w:iCs/>
          <w:sz w:val="22"/>
          <w:szCs w:val="22"/>
        </w:rPr>
        <w:t>respondents’</w:t>
      </w:r>
      <w:r w:rsidRPr="004C583A">
        <w:rPr>
          <w:rFonts w:ascii="Calibri" w:hAnsi="Calibri"/>
          <w:i/>
          <w:iCs/>
          <w:sz w:val="22"/>
          <w:szCs w:val="22"/>
        </w:rPr>
        <w:t xml:space="preserve"> appraisals and the summary check of a sample of raw data.</w:t>
      </w:r>
    </w:p>
    <w:p w14:paraId="7B169D3A" w14:textId="77777777" w:rsidR="001A48FE" w:rsidRPr="004C583A" w:rsidRDefault="001A48FE" w:rsidP="00746448">
      <w:pPr>
        <w:pStyle w:val="ListParagraph"/>
        <w:numPr>
          <w:ilvl w:val="0"/>
          <w:numId w:val="6"/>
        </w:numPr>
        <w:rPr>
          <w:rFonts w:ascii="Calibri" w:hAnsi="Calibri"/>
          <w:i/>
          <w:iCs/>
          <w:sz w:val="22"/>
          <w:szCs w:val="22"/>
        </w:rPr>
      </w:pPr>
      <w:r w:rsidRPr="004C583A">
        <w:rPr>
          <w:rFonts w:ascii="Calibri" w:hAnsi="Calibri"/>
          <w:i/>
          <w:iCs/>
          <w:sz w:val="22"/>
          <w:szCs w:val="22"/>
        </w:rPr>
        <w:t>Summary of decisions and working group vote for domain match and feasibility</w:t>
      </w:r>
    </w:p>
    <w:p w14:paraId="2D9AB2B5" w14:textId="77777777" w:rsidR="001A48FE" w:rsidRPr="004C583A" w:rsidRDefault="001A48FE" w:rsidP="00746448">
      <w:pPr>
        <w:pStyle w:val="ListParagraph"/>
        <w:numPr>
          <w:ilvl w:val="0"/>
          <w:numId w:val="6"/>
        </w:numPr>
        <w:rPr>
          <w:rFonts w:ascii="Calibri" w:hAnsi="Calibri"/>
          <w:i/>
          <w:iCs/>
          <w:sz w:val="22"/>
          <w:szCs w:val="22"/>
        </w:rPr>
      </w:pPr>
      <w:r w:rsidRPr="004C583A">
        <w:rPr>
          <w:rFonts w:ascii="Calibri" w:hAnsi="Calibri"/>
          <w:i/>
          <w:iCs/>
          <w:sz w:val="22"/>
          <w:szCs w:val="22"/>
        </w:rPr>
        <w:t>Search strategy, dates searched and databases</w:t>
      </w:r>
    </w:p>
    <w:p w14:paraId="22C68E51" w14:textId="77777777" w:rsidR="001A48FE" w:rsidRPr="004C583A" w:rsidRDefault="001A48FE" w:rsidP="00746448">
      <w:pPr>
        <w:pStyle w:val="ListParagraph"/>
        <w:numPr>
          <w:ilvl w:val="0"/>
          <w:numId w:val="6"/>
        </w:numPr>
        <w:rPr>
          <w:rFonts w:ascii="Calibri" w:hAnsi="Calibri"/>
          <w:i/>
          <w:iCs/>
          <w:sz w:val="22"/>
          <w:szCs w:val="22"/>
        </w:rPr>
      </w:pPr>
      <w:r w:rsidRPr="004C583A">
        <w:rPr>
          <w:rFonts w:ascii="Calibri" w:hAnsi="Calibri"/>
          <w:i/>
          <w:iCs/>
          <w:sz w:val="22"/>
          <w:szCs w:val="22"/>
        </w:rPr>
        <w:t xml:space="preserve">PRISMA diagram </w:t>
      </w:r>
    </w:p>
    <w:p w14:paraId="364E749F" w14:textId="77777777" w:rsidR="001A48FE" w:rsidRPr="004C583A" w:rsidRDefault="001A48FE" w:rsidP="00746448">
      <w:pPr>
        <w:pStyle w:val="ListParagraph"/>
        <w:numPr>
          <w:ilvl w:val="0"/>
          <w:numId w:val="6"/>
        </w:numPr>
        <w:rPr>
          <w:rFonts w:ascii="Calibri" w:hAnsi="Calibri"/>
          <w:i/>
          <w:iCs/>
          <w:sz w:val="22"/>
          <w:szCs w:val="22"/>
        </w:rPr>
      </w:pPr>
      <w:r w:rsidRPr="004C583A">
        <w:rPr>
          <w:rFonts w:ascii="Calibri" w:hAnsi="Calibri"/>
          <w:i/>
          <w:iCs/>
          <w:sz w:val="22"/>
          <w:szCs w:val="22"/>
        </w:rPr>
        <w:t xml:space="preserve">Excel sheet or equivalent summarizing </w:t>
      </w:r>
      <w:r w:rsidR="003D6CAB" w:rsidRPr="004C583A">
        <w:rPr>
          <w:rFonts w:ascii="Calibri" w:hAnsi="Calibri"/>
          <w:i/>
          <w:iCs/>
          <w:sz w:val="22"/>
          <w:szCs w:val="22"/>
        </w:rPr>
        <w:t>COSMIN-OMERACT G</w:t>
      </w:r>
      <w:r w:rsidRPr="004C583A">
        <w:rPr>
          <w:rFonts w:ascii="Calibri" w:hAnsi="Calibri"/>
          <w:i/>
          <w:iCs/>
          <w:sz w:val="22"/>
          <w:szCs w:val="22"/>
        </w:rPr>
        <w:t xml:space="preserve">ood </w:t>
      </w:r>
      <w:r w:rsidR="003D6CAB" w:rsidRPr="004C583A">
        <w:rPr>
          <w:rFonts w:ascii="Calibri" w:hAnsi="Calibri"/>
          <w:i/>
          <w:iCs/>
          <w:sz w:val="22"/>
          <w:szCs w:val="22"/>
        </w:rPr>
        <w:t>M</w:t>
      </w:r>
      <w:r w:rsidRPr="004C583A">
        <w:rPr>
          <w:rFonts w:ascii="Calibri" w:hAnsi="Calibri"/>
          <w:i/>
          <w:iCs/>
          <w:sz w:val="22"/>
          <w:szCs w:val="22"/>
        </w:rPr>
        <w:t xml:space="preserve">ethods </w:t>
      </w:r>
      <w:r w:rsidR="003D6CAB" w:rsidRPr="004C583A">
        <w:rPr>
          <w:rFonts w:ascii="Calibri" w:hAnsi="Calibri"/>
          <w:i/>
          <w:iCs/>
          <w:sz w:val="22"/>
          <w:szCs w:val="22"/>
        </w:rPr>
        <w:t>C</w:t>
      </w:r>
      <w:r w:rsidRPr="004C583A">
        <w:rPr>
          <w:rFonts w:ascii="Calibri" w:hAnsi="Calibri"/>
          <w:i/>
          <w:iCs/>
          <w:sz w:val="22"/>
          <w:szCs w:val="22"/>
        </w:rPr>
        <w:t>heck</w:t>
      </w:r>
    </w:p>
    <w:p w14:paraId="7ADCBE44" w14:textId="77777777" w:rsidR="001A48FE" w:rsidRPr="004C583A" w:rsidRDefault="007868CD" w:rsidP="00746448">
      <w:pPr>
        <w:pStyle w:val="ListParagraph"/>
        <w:numPr>
          <w:ilvl w:val="0"/>
          <w:numId w:val="6"/>
        </w:numPr>
        <w:rPr>
          <w:rFonts w:ascii="Calibri" w:hAnsi="Calibri"/>
          <w:i/>
          <w:iCs/>
          <w:sz w:val="22"/>
          <w:szCs w:val="22"/>
        </w:rPr>
      </w:pPr>
      <w:r w:rsidRPr="004C583A">
        <w:rPr>
          <w:rFonts w:ascii="Calibri" w:hAnsi="Calibri"/>
          <w:i/>
          <w:iCs/>
          <w:sz w:val="22"/>
          <w:szCs w:val="22"/>
        </w:rPr>
        <w:t xml:space="preserve">Summary </w:t>
      </w:r>
      <w:r w:rsidR="001A48FE" w:rsidRPr="004C583A">
        <w:rPr>
          <w:rFonts w:ascii="Calibri" w:hAnsi="Calibri"/>
          <w:i/>
          <w:iCs/>
          <w:sz w:val="22"/>
          <w:szCs w:val="22"/>
        </w:rPr>
        <w:t xml:space="preserve">description of findings from studies using good methods </w:t>
      </w:r>
      <w:r w:rsidR="008A0BA7" w:rsidRPr="004C583A">
        <w:rPr>
          <w:rFonts w:ascii="Calibri" w:hAnsi="Calibri"/>
          <w:i/>
          <w:iCs/>
          <w:sz w:val="22"/>
          <w:szCs w:val="22"/>
        </w:rPr>
        <w:t>(templates available)</w:t>
      </w:r>
    </w:p>
    <w:p w14:paraId="017C33FD" w14:textId="77777777" w:rsidR="005473FF" w:rsidRPr="004C583A" w:rsidRDefault="001A48FE" w:rsidP="00746448">
      <w:pPr>
        <w:pStyle w:val="ListParagraph"/>
        <w:numPr>
          <w:ilvl w:val="0"/>
          <w:numId w:val="6"/>
        </w:numPr>
        <w:rPr>
          <w:rFonts w:ascii="Calibri" w:hAnsi="Calibri"/>
          <w:i/>
          <w:iCs/>
          <w:sz w:val="22"/>
          <w:szCs w:val="22"/>
        </w:rPr>
      </w:pPr>
      <w:r w:rsidRPr="004C583A">
        <w:rPr>
          <w:rFonts w:ascii="Calibri" w:hAnsi="Calibri"/>
          <w:i/>
          <w:iCs/>
          <w:sz w:val="22"/>
          <w:szCs w:val="22"/>
        </w:rPr>
        <w:t>Summary of Measurement Property Evidence table in final form</w:t>
      </w:r>
    </w:p>
    <w:p w14:paraId="14E31900" w14:textId="77777777" w:rsidR="003D6CAB" w:rsidRPr="00AB4ECA" w:rsidRDefault="003D6CAB" w:rsidP="003D6CAB">
      <w:pPr>
        <w:rPr>
          <w:sz w:val="20"/>
          <w:szCs w:val="20"/>
        </w:rPr>
      </w:pPr>
    </w:p>
    <w:p w14:paraId="6742CF4B" w14:textId="77777777" w:rsidR="00815456" w:rsidRDefault="00815456" w:rsidP="003D6CAB">
      <w:r>
        <w:t>DATE SUBMITTED: ________________</w:t>
      </w:r>
    </w:p>
    <w:p w14:paraId="091761BB" w14:textId="77777777" w:rsidR="00D612A7" w:rsidRDefault="00D612A7" w:rsidP="003D6CAB"/>
    <w:p w14:paraId="610CE6E6" w14:textId="77777777" w:rsidR="003D6CAB" w:rsidRDefault="00815456" w:rsidP="00815456">
      <w:pPr>
        <w:pStyle w:val="Heading3"/>
      </w:pPr>
      <w:bookmarkStart w:id="52" w:name="_Toc75507656"/>
      <w:r>
        <w:t>13.2 Draft and submit protocol for new measurement property study</w:t>
      </w:r>
      <w:bookmarkEnd w:id="52"/>
    </w:p>
    <w:p w14:paraId="4702E696" w14:textId="77777777" w:rsidR="00815456" w:rsidRPr="00AB4ECA" w:rsidRDefault="00815456" w:rsidP="003D6CAB">
      <w:pPr>
        <w:rPr>
          <w:i/>
          <w:iCs/>
          <w:sz w:val="24"/>
          <w:szCs w:val="24"/>
        </w:rPr>
      </w:pPr>
      <w:r w:rsidRPr="00AB4ECA">
        <w:rPr>
          <w:i/>
          <w:iCs/>
          <w:sz w:val="24"/>
          <w:szCs w:val="24"/>
        </w:rPr>
        <w:t xml:space="preserve">As described in step 12, if there is a gap in the evidence for a measurement property or properties, draft a protocol describing the study design and, if applicable, a priori hypotheses.  Remember to keep the “good methods checklist” in mind as a guide to the best methods to use in designing your study and you can easily design a study to ensure you get a green rating. </w:t>
      </w:r>
    </w:p>
    <w:p w14:paraId="5554EAF2" w14:textId="77777777" w:rsidR="00815456" w:rsidRPr="00EA396F" w:rsidRDefault="00815456" w:rsidP="00815456">
      <w:pPr>
        <w:rPr>
          <w:szCs w:val="24"/>
        </w:rPr>
      </w:pPr>
      <w:r w:rsidRPr="00EA396F">
        <w:rPr>
          <w:szCs w:val="24"/>
        </w:rPr>
        <w:t>DATE SUBMITTED: ________________</w:t>
      </w:r>
    </w:p>
    <w:p w14:paraId="35C639AE" w14:textId="77777777" w:rsidR="00815456" w:rsidRPr="00AB4ECA" w:rsidRDefault="00815456" w:rsidP="003D6CAB">
      <w:pPr>
        <w:rPr>
          <w:sz w:val="24"/>
          <w:szCs w:val="24"/>
        </w:rPr>
      </w:pPr>
      <w:r w:rsidRPr="00AB4ECA">
        <w:rPr>
          <w:sz w:val="24"/>
          <w:szCs w:val="24"/>
        </w:rPr>
        <w:t>If no</w:t>
      </w:r>
      <w:r w:rsidR="00AB4ECA">
        <w:rPr>
          <w:sz w:val="24"/>
          <w:szCs w:val="24"/>
        </w:rPr>
        <w:t xml:space="preserve"> protocol for a new measurement study is being submitted, m</w:t>
      </w:r>
      <w:r w:rsidRPr="00AB4ECA">
        <w:rPr>
          <w:sz w:val="24"/>
          <w:szCs w:val="24"/>
        </w:rPr>
        <w:t>ark here with an ‘x’: [   ]</w:t>
      </w:r>
    </w:p>
    <w:p w14:paraId="109F940B" w14:textId="77777777" w:rsidR="00815456" w:rsidRDefault="00815456" w:rsidP="006A5947">
      <w:pPr>
        <w:rPr>
          <w:rFonts w:cs="Times New Roman"/>
          <w:sz w:val="24"/>
          <w:szCs w:val="24"/>
        </w:rPr>
      </w:pPr>
    </w:p>
    <w:p w14:paraId="54FF1694" w14:textId="77777777" w:rsidR="00815456" w:rsidRDefault="00815456" w:rsidP="00815456">
      <w:pPr>
        <w:pStyle w:val="Heading2"/>
      </w:pPr>
      <w:bookmarkStart w:id="53" w:name="_Toc75507657"/>
      <w:r>
        <w:t xml:space="preserve">14. Receive final response </w:t>
      </w:r>
      <w:r w:rsidR="00AB4ECA">
        <w:t xml:space="preserve">from </w:t>
      </w:r>
      <w:r>
        <w:t>TAG</w:t>
      </w:r>
      <w:bookmarkEnd w:id="53"/>
    </w:p>
    <w:p w14:paraId="59120887" w14:textId="77777777" w:rsidR="00550DF8" w:rsidRPr="00D20E08" w:rsidRDefault="00AB4ECA" w:rsidP="006A5947">
      <w:pPr>
        <w:rPr>
          <w:rFonts w:cs="Times New Roman"/>
          <w:i/>
          <w:iCs/>
          <w:sz w:val="24"/>
          <w:szCs w:val="24"/>
        </w:rPr>
      </w:pPr>
      <w:r w:rsidRPr="00D20E08">
        <w:rPr>
          <w:rFonts w:cs="Times New Roman"/>
          <w:i/>
          <w:iCs/>
          <w:sz w:val="24"/>
          <w:szCs w:val="24"/>
        </w:rPr>
        <w:t>TAG members will review</w:t>
      </w:r>
      <w:r w:rsidR="00550DF8" w:rsidRPr="00D20E08">
        <w:rPr>
          <w:rFonts w:cs="Times New Roman"/>
          <w:i/>
          <w:iCs/>
          <w:sz w:val="24"/>
          <w:szCs w:val="24"/>
        </w:rPr>
        <w:t xml:space="preserve"> the report and ask you for points of clarification.  </w:t>
      </w:r>
      <w:r w:rsidRPr="00D20E08">
        <w:rPr>
          <w:rFonts w:cs="Times New Roman"/>
          <w:i/>
          <w:iCs/>
          <w:sz w:val="24"/>
          <w:szCs w:val="24"/>
        </w:rPr>
        <w:t xml:space="preserve">This may be an iterative process until all the TAG questions have been addressed. </w:t>
      </w:r>
    </w:p>
    <w:p w14:paraId="23DDF7F0" w14:textId="77777777" w:rsidR="00AB4ECA" w:rsidRDefault="00AB4ECA" w:rsidP="006A5947">
      <w:pPr>
        <w:rPr>
          <w:rFonts w:cs="Times New Roman"/>
          <w:sz w:val="24"/>
          <w:szCs w:val="24"/>
          <w:lang w:val="en-CA"/>
        </w:rPr>
      </w:pPr>
      <w:r w:rsidRPr="00AB4ECA">
        <w:rPr>
          <w:rFonts w:cs="Times New Roman"/>
          <w:sz w:val="24"/>
          <w:szCs w:val="24"/>
          <w:lang w:val="en-CA"/>
        </w:rPr>
        <w:t xml:space="preserve">DATE </w:t>
      </w:r>
      <w:r>
        <w:rPr>
          <w:rFonts w:cs="Times New Roman"/>
          <w:sz w:val="24"/>
          <w:szCs w:val="24"/>
          <w:lang w:val="en-CA"/>
        </w:rPr>
        <w:t>TAG SIGNS OFF ON FINAL RESPONSES FROM</w:t>
      </w:r>
      <w:r w:rsidRPr="00AB4ECA">
        <w:rPr>
          <w:rFonts w:cs="Times New Roman"/>
          <w:sz w:val="24"/>
          <w:szCs w:val="24"/>
          <w:lang w:val="en-CA"/>
        </w:rPr>
        <w:t xml:space="preserve"> W</w:t>
      </w:r>
      <w:r>
        <w:rPr>
          <w:rFonts w:cs="Times New Roman"/>
          <w:sz w:val="24"/>
          <w:szCs w:val="24"/>
          <w:lang w:val="en-CA"/>
        </w:rPr>
        <w:t>ORKING GROUP: ____________________</w:t>
      </w:r>
    </w:p>
    <w:p w14:paraId="157D8450" w14:textId="77777777" w:rsidR="007E64CB" w:rsidRPr="00AB4ECA" w:rsidRDefault="007E64CB" w:rsidP="006A5947">
      <w:pPr>
        <w:rPr>
          <w:rFonts w:cs="Times New Roman"/>
          <w:sz w:val="24"/>
          <w:szCs w:val="24"/>
          <w:lang w:val="en-CA"/>
        </w:rPr>
      </w:pPr>
    </w:p>
    <w:p w14:paraId="0B49A78A" w14:textId="77777777" w:rsidR="00AB4ECA" w:rsidRDefault="00AB4ECA" w:rsidP="00AB4ECA">
      <w:pPr>
        <w:pStyle w:val="Heading2"/>
      </w:pPr>
      <w:bookmarkStart w:id="54" w:name="_Toc75507658"/>
      <w:r>
        <w:lastRenderedPageBreak/>
        <w:t>15. If studies are needed to fill gaps, conduct new measurement property studies, submit to TAG for Good Methods check, add to body of evidence (SOMP) and go back to Step 12</w:t>
      </w:r>
      <w:bookmarkEnd w:id="54"/>
      <w:r>
        <w:t xml:space="preserve">   </w:t>
      </w:r>
    </w:p>
    <w:p w14:paraId="23AD0EA2" w14:textId="77777777" w:rsidR="00AB4ECA" w:rsidRDefault="00AB4ECA" w:rsidP="00AB4ECA">
      <w:pPr>
        <w:pStyle w:val="Heading2"/>
      </w:pPr>
      <w:bookmarkStart w:id="55" w:name="_Toc75507659"/>
      <w:r>
        <w:t>If no studies are needed, put X here: ______and move to Step 16</w:t>
      </w:r>
      <w:bookmarkEnd w:id="55"/>
    </w:p>
    <w:p w14:paraId="41172ADA" w14:textId="77777777" w:rsidR="00AB4ECA" w:rsidRDefault="00AB4ECA" w:rsidP="00AB4ECA"/>
    <w:p w14:paraId="30D3CA68" w14:textId="77777777" w:rsidR="00AB4ECA" w:rsidRDefault="00AB4ECA" w:rsidP="00AB4ECA">
      <w:pPr>
        <w:rPr>
          <w:i/>
          <w:iCs/>
        </w:rPr>
      </w:pPr>
      <w:r w:rsidRPr="00D20E08">
        <w:rPr>
          <w:i/>
          <w:iCs/>
        </w:rPr>
        <w:t>TAG will review the results of new measurement property studies conducted by the working group and conduct a ‘Good Methods check’</w:t>
      </w:r>
      <w:r w:rsidR="00D20E08" w:rsidRPr="00D20E08">
        <w:rPr>
          <w:i/>
          <w:iCs/>
        </w:rPr>
        <w:t xml:space="preserve">. They will add their assessment to the ‘Good Methods Check’ section in Step 9. Once they have completed this check, the working group will add this study (or studies) to the SOMP and resubmit the workbook as per Step 12. </w:t>
      </w:r>
    </w:p>
    <w:p w14:paraId="4808D01F" w14:textId="77777777" w:rsidR="00183972" w:rsidRPr="00183972" w:rsidRDefault="00183972" w:rsidP="00AB4ECA">
      <w:r>
        <w:t>IF APPLICABLE, DATE OF RESUBMISSION OF WORKBOOK TO TAG:_______________________</w:t>
      </w:r>
    </w:p>
    <w:p w14:paraId="15251506" w14:textId="77777777" w:rsidR="00D20E08" w:rsidRDefault="00D20E08" w:rsidP="00183972">
      <w:pPr>
        <w:pStyle w:val="Heading2"/>
      </w:pPr>
      <w:bookmarkStart w:id="56" w:name="_Toc75507660"/>
      <w:r>
        <w:t>1</w:t>
      </w:r>
      <w:r w:rsidR="00183972">
        <w:t>6</w:t>
      </w:r>
      <w:r>
        <w:t xml:space="preserve">. </w:t>
      </w:r>
      <w:r w:rsidR="00183972">
        <w:t xml:space="preserve">Obtain final agreement on </w:t>
      </w:r>
      <w:r w:rsidR="000F2EF9">
        <w:t>final report</w:t>
      </w:r>
      <w:bookmarkEnd w:id="56"/>
      <w:r w:rsidR="00183972">
        <w:t xml:space="preserve"> </w:t>
      </w:r>
    </w:p>
    <w:p w14:paraId="4AA43FE6" w14:textId="77777777" w:rsidR="00D20E08" w:rsidRDefault="00D20E08" w:rsidP="00AB4ECA"/>
    <w:p w14:paraId="1A3447A7" w14:textId="77777777" w:rsidR="00107600" w:rsidRPr="007A0895" w:rsidRDefault="000F2EF9" w:rsidP="00AB4ECA">
      <w:pPr>
        <w:rPr>
          <w:i/>
          <w:iCs/>
        </w:rPr>
      </w:pPr>
      <w:r>
        <w:rPr>
          <w:i/>
          <w:iCs/>
        </w:rPr>
        <w:t>Submit the final report to TAG including this workbook and all accompanying documentation. The TAG will provide feedback to the working group</w:t>
      </w:r>
      <w:r w:rsidR="00EA396F">
        <w:rPr>
          <w:i/>
          <w:iCs/>
        </w:rPr>
        <w:t xml:space="preserve"> and feedback will be integrated until the TAG and the w</w:t>
      </w:r>
      <w:r w:rsidR="00107600" w:rsidRPr="007A0895">
        <w:rPr>
          <w:i/>
          <w:iCs/>
        </w:rPr>
        <w:t xml:space="preserve">orking </w:t>
      </w:r>
      <w:r w:rsidR="00EA396F">
        <w:rPr>
          <w:i/>
          <w:iCs/>
        </w:rPr>
        <w:t>g</w:t>
      </w:r>
      <w:r w:rsidR="00107600" w:rsidRPr="007A0895">
        <w:rPr>
          <w:i/>
          <w:iCs/>
        </w:rPr>
        <w:t xml:space="preserve">roup </w:t>
      </w:r>
      <w:r w:rsidR="00EA396F">
        <w:rPr>
          <w:i/>
          <w:iCs/>
        </w:rPr>
        <w:t>agree the report is final report.</w:t>
      </w:r>
    </w:p>
    <w:p w14:paraId="62AD9720" w14:textId="77777777" w:rsidR="00547FDB" w:rsidRDefault="00547FDB" w:rsidP="00AB4ECA">
      <w:r>
        <w:t xml:space="preserve">DATE TAG AND WORKING GROUP AGREE </w:t>
      </w:r>
      <w:r w:rsidR="00EA396F">
        <w:t>ON FINAL REPORT</w:t>
      </w:r>
      <w:r>
        <w:t>:_______________________</w:t>
      </w:r>
    </w:p>
    <w:p w14:paraId="388B8F13" w14:textId="77777777" w:rsidR="00547FDB" w:rsidRPr="00F152A7" w:rsidRDefault="00547FDB" w:rsidP="00F152A7">
      <w:pPr>
        <w:rPr>
          <w:i/>
          <w:iCs/>
        </w:rPr>
      </w:pPr>
    </w:p>
    <w:p w14:paraId="5CFCADAF" w14:textId="77777777" w:rsidR="00F152A7" w:rsidRDefault="00FD23E3" w:rsidP="00183972">
      <w:pPr>
        <w:pStyle w:val="Heading2"/>
      </w:pPr>
      <w:bookmarkStart w:id="57" w:name="_Toc75507661"/>
      <w:r>
        <w:t>1</w:t>
      </w:r>
      <w:r w:rsidR="007A0895">
        <w:t>7</w:t>
      </w:r>
      <w:r>
        <w:t>. Set timeline for next review of instrument</w:t>
      </w:r>
      <w:bookmarkEnd w:id="57"/>
    </w:p>
    <w:p w14:paraId="649FEDFC" w14:textId="77777777" w:rsidR="00FD23E3" w:rsidRDefault="00FD23E3" w:rsidP="00F152A7">
      <w:pPr>
        <w:rPr>
          <w:i/>
          <w:iCs/>
        </w:rPr>
      </w:pPr>
      <w:r>
        <w:br/>
      </w:r>
      <w:r w:rsidR="00F152A7" w:rsidRPr="00F152A7">
        <w:rPr>
          <w:i/>
          <w:iCs/>
        </w:rPr>
        <w:t>Describe below your plans/timeline for the next updated review of the evidence for this instrument. Note that OMERACT suggests a maximum of 10 years duration until the next update.</w:t>
      </w:r>
    </w:p>
    <w:p w14:paraId="6679CD76" w14:textId="77777777" w:rsidR="00547FDB" w:rsidRPr="007A0895" w:rsidRDefault="00547FDB" w:rsidP="00F152A7"/>
    <w:p w14:paraId="69CC1DCD" w14:textId="77777777" w:rsidR="00547FDB" w:rsidRPr="00F152A7" w:rsidRDefault="00547FDB" w:rsidP="00F152A7">
      <w:pPr>
        <w:rPr>
          <w:i/>
          <w:iCs/>
        </w:rPr>
      </w:pPr>
    </w:p>
    <w:p w14:paraId="56A03DED" w14:textId="77777777" w:rsidR="00183972" w:rsidRDefault="00FD23E3" w:rsidP="00183972">
      <w:pPr>
        <w:pStyle w:val="Heading2"/>
      </w:pPr>
      <w:bookmarkStart w:id="58" w:name="_Toc75507662"/>
      <w:r>
        <w:t>1</w:t>
      </w:r>
      <w:r w:rsidR="007A0895">
        <w:t>8</w:t>
      </w:r>
      <w:r>
        <w:t>.</w:t>
      </w:r>
      <w:r w:rsidR="007A0895">
        <w:t xml:space="preserve"> Ratification of level of </w:t>
      </w:r>
      <w:r>
        <w:t xml:space="preserve">endorsement by OMERACT Community </w:t>
      </w:r>
      <w:r w:rsidR="007A0895">
        <w:t>and communication of results</w:t>
      </w:r>
      <w:bookmarkEnd w:id="58"/>
    </w:p>
    <w:p w14:paraId="5C74A1FC" w14:textId="77777777" w:rsidR="00D20E08" w:rsidRDefault="00D20E08" w:rsidP="00AB4ECA">
      <w:pPr>
        <w:rPr>
          <w:b/>
          <w:bCs/>
        </w:rPr>
      </w:pPr>
    </w:p>
    <w:p w14:paraId="0177282D" w14:textId="77777777" w:rsidR="00DE643A" w:rsidRDefault="00DE643A" w:rsidP="00DE643A">
      <w:pPr>
        <w:rPr>
          <w:i/>
          <w:iCs/>
        </w:rPr>
      </w:pPr>
      <w:r w:rsidRPr="00DE643A">
        <w:rPr>
          <w:i/>
          <w:iCs/>
        </w:rPr>
        <w:t xml:space="preserve">Consistent with the culture of OMERACT, we bring our work back to a wider community for final endorsement. </w:t>
      </w:r>
      <w:r w:rsidR="00547FDB">
        <w:rPr>
          <w:i/>
          <w:iCs/>
        </w:rPr>
        <w:t>Working groups will use a</w:t>
      </w:r>
      <w:r>
        <w:rPr>
          <w:i/>
          <w:iCs/>
        </w:rPr>
        <w:t xml:space="preserve">n online platform </w:t>
      </w:r>
      <w:r w:rsidR="00547FDB">
        <w:rPr>
          <w:i/>
          <w:iCs/>
        </w:rPr>
        <w:t xml:space="preserve">supplied by OMERACT and </w:t>
      </w:r>
      <w:r>
        <w:rPr>
          <w:i/>
          <w:iCs/>
        </w:rPr>
        <w:t>make the following items available to the wider community:</w:t>
      </w:r>
    </w:p>
    <w:p w14:paraId="534D01D7" w14:textId="77777777" w:rsidR="00DE643A" w:rsidRPr="004C583A" w:rsidRDefault="00DE643A" w:rsidP="00DE643A">
      <w:pPr>
        <w:pStyle w:val="ListParagraph"/>
        <w:numPr>
          <w:ilvl w:val="0"/>
          <w:numId w:val="4"/>
        </w:numPr>
        <w:rPr>
          <w:rFonts w:ascii="Calibri" w:hAnsi="Calibri"/>
          <w:i/>
          <w:iCs/>
          <w:sz w:val="22"/>
          <w:szCs w:val="22"/>
        </w:rPr>
      </w:pPr>
      <w:r w:rsidRPr="004C583A">
        <w:rPr>
          <w:rFonts w:ascii="Calibri" w:hAnsi="Calibri"/>
          <w:i/>
          <w:iCs/>
          <w:sz w:val="22"/>
          <w:szCs w:val="22"/>
        </w:rPr>
        <w:t>Domain definition worksheet</w:t>
      </w:r>
    </w:p>
    <w:p w14:paraId="4C4C777D" w14:textId="77777777" w:rsidR="00DE643A" w:rsidRPr="004C583A" w:rsidRDefault="00DE643A" w:rsidP="00DE643A">
      <w:pPr>
        <w:pStyle w:val="ListParagraph"/>
        <w:numPr>
          <w:ilvl w:val="0"/>
          <w:numId w:val="4"/>
        </w:numPr>
        <w:rPr>
          <w:rFonts w:ascii="Calibri" w:hAnsi="Calibri"/>
          <w:i/>
          <w:iCs/>
          <w:sz w:val="22"/>
          <w:szCs w:val="22"/>
        </w:rPr>
      </w:pPr>
      <w:r w:rsidRPr="004C583A">
        <w:rPr>
          <w:rFonts w:ascii="Calibri" w:hAnsi="Calibri"/>
          <w:i/>
          <w:iCs/>
          <w:sz w:val="22"/>
          <w:szCs w:val="22"/>
        </w:rPr>
        <w:t>PRISMA Flowchart</w:t>
      </w:r>
    </w:p>
    <w:p w14:paraId="2C90C84F" w14:textId="77777777" w:rsidR="00DE643A" w:rsidRPr="004C583A" w:rsidRDefault="007868CD" w:rsidP="00DE643A">
      <w:pPr>
        <w:pStyle w:val="ListParagraph"/>
        <w:numPr>
          <w:ilvl w:val="0"/>
          <w:numId w:val="4"/>
        </w:numPr>
        <w:rPr>
          <w:rFonts w:ascii="Calibri" w:hAnsi="Calibri"/>
          <w:i/>
          <w:iCs/>
          <w:sz w:val="22"/>
          <w:szCs w:val="22"/>
        </w:rPr>
      </w:pPr>
      <w:r w:rsidRPr="004C583A">
        <w:rPr>
          <w:rFonts w:ascii="Calibri" w:hAnsi="Calibri"/>
          <w:i/>
          <w:iCs/>
          <w:sz w:val="22"/>
          <w:szCs w:val="22"/>
        </w:rPr>
        <w:t>S</w:t>
      </w:r>
      <w:r w:rsidR="00DE643A" w:rsidRPr="004C583A">
        <w:rPr>
          <w:rFonts w:ascii="Calibri" w:hAnsi="Calibri"/>
          <w:i/>
          <w:iCs/>
          <w:sz w:val="22"/>
          <w:szCs w:val="22"/>
        </w:rPr>
        <w:t>ummary (data extraction) tables</w:t>
      </w:r>
    </w:p>
    <w:p w14:paraId="496146A1" w14:textId="77777777" w:rsidR="00DE643A" w:rsidRPr="004C583A" w:rsidRDefault="00DE643A" w:rsidP="00DE643A">
      <w:pPr>
        <w:pStyle w:val="ListParagraph"/>
        <w:numPr>
          <w:ilvl w:val="0"/>
          <w:numId w:val="4"/>
        </w:numPr>
        <w:rPr>
          <w:rFonts w:ascii="Calibri" w:hAnsi="Calibri"/>
          <w:i/>
          <w:iCs/>
          <w:sz w:val="22"/>
          <w:szCs w:val="22"/>
        </w:rPr>
      </w:pPr>
      <w:r w:rsidRPr="004C583A">
        <w:rPr>
          <w:rFonts w:ascii="Calibri" w:hAnsi="Calibri"/>
          <w:i/>
          <w:iCs/>
          <w:sz w:val="22"/>
          <w:szCs w:val="22"/>
        </w:rPr>
        <w:t>Completed SOMP</w:t>
      </w:r>
    </w:p>
    <w:p w14:paraId="33DF76B7" w14:textId="77777777" w:rsidR="00DE643A" w:rsidRDefault="00DE643A" w:rsidP="00DE643A">
      <w:pPr>
        <w:rPr>
          <w:i/>
          <w:iCs/>
        </w:rPr>
      </w:pPr>
    </w:p>
    <w:p w14:paraId="1EDA175C" w14:textId="77777777" w:rsidR="00DE643A" w:rsidRDefault="00DE643A" w:rsidP="00DE643A">
      <w:pPr>
        <w:rPr>
          <w:i/>
          <w:iCs/>
        </w:rPr>
      </w:pPr>
      <w:r>
        <w:rPr>
          <w:i/>
          <w:iCs/>
        </w:rPr>
        <w:t xml:space="preserve">Working group members will monitor an online discussion board for 2 weeks to allow the community to ask questions about the results leading to the proposed level of endorsement. </w:t>
      </w:r>
    </w:p>
    <w:p w14:paraId="2FBEE5D6" w14:textId="77777777" w:rsidR="00DE643A" w:rsidRPr="00DE643A" w:rsidRDefault="00DE643A" w:rsidP="00DE643A">
      <w:pPr>
        <w:rPr>
          <w:i/>
          <w:iCs/>
        </w:rPr>
      </w:pPr>
      <w:r>
        <w:rPr>
          <w:i/>
          <w:iCs/>
        </w:rPr>
        <w:lastRenderedPageBreak/>
        <w:t xml:space="preserve">Online meeting: </w:t>
      </w:r>
      <w:r w:rsidRPr="00DE643A">
        <w:rPr>
          <w:i/>
          <w:iCs/>
        </w:rPr>
        <w:t xml:space="preserve">the working group will host an online meeting </w:t>
      </w:r>
      <w:r w:rsidR="00024CFE">
        <w:rPr>
          <w:i/>
          <w:iCs/>
        </w:rPr>
        <w:t xml:space="preserve">(ideally at two separate times to allow for all time zones to be included) </w:t>
      </w:r>
      <w:r w:rsidRPr="00DE643A">
        <w:rPr>
          <w:i/>
          <w:iCs/>
        </w:rPr>
        <w:t xml:space="preserve">in order to summarize the results and address any key questions that arose on the discussion board.  </w:t>
      </w:r>
    </w:p>
    <w:p w14:paraId="49840C2C" w14:textId="77777777" w:rsidR="00EA396F" w:rsidRDefault="00DE643A" w:rsidP="00DE643A">
      <w:pPr>
        <w:rPr>
          <w:i/>
          <w:iCs/>
        </w:rPr>
      </w:pPr>
      <w:r w:rsidRPr="00DE643A">
        <w:rPr>
          <w:i/>
          <w:iCs/>
        </w:rPr>
        <w:t xml:space="preserve">Following the feedback session attendees will be sent a voting survey asking them is they agree with the </w:t>
      </w:r>
      <w:r w:rsidR="00EA396F">
        <w:rPr>
          <w:i/>
          <w:iCs/>
        </w:rPr>
        <w:t>proposed</w:t>
      </w:r>
      <w:r w:rsidRPr="00DE643A">
        <w:rPr>
          <w:i/>
          <w:iCs/>
        </w:rPr>
        <w:t xml:space="preserve"> recommendation that, based on the evidence presented, the [named instrument] be given a [Full endorsement, Provisional endorsement, Not endorsed at this time] for the domain of [x] in persons with [Condition]?     </w:t>
      </w:r>
      <w:r w:rsidR="00EA396F">
        <w:rPr>
          <w:i/>
          <w:iCs/>
        </w:rPr>
        <w:t xml:space="preserve">Yes/No </w:t>
      </w:r>
    </w:p>
    <w:p w14:paraId="69D3CE1F" w14:textId="77777777" w:rsidR="00DE643A" w:rsidRPr="00DE643A" w:rsidRDefault="00DE643A" w:rsidP="00DE643A">
      <w:pPr>
        <w:rPr>
          <w:i/>
          <w:iCs/>
        </w:rPr>
      </w:pPr>
      <w:r w:rsidRPr="00DE643A">
        <w:rPr>
          <w:i/>
          <w:iCs/>
        </w:rPr>
        <w:t xml:space="preserve">The results of this survey will be the record of endorsement.    </w:t>
      </w:r>
    </w:p>
    <w:p w14:paraId="7D9768CE" w14:textId="77777777" w:rsidR="00DE643A" w:rsidRPr="00DE643A" w:rsidRDefault="00DE643A" w:rsidP="00DE643A">
      <w:pPr>
        <w:rPr>
          <w:i/>
          <w:iCs/>
        </w:rPr>
      </w:pPr>
      <w:r w:rsidRPr="00DE643A">
        <w:rPr>
          <w:i/>
          <w:iCs/>
        </w:rPr>
        <w:t xml:space="preserve"> If over 70% agree, the proposed level of endorsement will become the ratified level of endorsement.  </w:t>
      </w:r>
    </w:p>
    <w:p w14:paraId="349C961B" w14:textId="77777777" w:rsidR="0039475F" w:rsidRPr="00C7114C" w:rsidRDefault="0039475F" w:rsidP="00796BE1">
      <w:pPr>
        <w:pStyle w:val="Heading2"/>
      </w:pPr>
    </w:p>
    <w:p w14:paraId="7637599B" w14:textId="77777777" w:rsidR="0039475F" w:rsidRDefault="00DE643A" w:rsidP="006A5947">
      <w:pPr>
        <w:rPr>
          <w:rFonts w:cs="Times New Roman"/>
          <w:sz w:val="24"/>
          <w:szCs w:val="24"/>
        </w:rPr>
      </w:pPr>
      <w:r>
        <w:rPr>
          <w:rFonts w:cs="Times New Roman"/>
          <w:sz w:val="24"/>
          <w:szCs w:val="24"/>
        </w:rPr>
        <w:t>DATE OF ONLINE MEETING: _____________________</w:t>
      </w:r>
    </w:p>
    <w:p w14:paraId="44757A4E" w14:textId="77777777" w:rsidR="00DE643A" w:rsidRDefault="00EA396F" w:rsidP="006A5947">
      <w:pPr>
        <w:rPr>
          <w:rFonts w:cs="Times New Roman"/>
          <w:sz w:val="24"/>
          <w:szCs w:val="24"/>
        </w:rPr>
      </w:pPr>
      <w:r>
        <w:rPr>
          <w:rFonts w:cs="Times New Roman"/>
          <w:sz w:val="24"/>
          <w:szCs w:val="24"/>
        </w:rPr>
        <w:t>VOTING RESULT: ____________________</w:t>
      </w:r>
    </w:p>
    <w:p w14:paraId="69E1EADC" w14:textId="77777777" w:rsidR="007A0895" w:rsidRDefault="007A0895" w:rsidP="007A0895">
      <w:pPr>
        <w:pStyle w:val="Heading2"/>
      </w:pPr>
      <w:bookmarkStart w:id="59" w:name="_Toc75507663"/>
      <w:r>
        <w:t>19. Implement communication and dissemination plan</w:t>
      </w:r>
      <w:bookmarkEnd w:id="59"/>
      <w:r>
        <w:t xml:space="preserve"> </w:t>
      </w:r>
    </w:p>
    <w:p w14:paraId="1AFBE2AD" w14:textId="77777777" w:rsidR="007A0895" w:rsidRDefault="616B77C9" w:rsidP="616B77C9">
      <w:pPr>
        <w:rPr>
          <w:i/>
          <w:iCs/>
        </w:rPr>
      </w:pPr>
      <w:r w:rsidRPr="616B77C9">
        <w:rPr>
          <w:i/>
          <w:iCs/>
        </w:rPr>
        <w:t xml:space="preserve">Those working groups who have completed this instrument selection process will be invited to present their work on a poster at the next OMERACT meeting. Implement your end of project dissemination plan. Outline your key dissemination plans here. We have put some questions from the </w:t>
      </w:r>
      <w:hyperlink r:id="rId21">
        <w:r w:rsidRPr="616B77C9">
          <w:rPr>
            <w:rStyle w:val="Hyperlink"/>
            <w:i/>
            <w:iCs/>
          </w:rPr>
          <w:t>Tunis et al (</w:t>
        </w:r>
        <w:proofErr w:type="spellStart"/>
        <w:r w:rsidRPr="616B77C9">
          <w:rPr>
            <w:rStyle w:val="Hyperlink"/>
            <w:i/>
            <w:iCs/>
          </w:rPr>
          <w:t>JRheum</w:t>
        </w:r>
        <w:proofErr w:type="spellEnd"/>
        <w:r w:rsidRPr="616B77C9">
          <w:rPr>
            <w:rStyle w:val="Hyperlink"/>
            <w:i/>
            <w:iCs/>
          </w:rPr>
          <w:t xml:space="preserve"> 2017)</w:t>
        </w:r>
      </w:hyperlink>
      <w:r w:rsidRPr="616B77C9">
        <w:rPr>
          <w:i/>
          <w:iCs/>
        </w:rPr>
        <w:t xml:space="preserve"> paper on knowledge translation to help you think through the process:</w:t>
      </w:r>
    </w:p>
    <w:p w14:paraId="4C33B7C7" w14:textId="77777777" w:rsidR="007A0895" w:rsidRPr="00F152A7" w:rsidRDefault="007A0895" w:rsidP="007A0895">
      <w:pPr>
        <w:autoSpaceDE w:val="0"/>
        <w:autoSpaceDN w:val="0"/>
        <w:adjustRightInd w:val="0"/>
        <w:spacing w:after="0" w:line="240" w:lineRule="auto"/>
        <w:rPr>
          <w:rFonts w:cs="Calibri"/>
          <w:color w:val="000000"/>
          <w:lang w:val="en-CA"/>
        </w:rPr>
      </w:pPr>
      <w:r w:rsidRPr="00F152A7">
        <w:rPr>
          <w:rFonts w:cs="Calibri"/>
          <w:i/>
          <w:iCs/>
          <w:color w:val="000000"/>
          <w:lang w:val="en-CA"/>
        </w:rPr>
        <w:t xml:space="preserve">• What are the key implications of the research/core set and its adoption (formulating key messages, how and </w:t>
      </w:r>
    </w:p>
    <w:p w14:paraId="771E1838" w14:textId="77777777" w:rsidR="007A0895" w:rsidRDefault="007A0895" w:rsidP="007A0895">
      <w:pPr>
        <w:autoSpaceDE w:val="0"/>
        <w:autoSpaceDN w:val="0"/>
        <w:adjustRightInd w:val="0"/>
        <w:spacing w:after="0" w:line="240" w:lineRule="auto"/>
        <w:rPr>
          <w:rFonts w:cs="Calibri"/>
          <w:i/>
          <w:iCs/>
          <w:color w:val="000000"/>
          <w:lang w:val="en-CA"/>
        </w:rPr>
      </w:pPr>
      <w:r w:rsidRPr="00F152A7">
        <w:rPr>
          <w:rFonts w:cs="Calibri"/>
          <w:i/>
          <w:iCs/>
          <w:color w:val="000000"/>
          <w:lang w:val="en-CA"/>
        </w:rPr>
        <w:t xml:space="preserve">when the results can be used)? </w:t>
      </w:r>
    </w:p>
    <w:p w14:paraId="58940EC2" w14:textId="77777777" w:rsidR="007A0895" w:rsidRPr="00F152A7" w:rsidRDefault="007A0895" w:rsidP="007A0895">
      <w:pPr>
        <w:autoSpaceDE w:val="0"/>
        <w:autoSpaceDN w:val="0"/>
        <w:adjustRightInd w:val="0"/>
        <w:spacing w:after="0" w:line="240" w:lineRule="auto"/>
        <w:rPr>
          <w:rFonts w:cs="Calibri"/>
          <w:color w:val="000000"/>
          <w:lang w:val="en-CA"/>
        </w:rPr>
      </w:pPr>
    </w:p>
    <w:p w14:paraId="43071067" w14:textId="77777777" w:rsidR="007A0895" w:rsidRDefault="007A0895" w:rsidP="007A0895">
      <w:pPr>
        <w:autoSpaceDE w:val="0"/>
        <w:autoSpaceDN w:val="0"/>
        <w:adjustRightInd w:val="0"/>
        <w:spacing w:after="0" w:line="240" w:lineRule="auto"/>
        <w:rPr>
          <w:rFonts w:cs="Calibri"/>
          <w:i/>
          <w:iCs/>
          <w:color w:val="000000"/>
          <w:lang w:val="en-CA"/>
        </w:rPr>
      </w:pPr>
      <w:r w:rsidRPr="00F152A7">
        <w:rPr>
          <w:rFonts w:cs="Calibri"/>
          <w:i/>
          <w:iCs/>
          <w:color w:val="000000"/>
          <w:lang w:val="en-CA"/>
        </w:rPr>
        <w:t xml:space="preserve">• Where will this be disseminated (e.g., journals, events)? </w:t>
      </w:r>
    </w:p>
    <w:p w14:paraId="010D16CA" w14:textId="77777777" w:rsidR="007A0895" w:rsidRPr="00F152A7" w:rsidRDefault="007A0895" w:rsidP="007A0895">
      <w:pPr>
        <w:autoSpaceDE w:val="0"/>
        <w:autoSpaceDN w:val="0"/>
        <w:adjustRightInd w:val="0"/>
        <w:spacing w:after="0" w:line="240" w:lineRule="auto"/>
        <w:rPr>
          <w:rFonts w:cs="Calibri"/>
          <w:color w:val="000000"/>
          <w:lang w:val="en-CA"/>
        </w:rPr>
      </w:pPr>
    </w:p>
    <w:p w14:paraId="6E2FEEEA" w14:textId="77777777" w:rsidR="007A0895" w:rsidRDefault="007A0895" w:rsidP="007A0895">
      <w:pPr>
        <w:autoSpaceDE w:val="0"/>
        <w:autoSpaceDN w:val="0"/>
        <w:adjustRightInd w:val="0"/>
        <w:spacing w:after="0" w:line="240" w:lineRule="auto"/>
        <w:rPr>
          <w:rFonts w:cs="Calibri"/>
          <w:i/>
          <w:iCs/>
          <w:color w:val="000000"/>
          <w:lang w:val="en-CA"/>
        </w:rPr>
      </w:pPr>
      <w:r w:rsidRPr="00F152A7">
        <w:rPr>
          <w:rFonts w:cs="Calibri"/>
          <w:i/>
          <w:iCs/>
          <w:color w:val="000000"/>
          <w:lang w:val="en-CA"/>
        </w:rPr>
        <w:t xml:space="preserve">• How will the information be communicated to different audiences and end users? </w:t>
      </w:r>
    </w:p>
    <w:p w14:paraId="3FED754E" w14:textId="77777777" w:rsidR="007A0895" w:rsidRPr="007A0895" w:rsidRDefault="007A0895" w:rsidP="007A0895">
      <w:pPr>
        <w:autoSpaceDE w:val="0"/>
        <w:autoSpaceDN w:val="0"/>
        <w:adjustRightInd w:val="0"/>
        <w:spacing w:after="0" w:line="240" w:lineRule="auto"/>
        <w:rPr>
          <w:rFonts w:cs="Calibri"/>
          <w:color w:val="000000"/>
          <w:lang w:val="en-CA"/>
        </w:rPr>
      </w:pPr>
    </w:p>
    <w:p w14:paraId="13B9FEBD" w14:textId="77777777" w:rsidR="007A0895" w:rsidRDefault="007A0895" w:rsidP="007A0895">
      <w:pPr>
        <w:rPr>
          <w:rFonts w:cs="Calibri"/>
          <w:i/>
          <w:iCs/>
          <w:color w:val="000000"/>
          <w:lang w:val="en-CA"/>
        </w:rPr>
      </w:pPr>
      <w:r w:rsidRPr="00F152A7">
        <w:rPr>
          <w:rFonts w:cs="Calibri"/>
          <w:i/>
          <w:iCs/>
          <w:color w:val="000000"/>
          <w:lang w:val="en-CA"/>
        </w:rPr>
        <w:t>• Who are the most effective communicators</w:t>
      </w:r>
      <w:r>
        <w:rPr>
          <w:rFonts w:cs="Calibri"/>
          <w:i/>
          <w:iCs/>
          <w:color w:val="000000"/>
          <w:lang w:val="en-CA"/>
        </w:rPr>
        <w:t xml:space="preserve"> that you will engage</w:t>
      </w:r>
      <w:r w:rsidRPr="00F152A7">
        <w:rPr>
          <w:rFonts w:cs="Calibri"/>
          <w:i/>
          <w:iCs/>
          <w:color w:val="000000"/>
          <w:lang w:val="en-CA"/>
        </w:rPr>
        <w:t>?</w:t>
      </w:r>
    </w:p>
    <w:p w14:paraId="616E647C" w14:textId="77777777" w:rsidR="00634118" w:rsidRDefault="0060490A" w:rsidP="007A0895">
      <w:pPr>
        <w:rPr>
          <w:rFonts w:cs="Calibri"/>
          <w:color w:val="000000"/>
          <w:lang w:val="en-CA"/>
        </w:rPr>
      </w:pPr>
      <w:r>
        <w:rPr>
          <w:rFonts w:cs="Calibri"/>
          <w:color w:val="000000"/>
          <w:lang w:val="en-CA"/>
        </w:rPr>
        <w:t>Please outline your d</w:t>
      </w:r>
      <w:r w:rsidR="00634118">
        <w:rPr>
          <w:rFonts w:cs="Calibri"/>
          <w:color w:val="000000"/>
          <w:lang w:val="en-CA"/>
        </w:rPr>
        <w:t>issemination plans:</w:t>
      </w:r>
    </w:p>
    <w:p w14:paraId="6311E25B" w14:textId="77777777" w:rsidR="00634118" w:rsidRDefault="00634118" w:rsidP="007A0895">
      <w:pPr>
        <w:rPr>
          <w:rFonts w:cs="Calibri"/>
          <w:color w:val="000000"/>
          <w:lang w:val="en-CA"/>
        </w:rPr>
      </w:pPr>
    </w:p>
    <w:p w14:paraId="402599D2" w14:textId="77777777" w:rsidR="00634118" w:rsidRDefault="00634118" w:rsidP="007A0895">
      <w:pPr>
        <w:rPr>
          <w:rFonts w:cs="Calibri"/>
          <w:color w:val="000000"/>
          <w:lang w:val="en-CA"/>
        </w:rPr>
      </w:pPr>
    </w:p>
    <w:p w14:paraId="7D8AE22E" w14:textId="77777777" w:rsidR="00634118" w:rsidRDefault="00634118" w:rsidP="007A0895">
      <w:pPr>
        <w:rPr>
          <w:rFonts w:cs="Calibri"/>
          <w:color w:val="000000"/>
          <w:lang w:val="en-CA"/>
        </w:rPr>
      </w:pPr>
    </w:p>
    <w:p w14:paraId="5413F732" w14:textId="77777777" w:rsidR="00634118" w:rsidRDefault="00634118" w:rsidP="007A0895">
      <w:pPr>
        <w:rPr>
          <w:rFonts w:cs="Calibri"/>
          <w:color w:val="000000"/>
          <w:lang w:val="en-CA"/>
        </w:rPr>
      </w:pPr>
    </w:p>
    <w:p w14:paraId="1CFF1601" w14:textId="77777777" w:rsidR="00634118" w:rsidRDefault="00634118" w:rsidP="007A0895">
      <w:pPr>
        <w:rPr>
          <w:rFonts w:cs="Calibri"/>
          <w:color w:val="000000"/>
          <w:lang w:val="en-CA"/>
        </w:rPr>
      </w:pPr>
    </w:p>
    <w:p w14:paraId="00FBD9DE" w14:textId="77777777" w:rsidR="00634118" w:rsidRDefault="00634118" w:rsidP="007A0895">
      <w:pPr>
        <w:rPr>
          <w:rFonts w:cs="Calibri"/>
          <w:color w:val="000000"/>
          <w:lang w:val="en-CA"/>
        </w:rPr>
      </w:pPr>
    </w:p>
    <w:p w14:paraId="58E1C149" w14:textId="77777777" w:rsidR="00634118" w:rsidRPr="00634118" w:rsidRDefault="00634118" w:rsidP="007A0895">
      <w:pPr>
        <w:rPr>
          <w:rFonts w:cs="Calibri"/>
          <w:color w:val="000000"/>
          <w:lang w:val="en-CA"/>
        </w:rPr>
      </w:pPr>
    </w:p>
    <w:p w14:paraId="67C0EABB" w14:textId="77777777" w:rsidR="004571C2" w:rsidRDefault="004571C2">
      <w:pPr>
        <w:rPr>
          <w:rFonts w:cs="Times New Roman"/>
          <w:b/>
          <w:sz w:val="24"/>
          <w:szCs w:val="24"/>
        </w:rPr>
      </w:pPr>
      <w:r>
        <w:rPr>
          <w:rFonts w:cs="Times New Roman"/>
          <w:b/>
          <w:sz w:val="24"/>
          <w:szCs w:val="24"/>
        </w:rPr>
        <w:br w:type="page"/>
      </w:r>
    </w:p>
    <w:p w14:paraId="6EF9EBBC" w14:textId="77777777" w:rsidR="007E64CB" w:rsidRPr="00C7114C" w:rsidRDefault="007E64CB" w:rsidP="004571C2">
      <w:pPr>
        <w:pStyle w:val="Heading1"/>
      </w:pPr>
      <w:bookmarkStart w:id="60" w:name="_Toc75507664"/>
      <w:r w:rsidRPr="00C7114C">
        <w:lastRenderedPageBreak/>
        <w:t>Acknowledgements.</w:t>
      </w:r>
      <w:bookmarkEnd w:id="60"/>
    </w:p>
    <w:p w14:paraId="04D58968" w14:textId="77777777" w:rsidR="007E64CB" w:rsidRPr="00024CFE" w:rsidRDefault="007E64CB" w:rsidP="006A5947">
      <w:pPr>
        <w:rPr>
          <w:rFonts w:cs="Times New Roman"/>
        </w:rPr>
      </w:pPr>
      <w:r w:rsidRPr="00024CFE">
        <w:rPr>
          <w:rFonts w:cs="Times New Roman"/>
        </w:rPr>
        <w:t xml:space="preserve">This document </w:t>
      </w:r>
      <w:r w:rsidR="004B5D97" w:rsidRPr="00024CFE">
        <w:rPr>
          <w:rFonts w:cs="Times New Roman"/>
        </w:rPr>
        <w:t xml:space="preserve">is </w:t>
      </w:r>
      <w:r w:rsidRPr="00024CFE">
        <w:rPr>
          <w:rFonts w:cs="Times New Roman"/>
        </w:rPr>
        <w:t xml:space="preserve">built on the experience and a workbook used by the Systematic Review Group at the Institute for Work &amp; Health in Toronto.  Special thanks to </w:t>
      </w:r>
      <w:proofErr w:type="spellStart"/>
      <w:r w:rsidRPr="00024CFE">
        <w:rPr>
          <w:rFonts w:cs="Times New Roman"/>
        </w:rPr>
        <w:t>Ms</w:t>
      </w:r>
      <w:proofErr w:type="spellEnd"/>
      <w:r w:rsidRPr="00024CFE">
        <w:rPr>
          <w:rFonts w:cs="Times New Roman"/>
        </w:rPr>
        <w:t xml:space="preserve"> Emma Irvin, and Drs Kim Cullen and Dr Ben Amick for sharing their workbook and advice.  Special thanks to the Measurement Group at the Institute for Work &amp; Health for helping with an in</w:t>
      </w:r>
      <w:r w:rsidR="00024CFE">
        <w:rPr>
          <w:rFonts w:cs="Times New Roman"/>
        </w:rPr>
        <w:t>-</w:t>
      </w:r>
      <w:r w:rsidRPr="00024CFE">
        <w:rPr>
          <w:rFonts w:cs="Times New Roman"/>
        </w:rPr>
        <w:t xml:space="preserve">depth review of reviews of measurement properties that provided a basis for our decisions over quality assessment and adequacy.  </w:t>
      </w:r>
    </w:p>
    <w:p w14:paraId="0F0502DF" w14:textId="77777777" w:rsidR="007E64CB" w:rsidRPr="00024CFE" w:rsidRDefault="007E64CB" w:rsidP="006A5947">
      <w:pPr>
        <w:rPr>
          <w:rFonts w:cs="Times New Roman"/>
        </w:rPr>
      </w:pPr>
      <w:r w:rsidRPr="00024CFE">
        <w:rPr>
          <w:rFonts w:cs="Times New Roman"/>
        </w:rPr>
        <w:t>This document was prepared by the Handbook Committee – Dorcas Beaton, Peter Tugwell, Bev</w:t>
      </w:r>
      <w:r w:rsidR="00E42E5D" w:rsidRPr="00024CFE">
        <w:rPr>
          <w:rFonts w:cs="Times New Roman"/>
        </w:rPr>
        <w:t>erley</w:t>
      </w:r>
      <w:r w:rsidRPr="00024CFE">
        <w:rPr>
          <w:rFonts w:cs="Times New Roman"/>
        </w:rPr>
        <w:t xml:space="preserve"> Shea, Lara Maxwell</w:t>
      </w:r>
      <w:r w:rsidR="0039475F" w:rsidRPr="00024CFE">
        <w:rPr>
          <w:rFonts w:cs="Times New Roman"/>
        </w:rPr>
        <w:t xml:space="preserve">, </w:t>
      </w:r>
      <w:r w:rsidR="00E42E5D" w:rsidRPr="00024CFE">
        <w:rPr>
          <w:rFonts w:cs="Times New Roman"/>
        </w:rPr>
        <w:t xml:space="preserve">Shawna Grosskleg, </w:t>
      </w:r>
      <w:r w:rsidR="0039475F" w:rsidRPr="00024CFE">
        <w:rPr>
          <w:rFonts w:cs="Times New Roman"/>
        </w:rPr>
        <w:t>Maarten Boers</w:t>
      </w:r>
      <w:r w:rsidRPr="00024CFE">
        <w:rPr>
          <w:rFonts w:cs="Times New Roman"/>
        </w:rPr>
        <w:t xml:space="preserve"> and George Wells.  We thank many people, including the executive of OMERACT </w:t>
      </w:r>
      <w:r w:rsidR="001A48FE" w:rsidRPr="00024CFE">
        <w:rPr>
          <w:rFonts w:cs="Times New Roman"/>
        </w:rPr>
        <w:t xml:space="preserve">and Caroline </w:t>
      </w:r>
      <w:proofErr w:type="spellStart"/>
      <w:r w:rsidR="001A48FE" w:rsidRPr="00024CFE">
        <w:rPr>
          <w:rFonts w:cs="Times New Roman"/>
        </w:rPr>
        <w:t>Terwee</w:t>
      </w:r>
      <w:proofErr w:type="spellEnd"/>
      <w:r w:rsidR="001A48FE" w:rsidRPr="00024CFE">
        <w:rPr>
          <w:rFonts w:cs="Times New Roman"/>
        </w:rPr>
        <w:t xml:space="preserve"> from COSMIN </w:t>
      </w:r>
      <w:r w:rsidRPr="00024CFE">
        <w:rPr>
          <w:rFonts w:cs="Times New Roman"/>
        </w:rPr>
        <w:t xml:space="preserve">for thoughtful input in the past – and in the future! </w:t>
      </w:r>
    </w:p>
    <w:p w14:paraId="4E4BDF4E" w14:textId="77777777" w:rsidR="0001544D" w:rsidRPr="00C7114C" w:rsidRDefault="0001544D" w:rsidP="006A5947"/>
    <w:p w14:paraId="4FC29950" w14:textId="77777777" w:rsidR="007A0895" w:rsidRDefault="001A48FE" w:rsidP="006A5947">
      <w:r w:rsidRPr="00C7114C">
        <w:t xml:space="preserve"> </w:t>
      </w:r>
    </w:p>
    <w:p w14:paraId="77807411" w14:textId="77777777" w:rsidR="007A0895" w:rsidRDefault="007A0895">
      <w:r>
        <w:br w:type="page"/>
      </w:r>
    </w:p>
    <w:p w14:paraId="15F1A07F" w14:textId="77777777" w:rsidR="007A0895" w:rsidRDefault="007A0895" w:rsidP="00BE31CF">
      <w:pPr>
        <w:pStyle w:val="Heading1"/>
      </w:pPr>
      <w:bookmarkStart w:id="61" w:name="_Appendix_A:_Sample"/>
      <w:bookmarkStart w:id="62" w:name="_Toc75507665"/>
      <w:bookmarkEnd w:id="61"/>
      <w:r w:rsidRPr="007A0895">
        <w:lastRenderedPageBreak/>
        <w:t xml:space="preserve">Appendix A: Sample </w:t>
      </w:r>
      <w:r w:rsidR="00070BBD">
        <w:t>survey questions</w:t>
      </w:r>
      <w:r w:rsidRPr="007A0895">
        <w:t xml:space="preserve"> for surveying </w:t>
      </w:r>
      <w:r w:rsidR="00070BBD">
        <w:t>patients/</w:t>
      </w:r>
      <w:r w:rsidR="00A146DF">
        <w:t xml:space="preserve">other </w:t>
      </w:r>
      <w:r w:rsidRPr="007A0895">
        <w:t xml:space="preserve">respondents on domain </w:t>
      </w:r>
      <w:r w:rsidRPr="00A146DF">
        <w:t>match and feasibility</w:t>
      </w:r>
      <w:bookmarkEnd w:id="62"/>
    </w:p>
    <w:p w14:paraId="71A6E666" w14:textId="77777777" w:rsidR="00A146DF" w:rsidRPr="00A146DF" w:rsidRDefault="00A146DF" w:rsidP="00A146DF"/>
    <w:p w14:paraId="2AE1D516" w14:textId="77777777" w:rsidR="008B6B87" w:rsidRDefault="008B6B87" w:rsidP="008B6B87">
      <w:r>
        <w:t>The sample questions below</w:t>
      </w:r>
      <w:r w:rsidR="00A66CC0">
        <w:t xml:space="preserve"> are based on </w:t>
      </w:r>
      <w:r w:rsidR="00D612A7">
        <w:t>assessing domain match and feasibility of a</w:t>
      </w:r>
      <w:r w:rsidR="00A66CC0">
        <w:t xml:space="preserve"> PRO. They</w:t>
      </w:r>
      <w:r>
        <w:t xml:space="preserve"> can be modified </w:t>
      </w:r>
      <w:r w:rsidR="00A66CC0">
        <w:t xml:space="preserve">for use with other </w:t>
      </w:r>
      <w:r>
        <w:t>type</w:t>
      </w:r>
      <w:r w:rsidR="00A66CC0">
        <w:t xml:space="preserve">s </w:t>
      </w:r>
      <w:r>
        <w:t>of instrument</w:t>
      </w:r>
      <w:r w:rsidR="00A66CC0">
        <w:t>s using the considerations in this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8B6B87" w:rsidRPr="004C583A" w14:paraId="550CCF8E" w14:textId="77777777" w:rsidTr="004C583A">
        <w:trPr>
          <w:jc w:val="center"/>
        </w:trPr>
        <w:tc>
          <w:tcPr>
            <w:tcW w:w="2337" w:type="dxa"/>
            <w:shd w:val="clear" w:color="auto" w:fill="auto"/>
          </w:tcPr>
          <w:p w14:paraId="34B8748D" w14:textId="77777777" w:rsidR="008B6B87" w:rsidRPr="004C583A" w:rsidRDefault="008B6B87" w:rsidP="004C583A">
            <w:pPr>
              <w:spacing w:after="0" w:line="240" w:lineRule="auto"/>
              <w:rPr>
                <w:b/>
                <w:lang w:val="en-CA"/>
              </w:rPr>
            </w:pPr>
            <w:r w:rsidRPr="004C583A">
              <w:rPr>
                <w:b/>
                <w:lang w:val="en-CA"/>
              </w:rPr>
              <w:t>PRO’s</w:t>
            </w:r>
          </w:p>
        </w:tc>
        <w:tc>
          <w:tcPr>
            <w:tcW w:w="2337" w:type="dxa"/>
            <w:shd w:val="clear" w:color="auto" w:fill="auto"/>
          </w:tcPr>
          <w:p w14:paraId="235C0A9C" w14:textId="77777777" w:rsidR="008B6B87" w:rsidRPr="004C583A" w:rsidRDefault="008B6B87" w:rsidP="004C583A">
            <w:pPr>
              <w:spacing w:after="0" w:line="240" w:lineRule="auto"/>
              <w:rPr>
                <w:b/>
                <w:lang w:val="en-CA"/>
              </w:rPr>
            </w:pPr>
            <w:r w:rsidRPr="004C583A">
              <w:rPr>
                <w:b/>
                <w:lang w:val="en-CA"/>
              </w:rPr>
              <w:t xml:space="preserve">Composites </w:t>
            </w:r>
          </w:p>
        </w:tc>
        <w:tc>
          <w:tcPr>
            <w:tcW w:w="2338" w:type="dxa"/>
            <w:shd w:val="clear" w:color="auto" w:fill="auto"/>
          </w:tcPr>
          <w:p w14:paraId="1D0FBDCB" w14:textId="77777777" w:rsidR="008B6B87" w:rsidRPr="004C583A" w:rsidRDefault="008B6B87" w:rsidP="004C583A">
            <w:pPr>
              <w:spacing w:after="0" w:line="240" w:lineRule="auto"/>
              <w:rPr>
                <w:b/>
                <w:lang w:val="en-CA"/>
              </w:rPr>
            </w:pPr>
            <w:r w:rsidRPr="004C583A">
              <w:rPr>
                <w:b/>
                <w:lang w:val="en-CA"/>
              </w:rPr>
              <w:t>Imaging Outcome Instrument (scoring system)</w:t>
            </w:r>
          </w:p>
        </w:tc>
        <w:tc>
          <w:tcPr>
            <w:tcW w:w="2338" w:type="dxa"/>
            <w:shd w:val="clear" w:color="auto" w:fill="auto"/>
          </w:tcPr>
          <w:p w14:paraId="7FF0D448" w14:textId="77777777" w:rsidR="008B6B87" w:rsidRPr="004C583A" w:rsidRDefault="008B6B87" w:rsidP="004C583A">
            <w:pPr>
              <w:spacing w:after="0" w:line="240" w:lineRule="auto"/>
              <w:rPr>
                <w:b/>
                <w:lang w:val="en-CA"/>
              </w:rPr>
            </w:pPr>
            <w:r w:rsidRPr="004C583A">
              <w:rPr>
                <w:b/>
                <w:lang w:val="en-CA"/>
              </w:rPr>
              <w:t>Other biomarkers (e.g. ESR, CRP)</w:t>
            </w:r>
          </w:p>
        </w:tc>
      </w:tr>
      <w:tr w:rsidR="008B6B87" w:rsidRPr="004C583A" w14:paraId="2D4F960D" w14:textId="77777777" w:rsidTr="004C583A">
        <w:trPr>
          <w:jc w:val="center"/>
        </w:trPr>
        <w:tc>
          <w:tcPr>
            <w:tcW w:w="2337" w:type="dxa"/>
            <w:shd w:val="clear" w:color="auto" w:fill="auto"/>
          </w:tcPr>
          <w:p w14:paraId="67836F19" w14:textId="77777777" w:rsidR="008B6B87" w:rsidRPr="004C583A" w:rsidRDefault="008B6B87" w:rsidP="004C583A">
            <w:pPr>
              <w:spacing w:after="0" w:line="240" w:lineRule="auto"/>
              <w:rPr>
                <w:lang w:val="en-CA"/>
              </w:rPr>
            </w:pPr>
            <w:r w:rsidRPr="004C583A">
              <w:rPr>
                <w:lang w:val="en-CA"/>
              </w:rPr>
              <w:t>Match to domain definition</w:t>
            </w:r>
          </w:p>
        </w:tc>
        <w:tc>
          <w:tcPr>
            <w:tcW w:w="2337" w:type="dxa"/>
            <w:shd w:val="clear" w:color="auto" w:fill="auto"/>
          </w:tcPr>
          <w:p w14:paraId="3849FD3B" w14:textId="77777777" w:rsidR="008B6B87" w:rsidRPr="004C583A" w:rsidRDefault="005D3D50" w:rsidP="004C583A">
            <w:pPr>
              <w:spacing w:after="0" w:line="240" w:lineRule="auto"/>
              <w:rPr>
                <w:lang w:val="en-CA"/>
              </w:rPr>
            </w:pPr>
            <w:r w:rsidRPr="004C583A">
              <w:rPr>
                <w:lang w:val="en-CA"/>
              </w:rPr>
              <w:t xml:space="preserve">Is there a clear match with each domain to the target of the composite (i.e., disease activity?) </w:t>
            </w:r>
          </w:p>
        </w:tc>
        <w:tc>
          <w:tcPr>
            <w:tcW w:w="2338" w:type="dxa"/>
            <w:shd w:val="clear" w:color="auto" w:fill="auto"/>
          </w:tcPr>
          <w:p w14:paraId="09849089" w14:textId="77777777" w:rsidR="008B6B87" w:rsidRPr="004C583A" w:rsidRDefault="006D38C8" w:rsidP="004C583A">
            <w:pPr>
              <w:spacing w:after="0" w:line="240" w:lineRule="auto"/>
              <w:rPr>
                <w:lang w:val="en-CA"/>
              </w:rPr>
            </w:pPr>
            <w:r w:rsidRPr="004C583A">
              <w:rPr>
                <w:lang w:val="en-CA"/>
              </w:rPr>
              <w:t>Does it c</w:t>
            </w:r>
            <w:r w:rsidR="008B6B87" w:rsidRPr="004C583A">
              <w:rPr>
                <w:lang w:val="en-CA"/>
              </w:rPr>
              <w:t>apture the target domain</w:t>
            </w:r>
            <w:r w:rsidRPr="004C583A">
              <w:rPr>
                <w:lang w:val="en-CA"/>
              </w:rPr>
              <w:t>?</w:t>
            </w:r>
          </w:p>
        </w:tc>
        <w:tc>
          <w:tcPr>
            <w:tcW w:w="2338" w:type="dxa"/>
            <w:shd w:val="clear" w:color="auto" w:fill="auto"/>
          </w:tcPr>
          <w:p w14:paraId="3DA991EA" w14:textId="77777777" w:rsidR="008B6B87" w:rsidRPr="004C583A" w:rsidRDefault="008B6B87" w:rsidP="004C583A">
            <w:pPr>
              <w:spacing w:after="0" w:line="240" w:lineRule="auto"/>
              <w:rPr>
                <w:lang w:val="en-CA"/>
              </w:rPr>
            </w:pPr>
            <w:r w:rsidRPr="004C583A">
              <w:rPr>
                <w:lang w:val="en-CA"/>
              </w:rPr>
              <w:t xml:space="preserve">Is this biomarker </w:t>
            </w:r>
            <w:r w:rsidR="006D38C8" w:rsidRPr="004C583A">
              <w:rPr>
                <w:lang w:val="en-CA"/>
              </w:rPr>
              <w:t xml:space="preserve">a good </w:t>
            </w:r>
            <w:r w:rsidRPr="004C583A">
              <w:rPr>
                <w:lang w:val="en-CA"/>
              </w:rPr>
              <w:t>match to the domain definition</w:t>
            </w:r>
            <w:r w:rsidR="006D38C8" w:rsidRPr="004C583A">
              <w:rPr>
                <w:lang w:val="en-CA"/>
              </w:rPr>
              <w:t>?</w:t>
            </w:r>
          </w:p>
        </w:tc>
      </w:tr>
      <w:tr w:rsidR="0021166F" w:rsidRPr="004C583A" w14:paraId="33A1CCF2" w14:textId="77777777" w:rsidTr="004C583A">
        <w:trPr>
          <w:jc w:val="center"/>
        </w:trPr>
        <w:tc>
          <w:tcPr>
            <w:tcW w:w="2337" w:type="dxa"/>
            <w:shd w:val="clear" w:color="auto" w:fill="auto"/>
          </w:tcPr>
          <w:p w14:paraId="613C349B" w14:textId="77777777" w:rsidR="006F156D" w:rsidRDefault="0021166F">
            <w:pPr>
              <w:spacing w:after="0" w:line="240" w:lineRule="auto"/>
              <w:rPr>
                <w:lang w:val="en-CA"/>
              </w:rPr>
            </w:pPr>
            <w:r>
              <w:rPr>
                <w:lang w:val="en-CA"/>
              </w:rPr>
              <w:t xml:space="preserve">Framing of the domain.  Do the instructions for the instrument orient </w:t>
            </w:r>
            <w:r w:rsidR="006F156D">
              <w:rPr>
                <w:lang w:val="en-CA"/>
              </w:rPr>
              <w:t xml:space="preserve">the </w:t>
            </w:r>
            <w:r>
              <w:rPr>
                <w:lang w:val="en-CA"/>
              </w:rPr>
              <w:t>respondent</w:t>
            </w:r>
            <w:r w:rsidR="00F850EA">
              <w:rPr>
                <w:lang w:val="en-CA"/>
              </w:rPr>
              <w:t>/</w:t>
            </w:r>
          </w:p>
          <w:p w14:paraId="5DBB0DE0" w14:textId="77777777" w:rsidR="0021166F" w:rsidRPr="004C583A" w:rsidRDefault="00F850EA">
            <w:pPr>
              <w:spacing w:after="0" w:line="240" w:lineRule="auto"/>
              <w:rPr>
                <w:lang w:val="en-CA"/>
              </w:rPr>
            </w:pPr>
            <w:r>
              <w:rPr>
                <w:lang w:val="en-CA"/>
              </w:rPr>
              <w:t>observer</w:t>
            </w:r>
            <w:r w:rsidR="0021166F">
              <w:rPr>
                <w:lang w:val="en-CA"/>
              </w:rPr>
              <w:t xml:space="preserve"> as to how to consider important sources of variability?  </w:t>
            </w:r>
          </w:p>
        </w:tc>
        <w:tc>
          <w:tcPr>
            <w:tcW w:w="2337" w:type="dxa"/>
            <w:shd w:val="clear" w:color="auto" w:fill="auto"/>
          </w:tcPr>
          <w:p w14:paraId="6C1035F8" w14:textId="77777777" w:rsidR="0021166F" w:rsidRPr="004C583A" w:rsidRDefault="0021166F" w:rsidP="004C583A">
            <w:pPr>
              <w:spacing w:after="0" w:line="240" w:lineRule="auto"/>
              <w:rPr>
                <w:lang w:val="en-CA"/>
              </w:rPr>
            </w:pPr>
            <w:r>
              <w:rPr>
                <w:lang w:val="en-CA"/>
              </w:rPr>
              <w:t xml:space="preserve">Does the questionnaire specify how to manage things like assistance, assistive devices, or coping strategies when answering?  </w:t>
            </w:r>
          </w:p>
        </w:tc>
        <w:tc>
          <w:tcPr>
            <w:tcW w:w="2338" w:type="dxa"/>
            <w:shd w:val="clear" w:color="auto" w:fill="auto"/>
          </w:tcPr>
          <w:p w14:paraId="44F36501" w14:textId="77777777" w:rsidR="0021166F" w:rsidRPr="004C583A" w:rsidRDefault="0021166F">
            <w:pPr>
              <w:spacing w:after="0" w:line="240" w:lineRule="auto"/>
              <w:rPr>
                <w:lang w:val="en-CA"/>
              </w:rPr>
            </w:pPr>
            <w:r>
              <w:rPr>
                <w:lang w:val="en-CA"/>
              </w:rPr>
              <w:t xml:space="preserve">Does the imaging technique description offer choices to avoid specific sources of variability?  </w:t>
            </w:r>
            <w:r w:rsidR="006F156D">
              <w:rPr>
                <w:lang w:val="en-CA"/>
              </w:rPr>
              <w:t>i.e.</w:t>
            </w:r>
            <w:r>
              <w:rPr>
                <w:lang w:val="en-CA"/>
              </w:rPr>
              <w:t xml:space="preserve">, T2 weighting in MRI, or specific angle used for an </w:t>
            </w:r>
            <w:r w:rsidR="006F156D">
              <w:rPr>
                <w:lang w:val="en-CA"/>
              </w:rPr>
              <w:t>Xray</w:t>
            </w:r>
            <w:r>
              <w:rPr>
                <w:lang w:val="en-CA"/>
              </w:rPr>
              <w:t xml:space="preserve"> examination.   </w:t>
            </w:r>
          </w:p>
        </w:tc>
        <w:tc>
          <w:tcPr>
            <w:tcW w:w="2338" w:type="dxa"/>
            <w:shd w:val="clear" w:color="auto" w:fill="auto"/>
          </w:tcPr>
          <w:p w14:paraId="48769F38" w14:textId="77777777" w:rsidR="0021166F" w:rsidRDefault="00F850EA" w:rsidP="004C583A">
            <w:pPr>
              <w:spacing w:after="0" w:line="240" w:lineRule="auto"/>
              <w:rPr>
                <w:lang w:val="en-CA"/>
              </w:rPr>
            </w:pPr>
            <w:r>
              <w:rPr>
                <w:lang w:val="en-CA"/>
              </w:rPr>
              <w:t xml:space="preserve">Does the instrument offer specific directions that help to avoid variability in scores?  </w:t>
            </w:r>
          </w:p>
          <w:p w14:paraId="09C7089B" w14:textId="77777777" w:rsidR="00F850EA" w:rsidRPr="004C583A" w:rsidRDefault="00F850EA" w:rsidP="004C583A">
            <w:pPr>
              <w:spacing w:after="0" w:line="240" w:lineRule="auto"/>
              <w:rPr>
                <w:lang w:val="en-CA"/>
              </w:rPr>
            </w:pPr>
            <w:r>
              <w:rPr>
                <w:lang w:val="en-CA"/>
              </w:rPr>
              <w:t xml:space="preserve">For example, blood pressure can vary by time of day, examiner, and environmental factors.   </w:t>
            </w:r>
          </w:p>
        </w:tc>
      </w:tr>
      <w:tr w:rsidR="008B6B87" w:rsidRPr="004C583A" w14:paraId="7BAF64DD" w14:textId="77777777" w:rsidTr="004C583A">
        <w:trPr>
          <w:jc w:val="center"/>
        </w:trPr>
        <w:tc>
          <w:tcPr>
            <w:tcW w:w="2337" w:type="dxa"/>
            <w:shd w:val="clear" w:color="auto" w:fill="auto"/>
          </w:tcPr>
          <w:p w14:paraId="614020F3" w14:textId="77777777" w:rsidR="008B6B87" w:rsidRPr="004C583A" w:rsidRDefault="008B6B87" w:rsidP="004C583A">
            <w:pPr>
              <w:spacing w:after="0" w:line="240" w:lineRule="auto"/>
              <w:rPr>
                <w:lang w:val="en-CA"/>
              </w:rPr>
            </w:pPr>
            <w:r w:rsidRPr="004C583A">
              <w:rPr>
                <w:lang w:val="en-CA"/>
              </w:rPr>
              <w:t>Do items cover the essential elements of the domain from detailed definition template?</w:t>
            </w:r>
          </w:p>
        </w:tc>
        <w:tc>
          <w:tcPr>
            <w:tcW w:w="2337" w:type="dxa"/>
            <w:shd w:val="clear" w:color="auto" w:fill="auto"/>
          </w:tcPr>
          <w:p w14:paraId="743CFD97" w14:textId="77777777" w:rsidR="008B6B87" w:rsidRPr="004C583A" w:rsidRDefault="008B6B87" w:rsidP="004C583A">
            <w:pPr>
              <w:spacing w:after="0" w:line="240" w:lineRule="auto"/>
              <w:rPr>
                <w:lang w:val="en-CA"/>
              </w:rPr>
            </w:pPr>
            <w:r w:rsidRPr="004C583A">
              <w:rPr>
                <w:lang w:val="en-CA"/>
              </w:rPr>
              <w:t>Coverage of key elements of th</w:t>
            </w:r>
            <w:r w:rsidR="00D612A7" w:rsidRPr="004C583A">
              <w:rPr>
                <w:lang w:val="en-CA"/>
              </w:rPr>
              <w:t>e target composite</w:t>
            </w:r>
            <w:r w:rsidRPr="004C583A">
              <w:rPr>
                <w:lang w:val="en-CA"/>
              </w:rPr>
              <w:t xml:space="preserve"> domain in the parts of the composite</w:t>
            </w:r>
          </w:p>
        </w:tc>
        <w:tc>
          <w:tcPr>
            <w:tcW w:w="2338" w:type="dxa"/>
            <w:shd w:val="clear" w:color="auto" w:fill="auto"/>
          </w:tcPr>
          <w:p w14:paraId="62D97899" w14:textId="77777777" w:rsidR="008B6B87" w:rsidRPr="004C583A" w:rsidRDefault="006D38C8" w:rsidP="004C583A">
            <w:pPr>
              <w:spacing w:after="0" w:line="240" w:lineRule="auto"/>
              <w:rPr>
                <w:lang w:val="en-CA"/>
              </w:rPr>
            </w:pPr>
            <w:r w:rsidRPr="004C583A">
              <w:rPr>
                <w:lang w:val="en-CA"/>
              </w:rPr>
              <w:t>C</w:t>
            </w:r>
            <w:r w:rsidR="008B6B87" w:rsidRPr="004C583A">
              <w:rPr>
                <w:lang w:val="en-CA"/>
              </w:rPr>
              <w:t>overage of the elements of that domain</w:t>
            </w:r>
          </w:p>
        </w:tc>
        <w:tc>
          <w:tcPr>
            <w:tcW w:w="2338" w:type="dxa"/>
            <w:shd w:val="clear" w:color="auto" w:fill="auto"/>
          </w:tcPr>
          <w:p w14:paraId="4BF47167" w14:textId="77777777" w:rsidR="008B6B87" w:rsidRPr="004C583A" w:rsidRDefault="008B6B87" w:rsidP="004C583A">
            <w:pPr>
              <w:spacing w:after="0" w:line="240" w:lineRule="auto"/>
              <w:rPr>
                <w:lang w:val="en-CA"/>
              </w:rPr>
            </w:pPr>
            <w:r w:rsidRPr="004C583A">
              <w:rPr>
                <w:lang w:val="en-CA"/>
              </w:rPr>
              <w:t>Is it capturing all the essential elements as described in the domain definition</w:t>
            </w:r>
            <w:r w:rsidR="005D3D50" w:rsidRPr="004C583A">
              <w:rPr>
                <w:lang w:val="en-CA"/>
              </w:rPr>
              <w:t>?</w:t>
            </w:r>
          </w:p>
        </w:tc>
      </w:tr>
      <w:tr w:rsidR="008B6B87" w:rsidRPr="004C583A" w14:paraId="2E148F24" w14:textId="77777777" w:rsidTr="004C583A">
        <w:trPr>
          <w:jc w:val="center"/>
        </w:trPr>
        <w:tc>
          <w:tcPr>
            <w:tcW w:w="2337" w:type="dxa"/>
            <w:shd w:val="clear" w:color="auto" w:fill="auto"/>
          </w:tcPr>
          <w:p w14:paraId="12BD7A6F" w14:textId="77777777" w:rsidR="008B6B87" w:rsidRPr="004C583A" w:rsidRDefault="008B6B87" w:rsidP="004C583A">
            <w:pPr>
              <w:spacing w:after="0" w:line="240" w:lineRule="auto"/>
              <w:rPr>
                <w:lang w:val="en-CA"/>
              </w:rPr>
            </w:pPr>
            <w:r w:rsidRPr="004C583A">
              <w:rPr>
                <w:lang w:val="en-CA"/>
              </w:rPr>
              <w:t>Response options</w:t>
            </w:r>
          </w:p>
        </w:tc>
        <w:tc>
          <w:tcPr>
            <w:tcW w:w="2337" w:type="dxa"/>
            <w:shd w:val="clear" w:color="auto" w:fill="auto"/>
          </w:tcPr>
          <w:p w14:paraId="0A0EA974" w14:textId="77777777" w:rsidR="008B6B87" w:rsidRPr="004C583A" w:rsidRDefault="008B6B87" w:rsidP="004C583A">
            <w:pPr>
              <w:spacing w:after="0" w:line="240" w:lineRule="auto"/>
              <w:rPr>
                <w:lang w:val="en-CA"/>
              </w:rPr>
            </w:pPr>
            <w:r w:rsidRPr="004C583A">
              <w:rPr>
                <w:lang w:val="en-CA"/>
              </w:rPr>
              <w:t>Scoring of each of the parts of the composite (remember inherent weighting given by the scaling of each domain)</w:t>
            </w:r>
          </w:p>
        </w:tc>
        <w:tc>
          <w:tcPr>
            <w:tcW w:w="2338" w:type="dxa"/>
            <w:shd w:val="clear" w:color="auto" w:fill="auto"/>
          </w:tcPr>
          <w:p w14:paraId="6F87724C" w14:textId="77777777" w:rsidR="008B6B87" w:rsidRPr="004C583A" w:rsidRDefault="008B6B87" w:rsidP="004C583A">
            <w:pPr>
              <w:spacing w:after="0" w:line="240" w:lineRule="auto"/>
              <w:rPr>
                <w:lang w:val="en-CA"/>
              </w:rPr>
            </w:pPr>
            <w:r w:rsidRPr="004C583A">
              <w:rPr>
                <w:lang w:val="en-CA"/>
              </w:rPr>
              <w:t xml:space="preserve">Scoring of each element </w:t>
            </w:r>
            <w:r w:rsidR="006D38C8" w:rsidRPr="004C583A">
              <w:rPr>
                <w:lang w:val="en-CA"/>
              </w:rPr>
              <w:t>appropriate?</w:t>
            </w:r>
          </w:p>
        </w:tc>
        <w:tc>
          <w:tcPr>
            <w:tcW w:w="2338" w:type="dxa"/>
            <w:shd w:val="clear" w:color="auto" w:fill="auto"/>
          </w:tcPr>
          <w:p w14:paraId="3A38BF6D" w14:textId="77777777" w:rsidR="008B6B87" w:rsidRPr="004C583A" w:rsidRDefault="008B6B87" w:rsidP="004C583A">
            <w:pPr>
              <w:spacing w:after="0" w:line="240" w:lineRule="auto"/>
              <w:rPr>
                <w:lang w:val="en-CA"/>
              </w:rPr>
            </w:pPr>
            <w:r w:rsidRPr="004C583A">
              <w:rPr>
                <w:lang w:val="en-CA"/>
              </w:rPr>
              <w:t>How is it quantified and is that standardized?</w:t>
            </w:r>
          </w:p>
        </w:tc>
      </w:tr>
      <w:tr w:rsidR="008B6B87" w:rsidRPr="004C583A" w14:paraId="287E46CF" w14:textId="77777777" w:rsidTr="004C583A">
        <w:trPr>
          <w:jc w:val="center"/>
        </w:trPr>
        <w:tc>
          <w:tcPr>
            <w:tcW w:w="2337" w:type="dxa"/>
            <w:shd w:val="clear" w:color="auto" w:fill="auto"/>
          </w:tcPr>
          <w:p w14:paraId="65C42A0C" w14:textId="77777777" w:rsidR="008B6B87" w:rsidRPr="004C583A" w:rsidRDefault="008B6B87" w:rsidP="004C583A">
            <w:pPr>
              <w:spacing w:after="0" w:line="240" w:lineRule="auto"/>
              <w:rPr>
                <w:lang w:val="en-CA"/>
              </w:rPr>
            </w:pPr>
            <w:r w:rsidRPr="004C583A">
              <w:rPr>
                <w:lang w:val="en-CA"/>
              </w:rPr>
              <w:t xml:space="preserve">Weighting of items into score </w:t>
            </w:r>
          </w:p>
        </w:tc>
        <w:tc>
          <w:tcPr>
            <w:tcW w:w="2337" w:type="dxa"/>
            <w:shd w:val="clear" w:color="auto" w:fill="auto"/>
          </w:tcPr>
          <w:p w14:paraId="318E03A0" w14:textId="77777777" w:rsidR="008B6B87" w:rsidRPr="004C583A" w:rsidRDefault="008B6B87" w:rsidP="004C583A">
            <w:pPr>
              <w:spacing w:after="0" w:line="240" w:lineRule="auto"/>
              <w:rPr>
                <w:lang w:val="en-CA"/>
              </w:rPr>
            </w:pPr>
            <w:r w:rsidRPr="004C583A">
              <w:rPr>
                <w:lang w:val="en-CA"/>
              </w:rPr>
              <w:t>How</w:t>
            </w:r>
            <w:r w:rsidR="00D612A7" w:rsidRPr="004C583A">
              <w:rPr>
                <w:lang w:val="en-CA"/>
              </w:rPr>
              <w:t xml:space="preserve"> are</w:t>
            </w:r>
            <w:r w:rsidRPr="004C583A">
              <w:rPr>
                <w:lang w:val="en-CA"/>
              </w:rPr>
              <w:t xml:space="preserve"> elements</w:t>
            </w:r>
            <w:r w:rsidR="00D612A7" w:rsidRPr="004C583A">
              <w:rPr>
                <w:lang w:val="en-CA"/>
              </w:rPr>
              <w:t xml:space="preserve"> </w:t>
            </w:r>
            <w:r w:rsidRPr="004C583A">
              <w:rPr>
                <w:lang w:val="en-CA"/>
              </w:rPr>
              <w:t>weighted in the composite scoring system?</w:t>
            </w:r>
          </w:p>
        </w:tc>
        <w:tc>
          <w:tcPr>
            <w:tcW w:w="2338" w:type="dxa"/>
            <w:shd w:val="clear" w:color="auto" w:fill="auto"/>
          </w:tcPr>
          <w:p w14:paraId="302DCEDE" w14:textId="77777777" w:rsidR="008B6B87" w:rsidRPr="004C583A" w:rsidRDefault="008B6B87" w:rsidP="004C583A">
            <w:pPr>
              <w:spacing w:after="0" w:line="240" w:lineRule="auto"/>
              <w:rPr>
                <w:lang w:val="en-CA"/>
              </w:rPr>
            </w:pPr>
            <w:r w:rsidRPr="004C583A">
              <w:rPr>
                <w:lang w:val="en-CA"/>
              </w:rPr>
              <w:t>How</w:t>
            </w:r>
            <w:r w:rsidR="00D612A7" w:rsidRPr="004C583A">
              <w:rPr>
                <w:lang w:val="en-CA"/>
              </w:rPr>
              <w:t xml:space="preserve"> the</w:t>
            </w:r>
            <w:r w:rsidRPr="004C583A">
              <w:rPr>
                <w:lang w:val="en-CA"/>
              </w:rPr>
              <w:t xml:space="preserve"> scoring system weights the elemental components in the score?</w:t>
            </w:r>
          </w:p>
        </w:tc>
        <w:tc>
          <w:tcPr>
            <w:tcW w:w="2338" w:type="dxa"/>
            <w:shd w:val="clear" w:color="auto" w:fill="auto"/>
          </w:tcPr>
          <w:p w14:paraId="6865E7E6" w14:textId="77777777" w:rsidR="008B6B87" w:rsidRPr="004C583A" w:rsidRDefault="008B6B87" w:rsidP="004C583A">
            <w:pPr>
              <w:spacing w:after="0" w:line="240" w:lineRule="auto"/>
              <w:rPr>
                <w:lang w:val="en-CA"/>
              </w:rPr>
            </w:pPr>
            <w:r w:rsidRPr="004C583A">
              <w:rPr>
                <w:lang w:val="en-CA"/>
              </w:rPr>
              <w:t xml:space="preserve">How is it </w:t>
            </w:r>
            <w:r w:rsidR="006D38C8" w:rsidRPr="004C583A">
              <w:rPr>
                <w:lang w:val="en-CA"/>
              </w:rPr>
              <w:t>scored compared</w:t>
            </w:r>
            <w:r w:rsidRPr="004C583A">
              <w:rPr>
                <w:lang w:val="en-CA"/>
              </w:rPr>
              <w:t xml:space="preserve"> to norms? </w:t>
            </w:r>
          </w:p>
        </w:tc>
      </w:tr>
    </w:tbl>
    <w:p w14:paraId="0F6F4E64" w14:textId="77777777" w:rsidR="008B6B87" w:rsidRPr="008B6B87" w:rsidRDefault="008B6B87" w:rsidP="008B6B87"/>
    <w:p w14:paraId="3C1F07FA" w14:textId="77777777" w:rsidR="007A0895" w:rsidRDefault="007A0895" w:rsidP="006A5947"/>
    <w:p w14:paraId="0D81DDC3" w14:textId="77777777" w:rsidR="007A0895" w:rsidRPr="00460D15" w:rsidRDefault="007A0895" w:rsidP="00460D15">
      <w:pPr>
        <w:jc w:val="center"/>
        <w:rPr>
          <w:b/>
          <w:bCs/>
          <w:sz w:val="24"/>
          <w:szCs w:val="24"/>
        </w:rPr>
      </w:pPr>
      <w:r w:rsidRPr="00460D15">
        <w:rPr>
          <w:b/>
          <w:bCs/>
          <w:sz w:val="24"/>
          <w:szCs w:val="24"/>
        </w:rPr>
        <w:t xml:space="preserve">Feedback from </w:t>
      </w:r>
      <w:r w:rsidRPr="00460D15">
        <w:rPr>
          <w:b/>
          <w:bCs/>
          <w:sz w:val="24"/>
          <w:szCs w:val="24"/>
          <w:u w:val="single"/>
        </w:rPr>
        <w:t>respondents</w:t>
      </w:r>
      <w:r w:rsidRPr="00460D15">
        <w:rPr>
          <w:b/>
          <w:bCs/>
          <w:sz w:val="24"/>
          <w:szCs w:val="24"/>
        </w:rPr>
        <w:t xml:space="preserve"> to instrument:</w:t>
      </w:r>
    </w:p>
    <w:p w14:paraId="4A253072" w14:textId="77777777" w:rsidR="007A0895" w:rsidRPr="00460D15" w:rsidRDefault="007A0895" w:rsidP="00460D15">
      <w:pPr>
        <w:jc w:val="center"/>
        <w:rPr>
          <w:b/>
          <w:bCs/>
          <w:sz w:val="24"/>
          <w:szCs w:val="24"/>
        </w:rPr>
      </w:pPr>
      <w:r w:rsidRPr="00460D15">
        <w:rPr>
          <w:b/>
          <w:bCs/>
          <w:sz w:val="24"/>
          <w:szCs w:val="24"/>
        </w:rPr>
        <w:t>Is it a match with target domain? (Truth) &amp; Is it practical to use? (Feasibility)</w:t>
      </w:r>
    </w:p>
    <w:p w14:paraId="0FC05E82" w14:textId="77777777" w:rsidR="007A0895" w:rsidRPr="00BF07E2" w:rsidRDefault="007A0895" w:rsidP="007A0895">
      <w:pPr>
        <w:jc w:val="center"/>
        <w:rPr>
          <w:b/>
          <w:sz w:val="24"/>
        </w:rPr>
      </w:pPr>
      <w:proofErr w:type="spellStart"/>
      <w:r>
        <w:rPr>
          <w:b/>
          <w:sz w:val="24"/>
        </w:rPr>
        <w:t>Instrument:</w:t>
      </w:r>
      <w:r w:rsidRPr="00AC0417">
        <w:rPr>
          <w:rStyle w:val="PlaceholderText"/>
        </w:rPr>
        <w:t>Click</w:t>
      </w:r>
      <w:proofErr w:type="spellEnd"/>
      <w:r w:rsidRPr="00AC0417">
        <w:rPr>
          <w:rStyle w:val="PlaceholderText"/>
        </w:rPr>
        <w:t xml:space="preserve"> here to enter text.</w:t>
      </w:r>
      <w:r>
        <w:rPr>
          <w:b/>
          <w:sz w:val="24"/>
        </w:rPr>
        <w:t xml:space="preserve"> </w:t>
      </w:r>
      <w:r>
        <w:rPr>
          <w:b/>
          <w:sz w:val="24"/>
        </w:rPr>
        <w:tab/>
      </w:r>
      <w:r>
        <w:rPr>
          <w:b/>
          <w:sz w:val="24"/>
        </w:rPr>
        <w:tab/>
      </w:r>
      <w:r>
        <w:rPr>
          <w:b/>
          <w:sz w:val="24"/>
        </w:rPr>
        <w:tab/>
      </w:r>
      <w:r>
        <w:rPr>
          <w:b/>
          <w:sz w:val="24"/>
        </w:rPr>
        <w:tab/>
      </w:r>
      <w:proofErr w:type="spellStart"/>
      <w:r>
        <w:rPr>
          <w:b/>
          <w:sz w:val="24"/>
        </w:rPr>
        <w:t>Date:</w:t>
      </w:r>
      <w:r w:rsidRPr="00AC0417">
        <w:rPr>
          <w:rStyle w:val="PlaceholderText"/>
        </w:rPr>
        <w:t>Click</w:t>
      </w:r>
      <w:proofErr w:type="spellEnd"/>
      <w:r w:rsidRPr="00AC0417">
        <w:rPr>
          <w:rStyle w:val="PlaceholderText"/>
        </w:rPr>
        <w:t xml:space="preserve"> here to enter a date.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1"/>
        <w:gridCol w:w="2173"/>
      </w:tblGrid>
      <w:tr w:rsidR="00490A9A" w:rsidRPr="004C583A" w14:paraId="410CD013" w14:textId="77777777" w:rsidTr="004C583A">
        <w:trPr>
          <w:trHeight w:val="625"/>
          <w:jc w:val="center"/>
        </w:trPr>
        <w:tc>
          <w:tcPr>
            <w:tcW w:w="6781" w:type="dxa"/>
            <w:shd w:val="clear" w:color="auto" w:fill="auto"/>
          </w:tcPr>
          <w:p w14:paraId="61F65394" w14:textId="77777777" w:rsidR="00490A9A" w:rsidRPr="004C583A" w:rsidRDefault="00490A9A" w:rsidP="004C583A">
            <w:pPr>
              <w:spacing w:after="0" w:line="240" w:lineRule="auto"/>
              <w:rPr>
                <w:b/>
                <w:i/>
                <w:lang w:val="en-CA"/>
              </w:rPr>
            </w:pPr>
            <w:bookmarkStart w:id="63" w:name="_Hlk73696321"/>
            <w:r w:rsidRPr="004C583A">
              <w:rPr>
                <w:b/>
                <w:i/>
                <w:lang w:val="en-CA"/>
              </w:rPr>
              <w:t>Match to Domain: Thinking about the content of the actual questions/items in the instrument, based on experience of this domain.</w:t>
            </w:r>
          </w:p>
          <w:p w14:paraId="41F13101" w14:textId="77777777" w:rsidR="00490A9A" w:rsidRPr="004C583A" w:rsidRDefault="00490A9A" w:rsidP="004C583A">
            <w:pPr>
              <w:spacing w:after="0" w:line="240" w:lineRule="auto"/>
              <w:rPr>
                <w:b/>
                <w:i/>
                <w:lang w:val="en-CA"/>
              </w:rPr>
            </w:pPr>
          </w:p>
        </w:tc>
        <w:tc>
          <w:tcPr>
            <w:tcW w:w="2173" w:type="dxa"/>
            <w:shd w:val="clear" w:color="auto" w:fill="auto"/>
          </w:tcPr>
          <w:p w14:paraId="5CF1BDD7" w14:textId="77777777" w:rsidR="00490A9A" w:rsidRPr="004C583A" w:rsidRDefault="00490A9A" w:rsidP="004C583A">
            <w:pPr>
              <w:spacing w:after="0" w:line="240" w:lineRule="auto"/>
              <w:ind w:left="785" w:hanging="591"/>
              <w:rPr>
                <w:color w:val="000000"/>
                <w:lang w:val="en-CA"/>
              </w:rPr>
            </w:pPr>
            <w:r w:rsidRPr="004C583A">
              <w:rPr>
                <w:color w:val="000000"/>
                <w:lang w:val="en-CA"/>
              </w:rPr>
              <w:t>Respondents answer</w:t>
            </w:r>
          </w:p>
        </w:tc>
      </w:tr>
      <w:tr w:rsidR="00490A9A" w:rsidRPr="004C583A" w14:paraId="0E894DFB" w14:textId="77777777" w:rsidTr="004C583A">
        <w:trPr>
          <w:trHeight w:val="625"/>
          <w:jc w:val="center"/>
        </w:trPr>
        <w:tc>
          <w:tcPr>
            <w:tcW w:w="6781" w:type="dxa"/>
            <w:shd w:val="clear" w:color="auto" w:fill="auto"/>
          </w:tcPr>
          <w:p w14:paraId="2397431E" w14:textId="77777777" w:rsidR="00286E19" w:rsidRPr="004C583A" w:rsidRDefault="00490A9A" w:rsidP="004C583A">
            <w:pPr>
              <w:spacing w:after="0" w:line="240" w:lineRule="auto"/>
              <w:rPr>
                <w:lang w:val="en-CA"/>
              </w:rPr>
            </w:pPr>
            <w:r w:rsidRPr="004C583A">
              <w:rPr>
                <w:lang w:val="en-CA"/>
              </w:rPr>
              <w:lastRenderedPageBreak/>
              <w:t xml:space="preserve">Are the items in this </w:t>
            </w:r>
            <w:r w:rsidR="00286E19" w:rsidRPr="004C583A">
              <w:rPr>
                <w:lang w:val="en-CA"/>
              </w:rPr>
              <w:t>instrument</w:t>
            </w:r>
            <w:r w:rsidRPr="004C583A">
              <w:rPr>
                <w:lang w:val="en-CA"/>
              </w:rPr>
              <w:t xml:space="preserve"> relevant to you and your experience?  </w:t>
            </w:r>
            <w:r w:rsidR="00286E19" w:rsidRPr="004C583A">
              <w:rPr>
                <w:lang w:val="en-CA"/>
              </w:rPr>
              <w:br/>
              <w:t>Comments:</w:t>
            </w:r>
          </w:p>
          <w:p w14:paraId="7CF6A40C" w14:textId="77777777" w:rsidR="00286E19" w:rsidRPr="004C583A" w:rsidRDefault="00286E19" w:rsidP="004C583A">
            <w:pPr>
              <w:spacing w:after="0" w:line="240" w:lineRule="auto"/>
              <w:jc w:val="center"/>
            </w:pPr>
            <w:r w:rsidRPr="004C583A">
              <w:rPr>
                <w:rStyle w:val="PlaceholderText"/>
                <w:lang w:val="en-CA"/>
              </w:rPr>
              <w:t>Click here to enter text.</w:t>
            </w:r>
          </w:p>
          <w:p w14:paraId="1D004B82" w14:textId="77777777" w:rsidR="00490A9A" w:rsidRPr="004C583A" w:rsidRDefault="00490A9A" w:rsidP="004C583A">
            <w:pPr>
              <w:spacing w:after="0" w:line="240" w:lineRule="auto"/>
              <w:rPr>
                <w:lang w:val="en-CA"/>
              </w:rPr>
            </w:pPr>
          </w:p>
        </w:tc>
        <w:tc>
          <w:tcPr>
            <w:tcW w:w="2173" w:type="dxa"/>
            <w:shd w:val="clear" w:color="auto" w:fill="auto"/>
          </w:tcPr>
          <w:p w14:paraId="2F5D8A7A" w14:textId="77777777" w:rsidR="00490A9A" w:rsidRPr="004C583A" w:rsidRDefault="00490A9A" w:rsidP="004C583A">
            <w:pPr>
              <w:spacing w:after="0" w:line="240" w:lineRule="auto"/>
              <w:ind w:left="785" w:hanging="591"/>
              <w:rPr>
                <w:lang w:val="en-CA"/>
              </w:rPr>
            </w:pPr>
            <w:r w:rsidRPr="004C583A">
              <w:rPr>
                <w:rFonts w:ascii="MS Gothic" w:eastAsia="MS Gothic" w:hAnsi="MS Gothic" w:hint="eastAsia"/>
                <w:color w:val="000000"/>
                <w:lang w:val="en-CA"/>
              </w:rPr>
              <w:t>☐</w:t>
            </w:r>
            <w:r w:rsidRPr="004C583A">
              <w:rPr>
                <w:color w:val="000000"/>
                <w:lang w:val="en-CA"/>
              </w:rPr>
              <w:t xml:space="preserve">Yes     </w:t>
            </w:r>
          </w:p>
          <w:p w14:paraId="32963267" w14:textId="77777777" w:rsidR="00490A9A" w:rsidRPr="004C583A" w:rsidRDefault="00490A9A"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Uncertain </w:t>
            </w:r>
          </w:p>
          <w:p w14:paraId="47186937" w14:textId="77777777" w:rsidR="00490A9A" w:rsidRPr="004C583A" w:rsidRDefault="00490A9A"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tc>
      </w:tr>
      <w:tr w:rsidR="00490A9A" w:rsidRPr="004C583A" w14:paraId="14FCA807" w14:textId="77777777" w:rsidTr="004C583A">
        <w:trPr>
          <w:trHeight w:val="1049"/>
          <w:jc w:val="center"/>
        </w:trPr>
        <w:tc>
          <w:tcPr>
            <w:tcW w:w="6781" w:type="dxa"/>
            <w:shd w:val="clear" w:color="auto" w:fill="auto"/>
          </w:tcPr>
          <w:p w14:paraId="44815858" w14:textId="77777777" w:rsidR="00286E19" w:rsidRPr="004C583A" w:rsidRDefault="00490A9A" w:rsidP="004C583A">
            <w:pPr>
              <w:spacing w:after="0" w:line="240" w:lineRule="auto"/>
              <w:rPr>
                <w:lang w:val="en-CA"/>
              </w:rPr>
            </w:pPr>
            <w:r w:rsidRPr="004C583A">
              <w:rPr>
                <w:lang w:val="en-CA"/>
              </w:rPr>
              <w:t>Do you think there should be any additional items</w:t>
            </w:r>
            <w:r w:rsidR="00A146DF" w:rsidRPr="004C583A">
              <w:rPr>
                <w:lang w:val="en-CA"/>
              </w:rPr>
              <w:t xml:space="preserve"> (i.e., w</w:t>
            </w:r>
            <w:r w:rsidR="00E87C6E" w:rsidRPr="004C583A">
              <w:rPr>
                <w:lang w:val="en-CA"/>
              </w:rPr>
              <w:t>ere there t</w:t>
            </w:r>
            <w:r w:rsidRPr="004C583A">
              <w:rPr>
                <w:lang w:val="en-CA"/>
              </w:rPr>
              <w:t>hings that were missed</w:t>
            </w:r>
            <w:r w:rsidR="00A146DF" w:rsidRPr="004C583A">
              <w:rPr>
                <w:lang w:val="en-CA"/>
              </w:rPr>
              <w:t>)</w:t>
            </w:r>
            <w:r w:rsidR="00E87C6E" w:rsidRPr="004C583A">
              <w:rPr>
                <w:lang w:val="en-CA"/>
              </w:rPr>
              <w:t>?</w:t>
            </w:r>
            <w:r w:rsidR="00286E19" w:rsidRPr="004C583A">
              <w:rPr>
                <w:lang w:val="en-CA"/>
              </w:rPr>
              <w:br/>
              <w:t>Comments:</w:t>
            </w:r>
          </w:p>
          <w:p w14:paraId="312710B8" w14:textId="77777777" w:rsidR="00286E19" w:rsidRPr="004C583A" w:rsidRDefault="00286E19" w:rsidP="004C583A">
            <w:pPr>
              <w:spacing w:after="0" w:line="240" w:lineRule="auto"/>
              <w:jc w:val="center"/>
            </w:pPr>
            <w:r w:rsidRPr="004C583A">
              <w:rPr>
                <w:rStyle w:val="PlaceholderText"/>
                <w:lang w:val="en-CA"/>
              </w:rPr>
              <w:t>Click here to enter text.</w:t>
            </w:r>
          </w:p>
          <w:p w14:paraId="42B93A23" w14:textId="77777777" w:rsidR="00490A9A" w:rsidRPr="004C583A" w:rsidRDefault="00490A9A" w:rsidP="004C583A">
            <w:pPr>
              <w:spacing w:after="0" w:line="240" w:lineRule="auto"/>
              <w:rPr>
                <w:lang w:val="en-CA"/>
              </w:rPr>
            </w:pPr>
          </w:p>
        </w:tc>
        <w:tc>
          <w:tcPr>
            <w:tcW w:w="2173" w:type="dxa"/>
            <w:shd w:val="clear" w:color="auto" w:fill="auto"/>
          </w:tcPr>
          <w:p w14:paraId="56F81BA4" w14:textId="77777777" w:rsidR="00490A9A" w:rsidRPr="004C583A" w:rsidRDefault="00490A9A" w:rsidP="004C583A">
            <w:pPr>
              <w:spacing w:after="0" w:line="240" w:lineRule="auto"/>
              <w:ind w:left="785" w:hanging="591"/>
              <w:rPr>
                <w:lang w:val="en-CA"/>
              </w:rPr>
            </w:pPr>
            <w:r w:rsidRPr="004C583A">
              <w:rPr>
                <w:rFonts w:ascii="MS Gothic" w:eastAsia="MS Gothic" w:hAnsi="MS Gothic" w:hint="eastAsia"/>
                <w:color w:val="000000"/>
                <w:lang w:val="en-CA"/>
              </w:rPr>
              <w:t>☐</w:t>
            </w:r>
            <w:r w:rsidRPr="004C583A">
              <w:rPr>
                <w:color w:val="000000"/>
                <w:lang w:val="en-CA"/>
              </w:rPr>
              <w:t xml:space="preserve">Yes     </w:t>
            </w:r>
          </w:p>
          <w:p w14:paraId="074954FF" w14:textId="77777777" w:rsidR="00490A9A" w:rsidRPr="004C583A" w:rsidRDefault="00490A9A"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 xml:space="preserve">Uncertain </w:t>
            </w:r>
          </w:p>
          <w:p w14:paraId="234E7C20" w14:textId="77777777" w:rsidR="00490A9A" w:rsidRPr="004C583A" w:rsidRDefault="00490A9A" w:rsidP="004C583A">
            <w:pPr>
              <w:spacing w:after="0" w:line="240" w:lineRule="auto"/>
              <w:ind w:left="785" w:hanging="591"/>
              <w:rPr>
                <w:lang w:val="en-CA"/>
              </w:rPr>
            </w:pPr>
            <w:r w:rsidRPr="004C583A">
              <w:rPr>
                <w:rFonts w:ascii="MS Gothic" w:eastAsia="MS Gothic" w:hAnsi="MS Gothic" w:hint="eastAsia"/>
                <w:color w:val="000000"/>
                <w:lang w:val="en-CA"/>
              </w:rPr>
              <w:t>☐</w:t>
            </w:r>
            <w:r w:rsidRPr="004C583A">
              <w:rPr>
                <w:color w:val="000000"/>
                <w:lang w:val="en-CA"/>
              </w:rPr>
              <w:t>No</w:t>
            </w:r>
          </w:p>
        </w:tc>
      </w:tr>
      <w:tr w:rsidR="00490A9A" w:rsidRPr="004C583A" w14:paraId="7458ADE2" w14:textId="77777777" w:rsidTr="004C583A">
        <w:trPr>
          <w:jc w:val="center"/>
        </w:trPr>
        <w:tc>
          <w:tcPr>
            <w:tcW w:w="6781" w:type="dxa"/>
            <w:shd w:val="clear" w:color="auto" w:fill="auto"/>
          </w:tcPr>
          <w:p w14:paraId="3BC6C433" w14:textId="77777777" w:rsidR="00490A9A" w:rsidRPr="004C583A" w:rsidRDefault="00490A9A" w:rsidP="004C583A">
            <w:pPr>
              <w:spacing w:after="0" w:line="240" w:lineRule="auto"/>
              <w:rPr>
                <w:lang w:val="en-CA"/>
              </w:rPr>
            </w:pPr>
            <w:r w:rsidRPr="004C583A">
              <w:rPr>
                <w:lang w:val="en-CA"/>
              </w:rPr>
              <w:t xml:space="preserve">Do you think that there should be any items taken out of the </w:t>
            </w:r>
            <w:r w:rsidR="00A146DF" w:rsidRPr="004C583A">
              <w:rPr>
                <w:lang w:val="en-CA"/>
              </w:rPr>
              <w:t>instrument</w:t>
            </w:r>
            <w:r w:rsidRPr="004C583A">
              <w:rPr>
                <w:lang w:val="en-CA"/>
              </w:rPr>
              <w:t>?</w:t>
            </w:r>
          </w:p>
          <w:p w14:paraId="5361A015" w14:textId="77777777" w:rsidR="00286E19" w:rsidRPr="004C583A" w:rsidRDefault="007A0584" w:rsidP="004C583A">
            <w:pPr>
              <w:spacing w:after="0" w:line="240" w:lineRule="auto"/>
              <w:rPr>
                <w:lang w:val="en-CA"/>
              </w:rPr>
            </w:pPr>
            <w:r w:rsidRPr="004C583A">
              <w:rPr>
                <w:lang w:val="en-CA"/>
              </w:rPr>
              <w:t>If yes, t</w:t>
            </w:r>
            <w:r w:rsidR="00490A9A" w:rsidRPr="004C583A">
              <w:rPr>
                <w:lang w:val="en-CA"/>
              </w:rPr>
              <w:t xml:space="preserve">ell us why. </w:t>
            </w:r>
            <w:r w:rsidR="00286E19" w:rsidRPr="004C583A">
              <w:rPr>
                <w:lang w:val="en-CA"/>
              </w:rPr>
              <w:br/>
              <w:t>Comments:</w:t>
            </w:r>
          </w:p>
          <w:p w14:paraId="63473160" w14:textId="77777777" w:rsidR="00286E19" w:rsidRPr="004C583A" w:rsidRDefault="00286E19" w:rsidP="004C583A">
            <w:pPr>
              <w:spacing w:after="0" w:line="240" w:lineRule="auto"/>
              <w:jc w:val="center"/>
            </w:pPr>
            <w:r w:rsidRPr="004C583A">
              <w:rPr>
                <w:rStyle w:val="PlaceholderText"/>
                <w:lang w:val="en-CA"/>
              </w:rPr>
              <w:t>Click here to enter text.</w:t>
            </w:r>
          </w:p>
          <w:p w14:paraId="3D3E115B" w14:textId="77777777" w:rsidR="00490A9A" w:rsidRPr="004C583A" w:rsidRDefault="00490A9A" w:rsidP="004C583A">
            <w:pPr>
              <w:spacing w:after="0" w:line="240" w:lineRule="auto"/>
              <w:rPr>
                <w:lang w:val="en-CA"/>
              </w:rPr>
            </w:pPr>
          </w:p>
        </w:tc>
        <w:tc>
          <w:tcPr>
            <w:tcW w:w="2173" w:type="dxa"/>
            <w:shd w:val="clear" w:color="auto" w:fill="auto"/>
          </w:tcPr>
          <w:p w14:paraId="112CB5F7" w14:textId="77777777" w:rsidR="00490A9A" w:rsidRPr="004C583A" w:rsidRDefault="00490A9A"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7B4D7967" w14:textId="77777777" w:rsidR="00490A9A" w:rsidRPr="004C583A" w:rsidRDefault="00490A9A"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663758DB" w14:textId="77777777" w:rsidR="00490A9A" w:rsidRPr="004C583A" w:rsidRDefault="00490A9A" w:rsidP="004C583A">
            <w:pPr>
              <w:spacing w:after="0" w:line="240" w:lineRule="auto"/>
              <w:rPr>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tr w:rsidR="009A49A4" w:rsidRPr="004C583A" w14:paraId="660125D2" w14:textId="77777777" w:rsidTr="004C583A">
        <w:trPr>
          <w:jc w:val="center"/>
        </w:trPr>
        <w:tc>
          <w:tcPr>
            <w:tcW w:w="6781" w:type="dxa"/>
            <w:shd w:val="clear" w:color="auto" w:fill="auto"/>
          </w:tcPr>
          <w:p w14:paraId="0913BFA0" w14:textId="77777777" w:rsidR="009A49A4" w:rsidRPr="004C583A" w:rsidRDefault="009A49A4" w:rsidP="004C583A">
            <w:pPr>
              <w:spacing w:after="0" w:line="240" w:lineRule="auto"/>
              <w:rPr>
                <w:lang w:val="en-CA"/>
              </w:rPr>
            </w:pPr>
            <w:r w:rsidRPr="004C583A">
              <w:rPr>
                <w:lang w:val="en-CA"/>
              </w:rPr>
              <w:t>Were there overlapping, sensitive, or embarrassing items?</w:t>
            </w:r>
          </w:p>
          <w:p w14:paraId="55AB0ECD" w14:textId="77777777" w:rsidR="009A49A4" w:rsidRPr="004C583A" w:rsidRDefault="009A49A4" w:rsidP="004C583A">
            <w:pPr>
              <w:spacing w:after="0" w:line="240" w:lineRule="auto"/>
              <w:rPr>
                <w:lang w:val="en-CA"/>
              </w:rPr>
            </w:pPr>
            <w:r w:rsidRPr="004C583A">
              <w:rPr>
                <w:lang w:val="en-CA"/>
              </w:rPr>
              <w:t>Comments:</w:t>
            </w:r>
          </w:p>
          <w:p w14:paraId="1E63B8B9" w14:textId="77777777" w:rsidR="009A49A4" w:rsidRPr="004C583A" w:rsidRDefault="009A49A4" w:rsidP="004C583A">
            <w:pPr>
              <w:spacing w:after="0" w:line="240" w:lineRule="auto"/>
              <w:jc w:val="center"/>
              <w:rPr>
                <w:lang w:val="en-CA"/>
              </w:rPr>
            </w:pPr>
            <w:r w:rsidRPr="004C583A">
              <w:rPr>
                <w:rStyle w:val="PlaceholderText"/>
                <w:lang w:val="en-CA"/>
              </w:rPr>
              <w:t>Click here to enter text.</w:t>
            </w:r>
            <w:r w:rsidRPr="004C583A">
              <w:rPr>
                <w:lang w:val="en-CA"/>
              </w:rPr>
              <w:br/>
            </w:r>
          </w:p>
        </w:tc>
        <w:tc>
          <w:tcPr>
            <w:tcW w:w="2173" w:type="dxa"/>
            <w:shd w:val="clear" w:color="auto" w:fill="auto"/>
          </w:tcPr>
          <w:p w14:paraId="72B25A69" w14:textId="77777777" w:rsidR="00A415F7" w:rsidRPr="004C583A" w:rsidRDefault="00A415F7"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3F4359BE" w14:textId="77777777" w:rsidR="00A415F7" w:rsidRPr="004C583A" w:rsidRDefault="00A415F7"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15D6A192" w14:textId="77777777" w:rsidR="009A49A4" w:rsidRPr="004C583A" w:rsidRDefault="00A415F7"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tc>
      </w:tr>
      <w:tr w:rsidR="00490A9A" w:rsidRPr="004C583A" w14:paraId="68066765" w14:textId="77777777" w:rsidTr="004C583A">
        <w:trPr>
          <w:jc w:val="center"/>
        </w:trPr>
        <w:tc>
          <w:tcPr>
            <w:tcW w:w="6781" w:type="dxa"/>
            <w:shd w:val="clear" w:color="auto" w:fill="auto"/>
          </w:tcPr>
          <w:p w14:paraId="5514C394" w14:textId="77777777" w:rsidR="00490A9A" w:rsidRPr="004C583A" w:rsidRDefault="00286E19" w:rsidP="004C583A">
            <w:pPr>
              <w:spacing w:after="0" w:line="240" w:lineRule="auto"/>
              <w:rPr>
                <w:lang w:val="en-CA"/>
              </w:rPr>
            </w:pPr>
            <w:r w:rsidRPr="004C583A">
              <w:rPr>
                <w:lang w:val="en-CA"/>
              </w:rPr>
              <w:t>D</w:t>
            </w:r>
            <w:r w:rsidR="00A146DF" w:rsidRPr="004C583A">
              <w:rPr>
                <w:lang w:val="en-CA"/>
              </w:rPr>
              <w:t xml:space="preserve">oes the instrument overall reflect your experience of </w:t>
            </w:r>
            <w:r w:rsidR="00A415F7" w:rsidRPr="004C583A">
              <w:rPr>
                <w:lang w:val="en-CA"/>
              </w:rPr>
              <w:t>your [</w:t>
            </w:r>
            <w:r w:rsidRPr="004C583A">
              <w:rPr>
                <w:lang w:val="en-CA"/>
              </w:rPr>
              <w:t>domain</w:t>
            </w:r>
            <w:r w:rsidR="00A415F7" w:rsidRPr="004C583A">
              <w:rPr>
                <w:lang w:val="en-CA"/>
              </w:rPr>
              <w:t>]</w:t>
            </w:r>
            <w:r w:rsidR="00490A9A" w:rsidRPr="004C583A">
              <w:rPr>
                <w:lang w:val="en-CA"/>
              </w:rPr>
              <w:t>?</w:t>
            </w:r>
          </w:p>
          <w:p w14:paraId="189FD9E3" w14:textId="77777777" w:rsidR="00490A9A" w:rsidRPr="004C583A" w:rsidRDefault="00286E19" w:rsidP="004C583A">
            <w:pPr>
              <w:spacing w:after="0" w:line="240" w:lineRule="auto"/>
              <w:rPr>
                <w:lang w:val="en-CA"/>
              </w:rPr>
            </w:pPr>
            <w:r w:rsidRPr="004C583A">
              <w:rPr>
                <w:lang w:val="en-CA"/>
              </w:rPr>
              <w:t>C</w:t>
            </w:r>
            <w:r w:rsidR="00490A9A" w:rsidRPr="004C583A">
              <w:rPr>
                <w:lang w:val="en-CA"/>
              </w:rPr>
              <w:t>omments:</w:t>
            </w:r>
          </w:p>
          <w:p w14:paraId="47769A21" w14:textId="77777777" w:rsidR="00490A9A" w:rsidRPr="004C583A" w:rsidRDefault="00490A9A" w:rsidP="004C583A">
            <w:pPr>
              <w:spacing w:after="0" w:line="240" w:lineRule="auto"/>
              <w:jc w:val="center"/>
              <w:rPr>
                <w:lang w:val="en-CA"/>
              </w:rPr>
            </w:pPr>
            <w:r w:rsidRPr="004C583A">
              <w:rPr>
                <w:rStyle w:val="PlaceholderText"/>
                <w:lang w:val="en-CA"/>
              </w:rPr>
              <w:t>Click here to enter text.</w:t>
            </w:r>
          </w:p>
        </w:tc>
        <w:tc>
          <w:tcPr>
            <w:tcW w:w="2173" w:type="dxa"/>
            <w:shd w:val="clear" w:color="auto" w:fill="auto"/>
          </w:tcPr>
          <w:p w14:paraId="2C03B476" w14:textId="77777777" w:rsidR="00490A9A" w:rsidRPr="004C583A" w:rsidRDefault="00490A9A"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252EEFDB" w14:textId="77777777" w:rsidR="00490A9A" w:rsidRPr="004C583A" w:rsidRDefault="00490A9A"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14B467FF" w14:textId="77777777" w:rsidR="00490A9A" w:rsidRPr="004C583A" w:rsidRDefault="00490A9A" w:rsidP="004C583A">
            <w:pPr>
              <w:spacing w:after="0" w:line="240" w:lineRule="auto"/>
              <w:rPr>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tr w:rsidR="007A0584" w:rsidRPr="004C583A" w14:paraId="037056EB" w14:textId="77777777" w:rsidTr="004C583A">
        <w:trPr>
          <w:jc w:val="center"/>
        </w:trPr>
        <w:tc>
          <w:tcPr>
            <w:tcW w:w="6781" w:type="dxa"/>
            <w:shd w:val="clear" w:color="auto" w:fill="auto"/>
          </w:tcPr>
          <w:p w14:paraId="58B96BA6" w14:textId="77777777" w:rsidR="007A0584" w:rsidRPr="004C583A" w:rsidRDefault="007A0584" w:rsidP="004C583A">
            <w:pPr>
              <w:spacing w:after="0" w:line="240" w:lineRule="auto"/>
              <w:rPr>
                <w:lang w:val="en-CA"/>
              </w:rPr>
            </w:pPr>
            <w:r w:rsidRPr="004C583A">
              <w:rPr>
                <w:lang w:val="en-CA"/>
              </w:rPr>
              <w:t>Did you find that all the items were easy to read? If not, which items were not easy to read?</w:t>
            </w:r>
          </w:p>
          <w:p w14:paraId="5C63B6F7" w14:textId="77777777" w:rsidR="007A0584" w:rsidRPr="004C583A" w:rsidRDefault="007A0584" w:rsidP="004C583A">
            <w:pPr>
              <w:spacing w:after="0" w:line="240" w:lineRule="auto"/>
              <w:jc w:val="center"/>
            </w:pPr>
            <w:r w:rsidRPr="004C583A">
              <w:rPr>
                <w:rStyle w:val="PlaceholderText"/>
                <w:lang w:val="en-CA"/>
              </w:rPr>
              <w:t>Click here to enter text.</w:t>
            </w:r>
          </w:p>
          <w:p w14:paraId="786EFEA3" w14:textId="77777777" w:rsidR="007A0584" w:rsidRPr="004C583A" w:rsidRDefault="007A0584" w:rsidP="004C583A">
            <w:pPr>
              <w:spacing w:after="0" w:line="240" w:lineRule="auto"/>
              <w:rPr>
                <w:lang w:val="en-CA"/>
              </w:rPr>
            </w:pPr>
          </w:p>
        </w:tc>
        <w:tc>
          <w:tcPr>
            <w:tcW w:w="2173" w:type="dxa"/>
            <w:shd w:val="clear" w:color="auto" w:fill="auto"/>
          </w:tcPr>
          <w:p w14:paraId="552BBC68"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09E7D21A"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1D73EDA3" w14:textId="77777777" w:rsidR="007A0584" w:rsidRPr="004C583A" w:rsidRDefault="007A0584" w:rsidP="004C583A">
            <w:pPr>
              <w:spacing w:after="0" w:line="240" w:lineRule="auto"/>
              <w:ind w:left="785" w:hanging="591"/>
              <w:rPr>
                <w:color w:val="000000"/>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tr w:rsidR="007A0584" w:rsidRPr="004C583A" w14:paraId="3D9A61D4" w14:textId="77777777" w:rsidTr="004C583A">
        <w:trPr>
          <w:jc w:val="center"/>
        </w:trPr>
        <w:tc>
          <w:tcPr>
            <w:tcW w:w="6781" w:type="dxa"/>
            <w:shd w:val="clear" w:color="auto" w:fill="auto"/>
          </w:tcPr>
          <w:p w14:paraId="07C31A8A" w14:textId="77777777" w:rsidR="007A0584" w:rsidRPr="004C583A" w:rsidRDefault="007A0584" w:rsidP="004C583A">
            <w:pPr>
              <w:spacing w:after="0" w:line="240" w:lineRule="auto"/>
              <w:rPr>
                <w:lang w:val="en-CA"/>
              </w:rPr>
            </w:pPr>
            <w:r w:rsidRPr="004C583A">
              <w:rPr>
                <w:lang w:val="en-CA"/>
              </w:rPr>
              <w:t>Did you feel that all the items were clear and understandable? Could you understand what all the questions were trying to ask? If not, which items did you feel were unclear?</w:t>
            </w:r>
          </w:p>
          <w:p w14:paraId="62DDD734" w14:textId="77777777" w:rsidR="007A0584" w:rsidRPr="004C583A" w:rsidRDefault="007A0584" w:rsidP="004C583A">
            <w:pPr>
              <w:spacing w:after="0" w:line="240" w:lineRule="auto"/>
              <w:jc w:val="center"/>
            </w:pPr>
            <w:r w:rsidRPr="004C583A">
              <w:rPr>
                <w:rStyle w:val="PlaceholderText"/>
                <w:lang w:val="en-CA"/>
              </w:rPr>
              <w:t>Click here to enter text.</w:t>
            </w:r>
          </w:p>
          <w:p w14:paraId="7395D322" w14:textId="77777777" w:rsidR="007A0584" w:rsidRPr="004C583A" w:rsidRDefault="007A0584" w:rsidP="004C583A">
            <w:pPr>
              <w:spacing w:after="0" w:line="240" w:lineRule="auto"/>
              <w:rPr>
                <w:lang w:val="en-CA"/>
              </w:rPr>
            </w:pPr>
          </w:p>
        </w:tc>
        <w:tc>
          <w:tcPr>
            <w:tcW w:w="2173" w:type="dxa"/>
            <w:shd w:val="clear" w:color="auto" w:fill="auto"/>
          </w:tcPr>
          <w:p w14:paraId="55D1B91C"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69B74774"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373D16A4" w14:textId="77777777" w:rsidR="007A0584" w:rsidRPr="004C583A" w:rsidRDefault="007A0584" w:rsidP="004C583A">
            <w:pPr>
              <w:spacing w:after="0" w:line="240" w:lineRule="auto"/>
              <w:ind w:left="785" w:hanging="591"/>
              <w:rPr>
                <w:color w:val="000000"/>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tr w:rsidR="007A0584" w:rsidRPr="004C583A" w14:paraId="5F6A8C06" w14:textId="77777777" w:rsidTr="004C583A">
        <w:trPr>
          <w:jc w:val="center"/>
        </w:trPr>
        <w:tc>
          <w:tcPr>
            <w:tcW w:w="6781" w:type="dxa"/>
            <w:shd w:val="clear" w:color="auto" w:fill="auto"/>
          </w:tcPr>
          <w:p w14:paraId="66A7CA18" w14:textId="77777777" w:rsidR="007A0584" w:rsidRPr="004C583A" w:rsidRDefault="007A0584" w:rsidP="004C583A">
            <w:pPr>
              <w:spacing w:after="0" w:line="240" w:lineRule="auto"/>
              <w:rPr>
                <w:lang w:val="en-CA"/>
              </w:rPr>
            </w:pPr>
            <w:r w:rsidRPr="004C583A">
              <w:rPr>
                <w:lang w:val="en-CA"/>
              </w:rPr>
              <w:t>Did you think that the response options were</w:t>
            </w:r>
            <w:r w:rsidR="0090246F" w:rsidRPr="004C583A">
              <w:rPr>
                <w:lang w:val="en-CA"/>
              </w:rPr>
              <w:t xml:space="preserve"> clear</w:t>
            </w:r>
            <w:r w:rsidRPr="004C583A">
              <w:rPr>
                <w:lang w:val="en-CA"/>
              </w:rPr>
              <w:t xml:space="preserve"> and understandable (i.e. did the possible answers match well with the questions)? If not, which items did you feel had a mismatched response scale?)</w:t>
            </w:r>
          </w:p>
          <w:p w14:paraId="4E00F0E1" w14:textId="77777777" w:rsidR="007A0584" w:rsidRPr="004C583A" w:rsidRDefault="007A0584" w:rsidP="004C583A">
            <w:pPr>
              <w:spacing w:after="0" w:line="240" w:lineRule="auto"/>
              <w:jc w:val="center"/>
            </w:pPr>
            <w:r w:rsidRPr="004C583A">
              <w:rPr>
                <w:rStyle w:val="PlaceholderText"/>
                <w:lang w:val="en-CA"/>
              </w:rPr>
              <w:t>Click here to enter text.</w:t>
            </w:r>
          </w:p>
          <w:p w14:paraId="1525D2BD" w14:textId="77777777" w:rsidR="007A0584" w:rsidRPr="004C583A" w:rsidRDefault="007A0584" w:rsidP="004C583A">
            <w:pPr>
              <w:spacing w:after="0" w:line="240" w:lineRule="auto"/>
              <w:rPr>
                <w:lang w:val="en-CA"/>
              </w:rPr>
            </w:pPr>
          </w:p>
        </w:tc>
        <w:tc>
          <w:tcPr>
            <w:tcW w:w="2173" w:type="dxa"/>
            <w:shd w:val="clear" w:color="auto" w:fill="auto"/>
          </w:tcPr>
          <w:p w14:paraId="67125ED2"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46CC870A"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2F6561ED" w14:textId="77777777" w:rsidR="007A0584" w:rsidRPr="004C583A" w:rsidRDefault="007A0584" w:rsidP="004C583A">
            <w:pPr>
              <w:spacing w:after="0" w:line="240" w:lineRule="auto"/>
              <w:ind w:left="785" w:hanging="591"/>
              <w:rPr>
                <w:color w:val="000000"/>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tr w:rsidR="007A0584" w:rsidRPr="004C583A" w14:paraId="600FD355" w14:textId="77777777" w:rsidTr="004C583A">
        <w:trPr>
          <w:jc w:val="center"/>
        </w:trPr>
        <w:tc>
          <w:tcPr>
            <w:tcW w:w="6781" w:type="dxa"/>
            <w:shd w:val="clear" w:color="auto" w:fill="auto"/>
          </w:tcPr>
          <w:p w14:paraId="158AB499" w14:textId="77777777" w:rsidR="007A0584" w:rsidRPr="004C583A" w:rsidRDefault="007A0584" w:rsidP="004C583A">
            <w:pPr>
              <w:spacing w:after="0" w:line="240" w:lineRule="auto"/>
              <w:rPr>
                <w:rFonts w:cs="Calibri"/>
                <w:lang w:val="en-CA"/>
              </w:rPr>
            </w:pPr>
            <w:r w:rsidRPr="004C583A">
              <w:rPr>
                <w:rFonts w:cs="Calibri"/>
                <w:lang w:val="en-CA"/>
              </w:rPr>
              <w:t xml:space="preserve">Were the instructions for </w:t>
            </w:r>
            <w:r w:rsidR="0090246F" w:rsidRPr="004C583A">
              <w:rPr>
                <w:rFonts w:cs="Calibri"/>
                <w:lang w:val="en-CA"/>
              </w:rPr>
              <w:t xml:space="preserve">answering the </w:t>
            </w:r>
            <w:r w:rsidRPr="004C583A">
              <w:rPr>
                <w:rFonts w:cs="Calibri"/>
                <w:lang w:val="en-CA"/>
              </w:rPr>
              <w:t>items clear?</w:t>
            </w:r>
          </w:p>
          <w:p w14:paraId="053F1313" w14:textId="77777777" w:rsidR="007A0584" w:rsidRPr="004C583A" w:rsidRDefault="007A0584" w:rsidP="004C583A">
            <w:pPr>
              <w:spacing w:after="0" w:line="240" w:lineRule="auto"/>
              <w:rPr>
                <w:lang w:val="en-CA"/>
              </w:rPr>
            </w:pPr>
            <w:r w:rsidRPr="004C583A">
              <w:rPr>
                <w:lang w:val="en-CA"/>
              </w:rPr>
              <w:t>Comments:</w:t>
            </w:r>
          </w:p>
          <w:p w14:paraId="5FCB69EF" w14:textId="77777777" w:rsidR="007A0584" w:rsidRPr="004C583A" w:rsidRDefault="007A0584" w:rsidP="004C583A">
            <w:pPr>
              <w:spacing w:after="0" w:line="240" w:lineRule="auto"/>
              <w:jc w:val="center"/>
            </w:pPr>
            <w:r w:rsidRPr="004C583A">
              <w:rPr>
                <w:rStyle w:val="PlaceholderText"/>
                <w:lang w:val="en-CA"/>
              </w:rPr>
              <w:t>Click here to enter text.</w:t>
            </w:r>
          </w:p>
          <w:p w14:paraId="19ABF235" w14:textId="77777777" w:rsidR="007A0584" w:rsidRPr="004C583A" w:rsidRDefault="007A0584" w:rsidP="004C583A">
            <w:pPr>
              <w:spacing w:after="0" w:line="240" w:lineRule="auto"/>
              <w:rPr>
                <w:lang w:val="en-CA"/>
              </w:rPr>
            </w:pPr>
          </w:p>
        </w:tc>
        <w:tc>
          <w:tcPr>
            <w:tcW w:w="2173" w:type="dxa"/>
            <w:shd w:val="clear" w:color="auto" w:fill="auto"/>
          </w:tcPr>
          <w:p w14:paraId="7477A2CF"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2CADCAF3"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224F878C"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tc>
      </w:tr>
      <w:tr w:rsidR="007A0584" w:rsidRPr="004C583A" w14:paraId="45F30048" w14:textId="77777777" w:rsidTr="004C583A">
        <w:trPr>
          <w:jc w:val="center"/>
        </w:trPr>
        <w:tc>
          <w:tcPr>
            <w:tcW w:w="6781" w:type="dxa"/>
            <w:shd w:val="clear" w:color="auto" w:fill="auto"/>
          </w:tcPr>
          <w:p w14:paraId="5A2B5D09" w14:textId="77777777" w:rsidR="007A0584" w:rsidRPr="004C583A" w:rsidRDefault="00DA7A45" w:rsidP="004C583A">
            <w:pPr>
              <w:spacing w:after="0" w:line="240" w:lineRule="auto"/>
              <w:rPr>
                <w:rFonts w:cs="Calibri"/>
                <w:lang w:val="en-CA"/>
              </w:rPr>
            </w:pPr>
            <w:r w:rsidRPr="004C583A">
              <w:rPr>
                <w:rFonts w:cs="Calibri"/>
                <w:lang w:val="en-CA"/>
              </w:rPr>
              <w:t xml:space="preserve">Does the </w:t>
            </w:r>
            <w:r w:rsidR="0090614F" w:rsidRPr="004C583A">
              <w:rPr>
                <w:rFonts w:cs="Calibri"/>
                <w:lang w:val="en-CA"/>
              </w:rPr>
              <w:t xml:space="preserve">timing of the </w:t>
            </w:r>
            <w:r w:rsidRPr="004C583A">
              <w:rPr>
                <w:rFonts w:cs="Calibri"/>
                <w:lang w:val="en-CA"/>
              </w:rPr>
              <w:t>recall period</w:t>
            </w:r>
            <w:r w:rsidR="0090246F" w:rsidRPr="004C583A">
              <w:rPr>
                <w:rFonts w:cs="Calibri"/>
                <w:lang w:val="en-CA"/>
              </w:rPr>
              <w:t xml:space="preserve"> </w:t>
            </w:r>
            <w:r w:rsidR="0090614F" w:rsidRPr="004C583A">
              <w:rPr>
                <w:rFonts w:cs="Calibri"/>
                <w:lang w:val="en-CA"/>
              </w:rPr>
              <w:t>seem reasonable to you</w:t>
            </w:r>
            <w:r w:rsidR="0090246F" w:rsidRPr="004C583A">
              <w:rPr>
                <w:rFonts w:cs="Calibri"/>
                <w:lang w:val="en-CA"/>
              </w:rPr>
              <w:t xml:space="preserve"> (e.g. over the past week, last 24 hours</w:t>
            </w:r>
            <w:r w:rsidR="0090614F" w:rsidRPr="004C583A">
              <w:rPr>
                <w:rFonts w:cs="Calibri"/>
                <w:lang w:val="en-CA"/>
              </w:rPr>
              <w:t xml:space="preserve">) </w:t>
            </w:r>
            <w:r w:rsidR="0090246F" w:rsidRPr="004C583A">
              <w:rPr>
                <w:rFonts w:cs="Calibri"/>
                <w:lang w:val="en-CA"/>
              </w:rPr>
              <w:t xml:space="preserve">(if applicable)?  </w:t>
            </w:r>
          </w:p>
          <w:p w14:paraId="4C9D1775" w14:textId="77777777" w:rsidR="007A0584" w:rsidRPr="004C583A" w:rsidRDefault="007A0584" w:rsidP="004C583A">
            <w:pPr>
              <w:spacing w:after="0" w:line="240" w:lineRule="auto"/>
              <w:rPr>
                <w:lang w:val="en-CA"/>
              </w:rPr>
            </w:pPr>
            <w:r w:rsidRPr="004C583A">
              <w:rPr>
                <w:lang w:val="en-CA"/>
              </w:rPr>
              <w:t>Comments:</w:t>
            </w:r>
          </w:p>
          <w:p w14:paraId="4199C0A4" w14:textId="77777777" w:rsidR="007A0584" w:rsidRPr="004C583A" w:rsidRDefault="007A0584" w:rsidP="004C583A">
            <w:pPr>
              <w:spacing w:after="0" w:line="240" w:lineRule="auto"/>
              <w:jc w:val="center"/>
            </w:pPr>
            <w:r w:rsidRPr="004C583A">
              <w:rPr>
                <w:rStyle w:val="PlaceholderText"/>
                <w:lang w:val="en-CA"/>
              </w:rPr>
              <w:t>Click here to enter text.</w:t>
            </w:r>
          </w:p>
          <w:p w14:paraId="428024F3" w14:textId="77777777" w:rsidR="007A0584" w:rsidRPr="004C583A" w:rsidRDefault="007A0584" w:rsidP="004C583A">
            <w:pPr>
              <w:spacing w:after="0" w:line="240" w:lineRule="auto"/>
              <w:rPr>
                <w:rFonts w:cs="Calibri"/>
              </w:rPr>
            </w:pPr>
          </w:p>
        </w:tc>
        <w:tc>
          <w:tcPr>
            <w:tcW w:w="2173" w:type="dxa"/>
            <w:shd w:val="clear" w:color="auto" w:fill="auto"/>
          </w:tcPr>
          <w:p w14:paraId="49166228"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7AC0773D"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44AB4FC7"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w:t>
            </w:r>
          </w:p>
          <w:p w14:paraId="7B205F6E"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Not applicable</w:t>
            </w:r>
          </w:p>
          <w:p w14:paraId="23F9EC82" w14:textId="77777777" w:rsidR="007A0584" w:rsidRPr="004C583A" w:rsidRDefault="007A0584" w:rsidP="004C583A">
            <w:pPr>
              <w:spacing w:after="0" w:line="240" w:lineRule="auto"/>
              <w:ind w:left="785" w:hanging="591"/>
              <w:rPr>
                <w:color w:val="000000"/>
                <w:lang w:val="en-CA"/>
              </w:rPr>
            </w:pPr>
          </w:p>
        </w:tc>
      </w:tr>
      <w:tr w:rsidR="007A0584" w:rsidRPr="004C583A" w14:paraId="137EAB84" w14:textId="77777777" w:rsidTr="004C583A">
        <w:trPr>
          <w:jc w:val="center"/>
        </w:trPr>
        <w:tc>
          <w:tcPr>
            <w:tcW w:w="6781" w:type="dxa"/>
            <w:shd w:val="clear" w:color="auto" w:fill="auto"/>
          </w:tcPr>
          <w:p w14:paraId="165EA7D2" w14:textId="77777777" w:rsidR="007A0584" w:rsidRPr="004C583A" w:rsidRDefault="007A0584" w:rsidP="004C583A">
            <w:pPr>
              <w:spacing w:after="0" w:line="240" w:lineRule="auto"/>
              <w:rPr>
                <w:b/>
                <w:i/>
                <w:lang w:val="en-CA"/>
              </w:rPr>
            </w:pPr>
            <w:r w:rsidRPr="004C583A">
              <w:rPr>
                <w:b/>
                <w:i/>
                <w:lang w:val="en-CA"/>
              </w:rPr>
              <w:t>Feasibility: Questions about the practical considerations about this instrument.</w:t>
            </w:r>
          </w:p>
        </w:tc>
        <w:tc>
          <w:tcPr>
            <w:tcW w:w="2173" w:type="dxa"/>
            <w:shd w:val="clear" w:color="auto" w:fill="auto"/>
          </w:tcPr>
          <w:p w14:paraId="4858D8B6" w14:textId="77777777" w:rsidR="007A0584" w:rsidRPr="004C583A" w:rsidRDefault="007A0584" w:rsidP="004C583A">
            <w:pPr>
              <w:spacing w:after="0" w:line="240" w:lineRule="auto"/>
              <w:rPr>
                <w:lang w:val="en-CA"/>
              </w:rPr>
            </w:pPr>
            <w:r w:rsidRPr="004C583A">
              <w:rPr>
                <w:color w:val="000000"/>
                <w:lang w:val="en-CA"/>
              </w:rPr>
              <w:t>Respondents answer</w:t>
            </w:r>
          </w:p>
        </w:tc>
      </w:tr>
      <w:tr w:rsidR="007A0584" w:rsidRPr="004C583A" w14:paraId="678EDC8D" w14:textId="77777777" w:rsidTr="004C583A">
        <w:trPr>
          <w:jc w:val="center"/>
        </w:trPr>
        <w:tc>
          <w:tcPr>
            <w:tcW w:w="6781" w:type="dxa"/>
            <w:shd w:val="clear" w:color="auto" w:fill="auto"/>
          </w:tcPr>
          <w:p w14:paraId="7D86A1EB" w14:textId="77777777" w:rsidR="007A0584" w:rsidRPr="004C583A" w:rsidRDefault="007A0584" w:rsidP="004C583A">
            <w:pPr>
              <w:spacing w:after="0" w:line="240" w:lineRule="auto"/>
              <w:rPr>
                <w:lang w:val="en-CA"/>
              </w:rPr>
            </w:pPr>
            <w:r w:rsidRPr="004C583A">
              <w:rPr>
                <w:lang w:val="en-CA"/>
              </w:rPr>
              <w:t>Was it easy enough to complete?</w:t>
            </w:r>
          </w:p>
          <w:p w14:paraId="30FEB2B4" w14:textId="77777777" w:rsidR="007A0584" w:rsidRPr="004C583A" w:rsidRDefault="007A0584" w:rsidP="004C583A">
            <w:pPr>
              <w:spacing w:after="0" w:line="240" w:lineRule="auto"/>
              <w:rPr>
                <w:lang w:val="en-CA"/>
              </w:rPr>
            </w:pPr>
            <w:r w:rsidRPr="004C583A">
              <w:rPr>
                <w:lang w:val="en-CA"/>
              </w:rPr>
              <w:t>Comments:</w:t>
            </w:r>
          </w:p>
          <w:p w14:paraId="361A6075" w14:textId="77777777" w:rsidR="007A0584" w:rsidRPr="004C583A" w:rsidRDefault="007A0584" w:rsidP="004C583A">
            <w:pPr>
              <w:spacing w:after="0" w:line="240" w:lineRule="auto"/>
              <w:jc w:val="center"/>
            </w:pPr>
            <w:r w:rsidRPr="004C583A">
              <w:rPr>
                <w:rStyle w:val="PlaceholderText"/>
                <w:lang w:val="en-CA"/>
              </w:rPr>
              <w:t>Click here to enter text.</w:t>
            </w:r>
          </w:p>
          <w:p w14:paraId="2CF343C5" w14:textId="77777777" w:rsidR="007A0584" w:rsidRPr="004C583A" w:rsidRDefault="007A0584" w:rsidP="004C583A">
            <w:pPr>
              <w:spacing w:after="0" w:line="240" w:lineRule="auto"/>
              <w:rPr>
                <w:lang w:val="en-CA"/>
              </w:rPr>
            </w:pPr>
          </w:p>
        </w:tc>
        <w:tc>
          <w:tcPr>
            <w:tcW w:w="2173" w:type="dxa"/>
            <w:shd w:val="clear" w:color="auto" w:fill="auto"/>
          </w:tcPr>
          <w:p w14:paraId="0B7B9930"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1FB077E4"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4FF43B2C" w14:textId="77777777" w:rsidR="007A0584" w:rsidRPr="004C583A" w:rsidRDefault="007A0584" w:rsidP="004C583A">
            <w:pPr>
              <w:spacing w:after="0" w:line="240" w:lineRule="auto"/>
              <w:rPr>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tr w:rsidR="007A0584" w:rsidRPr="004C583A" w14:paraId="5E7A77FB" w14:textId="77777777" w:rsidTr="004C583A">
        <w:trPr>
          <w:jc w:val="center"/>
        </w:trPr>
        <w:tc>
          <w:tcPr>
            <w:tcW w:w="6781" w:type="dxa"/>
            <w:shd w:val="clear" w:color="auto" w:fill="auto"/>
          </w:tcPr>
          <w:p w14:paraId="6EAFF7B1" w14:textId="77777777" w:rsidR="007A0584" w:rsidRPr="004C583A" w:rsidRDefault="007A0584" w:rsidP="004C583A">
            <w:pPr>
              <w:spacing w:after="0" w:line="240" w:lineRule="auto"/>
              <w:rPr>
                <w:lang w:val="en-CA"/>
              </w:rPr>
            </w:pPr>
            <w:r w:rsidRPr="004C583A">
              <w:rPr>
                <w:lang w:val="en-CA"/>
              </w:rPr>
              <w:t>Did it take a reasonable amount of time to complete?</w:t>
            </w:r>
          </w:p>
          <w:p w14:paraId="6FBE45C5" w14:textId="77777777" w:rsidR="007A0584" w:rsidRPr="004C583A" w:rsidRDefault="007A0584" w:rsidP="004C583A">
            <w:pPr>
              <w:spacing w:after="0" w:line="240" w:lineRule="auto"/>
              <w:rPr>
                <w:lang w:val="en-CA"/>
              </w:rPr>
            </w:pPr>
            <w:r w:rsidRPr="004C583A">
              <w:rPr>
                <w:lang w:val="en-CA"/>
              </w:rPr>
              <w:t>Comments:</w:t>
            </w:r>
          </w:p>
          <w:p w14:paraId="71879C29" w14:textId="77777777" w:rsidR="007A0584" w:rsidRPr="004C583A" w:rsidRDefault="007A0584" w:rsidP="004C583A">
            <w:pPr>
              <w:spacing w:after="0" w:line="240" w:lineRule="auto"/>
              <w:jc w:val="center"/>
            </w:pPr>
            <w:r w:rsidRPr="004C583A">
              <w:rPr>
                <w:rStyle w:val="PlaceholderText"/>
                <w:lang w:val="en-CA"/>
              </w:rPr>
              <w:lastRenderedPageBreak/>
              <w:t>Click here to enter text.</w:t>
            </w:r>
          </w:p>
          <w:p w14:paraId="7A7ECC00" w14:textId="77777777" w:rsidR="007A0584" w:rsidRPr="004C583A" w:rsidRDefault="007A0584" w:rsidP="004C583A">
            <w:pPr>
              <w:spacing w:after="0" w:line="240" w:lineRule="auto"/>
              <w:rPr>
                <w:lang w:val="en-CA"/>
              </w:rPr>
            </w:pPr>
          </w:p>
        </w:tc>
        <w:tc>
          <w:tcPr>
            <w:tcW w:w="2173" w:type="dxa"/>
            <w:shd w:val="clear" w:color="auto" w:fill="auto"/>
          </w:tcPr>
          <w:p w14:paraId="6D65069F"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lastRenderedPageBreak/>
              <w:t>☐</w:t>
            </w:r>
            <w:r w:rsidRPr="004C583A">
              <w:rPr>
                <w:color w:val="000000"/>
                <w:lang w:val="en-CA"/>
              </w:rPr>
              <w:t>Yes</w:t>
            </w:r>
          </w:p>
          <w:p w14:paraId="57BBEDE2"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5FA1D523" w14:textId="77777777" w:rsidR="007A0584" w:rsidRPr="004C583A" w:rsidRDefault="007A0584" w:rsidP="004C583A">
            <w:pPr>
              <w:spacing w:after="0" w:line="240" w:lineRule="auto"/>
              <w:rPr>
                <w:lang w:val="en-CA"/>
              </w:rPr>
            </w:pPr>
            <w:r w:rsidRPr="004C583A">
              <w:rPr>
                <w:color w:val="000000"/>
                <w:lang w:val="en-CA"/>
              </w:rPr>
              <w:lastRenderedPageBreak/>
              <w:t xml:space="preserve">    </w:t>
            </w:r>
            <w:r w:rsidRPr="004C583A">
              <w:rPr>
                <w:rFonts w:ascii="MS Gothic" w:eastAsia="MS Gothic" w:hAnsi="MS Gothic" w:hint="eastAsia"/>
                <w:color w:val="000000"/>
                <w:lang w:val="en-CA"/>
              </w:rPr>
              <w:t>☐</w:t>
            </w:r>
            <w:r w:rsidRPr="004C583A">
              <w:rPr>
                <w:color w:val="000000"/>
                <w:lang w:val="en-CA"/>
              </w:rPr>
              <w:t>No</w:t>
            </w:r>
          </w:p>
        </w:tc>
      </w:tr>
      <w:tr w:rsidR="007A0584" w:rsidRPr="004C583A" w14:paraId="02234896" w14:textId="77777777" w:rsidTr="004C583A">
        <w:trPr>
          <w:jc w:val="center"/>
        </w:trPr>
        <w:tc>
          <w:tcPr>
            <w:tcW w:w="6781" w:type="dxa"/>
            <w:shd w:val="clear" w:color="auto" w:fill="auto"/>
          </w:tcPr>
          <w:p w14:paraId="1B59B0FA" w14:textId="77777777" w:rsidR="007A0584" w:rsidRPr="004C583A" w:rsidRDefault="007A0584" w:rsidP="004C583A">
            <w:pPr>
              <w:spacing w:after="0" w:line="240" w:lineRule="auto"/>
              <w:rPr>
                <w:lang w:val="en-CA"/>
              </w:rPr>
            </w:pPr>
            <w:r w:rsidRPr="004C583A">
              <w:rPr>
                <w:lang w:val="en-CA"/>
              </w:rPr>
              <w:t>Did the format seem appropriate (how it looked on the page, font size, how items and responses were organized)?</w:t>
            </w:r>
          </w:p>
        </w:tc>
        <w:tc>
          <w:tcPr>
            <w:tcW w:w="2173" w:type="dxa"/>
            <w:shd w:val="clear" w:color="auto" w:fill="auto"/>
          </w:tcPr>
          <w:p w14:paraId="5AE723A9"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704FF71D"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46C802E1" w14:textId="77777777" w:rsidR="007A0584" w:rsidRPr="004C583A" w:rsidRDefault="007A0584" w:rsidP="004C583A">
            <w:pPr>
              <w:spacing w:after="0" w:line="240" w:lineRule="auto"/>
              <w:rPr>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tr w:rsidR="007A0584" w:rsidRPr="004C583A" w14:paraId="449480F1" w14:textId="77777777" w:rsidTr="004C583A">
        <w:trPr>
          <w:jc w:val="center"/>
        </w:trPr>
        <w:tc>
          <w:tcPr>
            <w:tcW w:w="6781" w:type="dxa"/>
            <w:shd w:val="clear" w:color="auto" w:fill="auto"/>
          </w:tcPr>
          <w:p w14:paraId="1EA4439D" w14:textId="77777777" w:rsidR="007A0584" w:rsidRPr="004C583A" w:rsidRDefault="007A0584" w:rsidP="004C583A">
            <w:pPr>
              <w:spacing w:after="0" w:line="240" w:lineRule="auto"/>
              <w:rPr>
                <w:lang w:val="en-CA"/>
              </w:rPr>
            </w:pPr>
            <w:r w:rsidRPr="004C583A">
              <w:rPr>
                <w:lang w:val="en-CA"/>
              </w:rPr>
              <w:t>Do you think there was too much equipment and training needed before you could be able to respond to this instrument?</w:t>
            </w:r>
          </w:p>
          <w:p w14:paraId="1EC29C75" w14:textId="77777777" w:rsidR="007A0584" w:rsidRPr="004C583A" w:rsidRDefault="007A0584" w:rsidP="004C583A">
            <w:pPr>
              <w:spacing w:after="0" w:line="240" w:lineRule="auto"/>
              <w:rPr>
                <w:lang w:val="en-CA"/>
              </w:rPr>
            </w:pPr>
            <w:r w:rsidRPr="004C583A">
              <w:rPr>
                <w:lang w:val="en-CA"/>
              </w:rPr>
              <w:t>Comments:</w:t>
            </w:r>
          </w:p>
          <w:p w14:paraId="2AF8E462" w14:textId="77777777" w:rsidR="007A0584" w:rsidRPr="004C583A" w:rsidRDefault="007A0584" w:rsidP="004C583A">
            <w:pPr>
              <w:spacing w:after="0" w:line="240" w:lineRule="auto"/>
              <w:jc w:val="center"/>
            </w:pPr>
            <w:r w:rsidRPr="004C583A">
              <w:rPr>
                <w:rStyle w:val="PlaceholderText"/>
                <w:lang w:val="en-CA"/>
              </w:rPr>
              <w:t>Click here to enter text.</w:t>
            </w:r>
          </w:p>
          <w:p w14:paraId="295E6011" w14:textId="77777777" w:rsidR="007A0584" w:rsidRPr="004C583A" w:rsidRDefault="007A0584" w:rsidP="004C583A">
            <w:pPr>
              <w:spacing w:after="0" w:line="240" w:lineRule="auto"/>
              <w:rPr>
                <w:lang w:val="en-CA"/>
              </w:rPr>
            </w:pPr>
          </w:p>
        </w:tc>
        <w:tc>
          <w:tcPr>
            <w:tcW w:w="2173" w:type="dxa"/>
            <w:shd w:val="clear" w:color="auto" w:fill="auto"/>
          </w:tcPr>
          <w:p w14:paraId="24982533"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Yes</w:t>
            </w:r>
          </w:p>
          <w:p w14:paraId="7BD7D1C4" w14:textId="77777777" w:rsidR="007A0584" w:rsidRPr="004C583A" w:rsidRDefault="007A0584" w:rsidP="004C583A">
            <w:pPr>
              <w:spacing w:after="0" w:line="240" w:lineRule="auto"/>
              <w:ind w:left="785" w:hanging="591"/>
              <w:rPr>
                <w:color w:val="000000"/>
                <w:lang w:val="en-CA"/>
              </w:rPr>
            </w:pPr>
            <w:r w:rsidRPr="004C583A">
              <w:rPr>
                <w:rFonts w:ascii="MS Gothic" w:eastAsia="MS Gothic" w:hAnsi="MS Gothic" w:hint="eastAsia"/>
                <w:color w:val="000000"/>
                <w:lang w:val="en-CA"/>
              </w:rPr>
              <w:t>☐</w:t>
            </w:r>
            <w:r w:rsidRPr="004C583A">
              <w:rPr>
                <w:color w:val="000000"/>
                <w:lang w:val="en-CA"/>
              </w:rPr>
              <w:t>Uncertain</w:t>
            </w:r>
          </w:p>
          <w:p w14:paraId="21974DE8" w14:textId="77777777" w:rsidR="007A0584" w:rsidRPr="004C583A" w:rsidRDefault="007A0584" w:rsidP="004C583A">
            <w:pPr>
              <w:spacing w:after="0" w:line="240" w:lineRule="auto"/>
              <w:rPr>
                <w:lang w:val="en-CA"/>
              </w:rPr>
            </w:pPr>
            <w:r w:rsidRPr="004C583A">
              <w:rPr>
                <w:color w:val="000000"/>
                <w:lang w:val="en-CA"/>
              </w:rPr>
              <w:t xml:space="preserve">    </w:t>
            </w:r>
            <w:r w:rsidRPr="004C583A">
              <w:rPr>
                <w:rFonts w:ascii="MS Gothic" w:eastAsia="MS Gothic" w:hAnsi="MS Gothic" w:hint="eastAsia"/>
                <w:color w:val="000000"/>
                <w:lang w:val="en-CA"/>
              </w:rPr>
              <w:t>☐</w:t>
            </w:r>
            <w:r w:rsidRPr="004C583A">
              <w:rPr>
                <w:color w:val="000000"/>
                <w:lang w:val="en-CA"/>
              </w:rPr>
              <w:t>No</w:t>
            </w:r>
          </w:p>
        </w:tc>
      </w:tr>
      <w:bookmarkEnd w:id="63"/>
    </w:tbl>
    <w:p w14:paraId="10237838" w14:textId="77777777" w:rsidR="616B77C9" w:rsidRDefault="616B77C9"/>
    <w:p w14:paraId="3BC7A794" w14:textId="77777777" w:rsidR="00070BBD" w:rsidRDefault="00070BBD" w:rsidP="00BE31CF">
      <w:pPr>
        <w:pStyle w:val="Heading1"/>
      </w:pPr>
      <w:bookmarkStart w:id="64" w:name="_Appendix_B:_Sample"/>
      <w:bookmarkStart w:id="65" w:name="_Toc75507666"/>
      <w:bookmarkEnd w:id="64"/>
      <w:r>
        <w:t>Appendix B: Sample form to help design your search strategy</w:t>
      </w:r>
      <w:bookmarkEnd w:id="65"/>
    </w:p>
    <w:tbl>
      <w:tblPr>
        <w:tblpPr w:leftFromText="180" w:rightFromText="180" w:vertAnchor="text" w:horzAnchor="margin" w:tblpY="1062"/>
        <w:tblW w:w="5000" w:type="pct"/>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2451"/>
        <w:gridCol w:w="4390"/>
        <w:gridCol w:w="3939"/>
      </w:tblGrid>
      <w:tr w:rsidR="00070BBD" w:rsidRPr="004C583A" w14:paraId="003EAC6E" w14:textId="77777777" w:rsidTr="004C583A">
        <w:tc>
          <w:tcPr>
            <w:tcW w:w="5000" w:type="pct"/>
            <w:gridSpan w:val="3"/>
            <w:shd w:val="clear" w:color="auto" w:fill="auto"/>
          </w:tcPr>
          <w:p w14:paraId="7574AB2F" w14:textId="77777777" w:rsidR="00070BBD" w:rsidRPr="004C583A" w:rsidRDefault="00070BBD" w:rsidP="004C583A">
            <w:pPr>
              <w:pStyle w:val="Caption"/>
              <w:keepNext/>
              <w:spacing w:after="0"/>
              <w:rPr>
                <w:rFonts w:cs="Times New Roman"/>
                <w:b w:val="0"/>
                <w:bCs w:val="0"/>
                <w:color w:val="auto"/>
                <w:sz w:val="24"/>
                <w:szCs w:val="24"/>
                <w:lang w:val="en-CA"/>
              </w:rPr>
            </w:pPr>
            <w:r w:rsidRPr="004C583A">
              <w:rPr>
                <w:rFonts w:cs="Times New Roman"/>
                <w:b w:val="0"/>
                <w:bCs w:val="0"/>
                <w:color w:val="auto"/>
                <w:sz w:val="24"/>
                <w:szCs w:val="24"/>
                <w:lang w:val="en-CA"/>
              </w:rPr>
              <w:t>Use this table to help describe what you want to capture in your literature search.  Do not worry about search terms yet, this is your broad description of what you want to look for.</w:t>
            </w:r>
          </w:p>
          <w:p w14:paraId="17D822C9" w14:textId="77777777" w:rsidR="00070BBD" w:rsidRPr="004C583A" w:rsidRDefault="00070BBD" w:rsidP="004C583A">
            <w:pPr>
              <w:spacing w:after="0" w:line="240" w:lineRule="auto"/>
              <w:rPr>
                <w:b/>
                <w:bCs/>
                <w:color w:val="FFFFFF"/>
                <w:lang w:val="en-CA"/>
              </w:rPr>
            </w:pPr>
          </w:p>
          <w:p w14:paraId="59BB4479" w14:textId="77777777" w:rsidR="00070BBD" w:rsidRPr="004C583A" w:rsidRDefault="00070BBD" w:rsidP="004C583A">
            <w:pPr>
              <w:pStyle w:val="Caption"/>
              <w:keepNext/>
              <w:spacing w:after="0"/>
              <w:rPr>
                <w:rFonts w:cs="Times New Roman"/>
                <w:b w:val="0"/>
                <w:bCs w:val="0"/>
                <w:color w:val="auto"/>
                <w:sz w:val="24"/>
                <w:szCs w:val="24"/>
                <w:lang w:val="en-CA"/>
              </w:rPr>
            </w:pPr>
            <w:r w:rsidRPr="004C583A">
              <w:rPr>
                <w:rFonts w:cs="Times New Roman"/>
                <w:b w:val="0"/>
                <w:bCs w:val="0"/>
                <w:color w:val="auto"/>
                <w:sz w:val="24"/>
                <w:szCs w:val="24"/>
                <w:lang w:val="en-CA"/>
              </w:rPr>
              <w:t xml:space="preserve">Defining the attributes to be used in the search strategy: Population, Instrument and Measurement properties (PIM).  </w:t>
            </w:r>
          </w:p>
        </w:tc>
      </w:tr>
      <w:tr w:rsidR="00070BBD" w:rsidRPr="004C583A" w14:paraId="639EF3CF" w14:textId="77777777" w:rsidTr="004C583A">
        <w:tc>
          <w:tcPr>
            <w:tcW w:w="1137" w:type="pct"/>
            <w:shd w:val="clear" w:color="auto" w:fill="auto"/>
          </w:tcPr>
          <w:p w14:paraId="7F699C99" w14:textId="77777777" w:rsidR="00070BBD" w:rsidRPr="004C583A" w:rsidRDefault="00070BBD" w:rsidP="004C583A">
            <w:pPr>
              <w:pStyle w:val="Caption"/>
              <w:keepNext/>
              <w:spacing w:after="0"/>
              <w:rPr>
                <w:rFonts w:cs="Times New Roman"/>
                <w:b w:val="0"/>
                <w:bCs w:val="0"/>
                <w:sz w:val="24"/>
                <w:szCs w:val="24"/>
                <w:lang w:val="en-CA"/>
              </w:rPr>
            </w:pPr>
            <w:bookmarkStart w:id="66" w:name="_Toc346612662"/>
          </w:p>
        </w:tc>
        <w:tc>
          <w:tcPr>
            <w:tcW w:w="2036" w:type="pct"/>
            <w:shd w:val="clear" w:color="auto" w:fill="auto"/>
          </w:tcPr>
          <w:p w14:paraId="11A992F8" w14:textId="77777777" w:rsidR="00070BBD" w:rsidRPr="004C583A" w:rsidRDefault="00070BBD" w:rsidP="004C583A">
            <w:pPr>
              <w:pStyle w:val="Caption"/>
              <w:keepNext/>
              <w:spacing w:after="0"/>
              <w:jc w:val="center"/>
              <w:rPr>
                <w:rFonts w:cs="Times New Roman"/>
                <w:sz w:val="24"/>
                <w:szCs w:val="24"/>
                <w:lang w:val="en-CA"/>
              </w:rPr>
            </w:pPr>
            <w:r w:rsidRPr="004C583A">
              <w:rPr>
                <w:rFonts w:cs="Times New Roman"/>
                <w:sz w:val="24"/>
                <w:szCs w:val="24"/>
                <w:lang w:val="en-CA"/>
              </w:rPr>
              <w:t xml:space="preserve">Guidance from OMERACT FILTER INSTRUMENT SELECTION ALGORITHM </w:t>
            </w:r>
          </w:p>
        </w:tc>
        <w:tc>
          <w:tcPr>
            <w:tcW w:w="1827" w:type="pct"/>
            <w:shd w:val="clear" w:color="auto" w:fill="auto"/>
          </w:tcPr>
          <w:p w14:paraId="3177FFD9" w14:textId="77777777" w:rsidR="00070BBD" w:rsidRPr="004C583A" w:rsidRDefault="00070BBD" w:rsidP="004C583A">
            <w:pPr>
              <w:pStyle w:val="Caption"/>
              <w:keepNext/>
              <w:spacing w:after="0"/>
              <w:jc w:val="center"/>
              <w:rPr>
                <w:rFonts w:cs="Times New Roman"/>
                <w:sz w:val="24"/>
                <w:szCs w:val="24"/>
                <w:lang w:val="en-CA"/>
              </w:rPr>
            </w:pPr>
            <w:r w:rsidRPr="004C583A">
              <w:rPr>
                <w:rFonts w:cs="Times New Roman"/>
                <w:sz w:val="24"/>
                <w:szCs w:val="24"/>
                <w:lang w:val="en-CA"/>
              </w:rPr>
              <w:t xml:space="preserve">YOUR STUDY (example below in italics, delete and replace with yours; can use this for PROSPERO registration): </w:t>
            </w:r>
          </w:p>
        </w:tc>
      </w:tr>
      <w:tr w:rsidR="00070BBD" w:rsidRPr="004C583A" w14:paraId="14131579" w14:textId="77777777" w:rsidTr="004C583A">
        <w:tc>
          <w:tcPr>
            <w:tcW w:w="1137" w:type="pct"/>
            <w:shd w:val="clear" w:color="auto" w:fill="auto"/>
          </w:tcPr>
          <w:p w14:paraId="63FC2D14" w14:textId="77777777" w:rsidR="00070BBD" w:rsidRPr="004C583A" w:rsidRDefault="00070BBD" w:rsidP="004C583A">
            <w:pPr>
              <w:pStyle w:val="Caption"/>
              <w:keepNext/>
              <w:spacing w:after="0"/>
              <w:rPr>
                <w:rFonts w:cs="Times New Roman"/>
                <w:b w:val="0"/>
                <w:bCs w:val="0"/>
                <w:sz w:val="24"/>
                <w:szCs w:val="24"/>
                <w:lang w:val="en-CA"/>
              </w:rPr>
            </w:pPr>
            <w:r w:rsidRPr="004C583A">
              <w:rPr>
                <w:rFonts w:cs="Times New Roman"/>
                <w:b w:val="0"/>
                <w:bCs w:val="0"/>
                <w:sz w:val="24"/>
                <w:szCs w:val="24"/>
                <w:lang w:val="en-CA"/>
              </w:rPr>
              <w:t>Population</w:t>
            </w:r>
          </w:p>
        </w:tc>
        <w:tc>
          <w:tcPr>
            <w:tcW w:w="2036" w:type="pct"/>
            <w:shd w:val="clear" w:color="auto" w:fill="auto"/>
          </w:tcPr>
          <w:p w14:paraId="5C5A5326" w14:textId="77777777" w:rsidR="00070BBD" w:rsidRPr="004C583A" w:rsidRDefault="00070BBD" w:rsidP="004C583A">
            <w:pPr>
              <w:pStyle w:val="ListParagraph"/>
              <w:numPr>
                <w:ilvl w:val="0"/>
                <w:numId w:val="1"/>
              </w:numPr>
              <w:ind w:left="459"/>
              <w:contextualSpacing/>
              <w:rPr>
                <w:rFonts w:ascii="Calibri" w:hAnsi="Calibri"/>
              </w:rPr>
            </w:pPr>
            <w:r w:rsidRPr="004C583A">
              <w:rPr>
                <w:rFonts w:ascii="Calibri" w:hAnsi="Calibri"/>
              </w:rPr>
              <w:t>Clearly define the rheumatological disease(s)/condition(s) of interest.</w:t>
            </w:r>
          </w:p>
          <w:p w14:paraId="1034AE73" w14:textId="77777777" w:rsidR="00070BBD" w:rsidRPr="004C583A" w:rsidRDefault="00070BBD" w:rsidP="004C583A">
            <w:pPr>
              <w:pStyle w:val="ListParagraph"/>
              <w:numPr>
                <w:ilvl w:val="0"/>
                <w:numId w:val="1"/>
              </w:numPr>
              <w:ind w:left="459"/>
              <w:contextualSpacing/>
              <w:rPr>
                <w:rFonts w:ascii="Calibri" w:hAnsi="Calibri"/>
              </w:rPr>
            </w:pPr>
            <w:r w:rsidRPr="004C583A">
              <w:rPr>
                <w:rFonts w:ascii="Calibri" w:hAnsi="Calibri"/>
              </w:rPr>
              <w:t>A broader population can be considered if insufficient evidence is available in target disease/condition.</w:t>
            </w:r>
          </w:p>
          <w:p w14:paraId="50153CDB" w14:textId="77777777" w:rsidR="00070BBD" w:rsidRPr="004C583A" w:rsidRDefault="00070BBD" w:rsidP="004C583A">
            <w:pPr>
              <w:pStyle w:val="ListParagraph"/>
              <w:numPr>
                <w:ilvl w:val="0"/>
                <w:numId w:val="1"/>
              </w:numPr>
              <w:ind w:left="459"/>
              <w:contextualSpacing/>
              <w:rPr>
                <w:rFonts w:ascii="Calibri" w:hAnsi="Calibri"/>
              </w:rPr>
            </w:pPr>
            <w:r w:rsidRPr="004C583A">
              <w:rPr>
                <w:rFonts w:ascii="Calibri" w:hAnsi="Calibri"/>
              </w:rPr>
              <w:t>Any restrictions re age, severity, disease duration should be described.</w:t>
            </w:r>
          </w:p>
        </w:tc>
        <w:tc>
          <w:tcPr>
            <w:tcW w:w="1827" w:type="pct"/>
            <w:shd w:val="clear" w:color="auto" w:fill="auto"/>
          </w:tcPr>
          <w:p w14:paraId="59CC778C" w14:textId="77777777" w:rsidR="00070BBD" w:rsidRPr="004C583A" w:rsidRDefault="00070BBD" w:rsidP="004C583A">
            <w:pPr>
              <w:pStyle w:val="ListParagraph"/>
              <w:widowControl w:val="0"/>
              <w:numPr>
                <w:ilvl w:val="0"/>
                <w:numId w:val="1"/>
              </w:numPr>
              <w:autoSpaceDE w:val="0"/>
              <w:autoSpaceDN w:val="0"/>
              <w:adjustRightInd w:val="0"/>
              <w:ind w:left="459"/>
              <w:contextualSpacing/>
              <w:rPr>
                <w:rFonts w:ascii="Calibri" w:hAnsi="Calibri"/>
                <w:i/>
                <w:lang w:val="en-CA"/>
              </w:rPr>
            </w:pPr>
            <w:r w:rsidRPr="004C583A">
              <w:rPr>
                <w:rFonts w:ascii="Calibri" w:hAnsi="Calibri"/>
                <w:i/>
                <w:lang w:val="en-CA"/>
              </w:rPr>
              <w:t xml:space="preserve">Low back pain (simple)  </w:t>
            </w:r>
          </w:p>
        </w:tc>
      </w:tr>
      <w:tr w:rsidR="00070BBD" w:rsidRPr="004C583A" w14:paraId="6FADCC9E" w14:textId="77777777" w:rsidTr="004C583A">
        <w:tc>
          <w:tcPr>
            <w:tcW w:w="1137" w:type="pct"/>
            <w:shd w:val="clear" w:color="auto" w:fill="auto"/>
          </w:tcPr>
          <w:p w14:paraId="3B2B6DBE" w14:textId="77777777" w:rsidR="00070BBD" w:rsidRPr="004C583A" w:rsidRDefault="00070BBD" w:rsidP="004C583A">
            <w:pPr>
              <w:pStyle w:val="Caption"/>
              <w:keepNext/>
              <w:spacing w:after="0"/>
              <w:rPr>
                <w:rFonts w:cs="Times New Roman"/>
                <w:b w:val="0"/>
                <w:bCs w:val="0"/>
                <w:sz w:val="24"/>
                <w:szCs w:val="24"/>
                <w:lang w:val="en-CA"/>
              </w:rPr>
            </w:pPr>
            <w:r w:rsidRPr="004C583A">
              <w:rPr>
                <w:rFonts w:cs="Times New Roman"/>
                <w:b w:val="0"/>
                <w:bCs w:val="0"/>
                <w:sz w:val="24"/>
                <w:szCs w:val="24"/>
                <w:lang w:val="en-CA"/>
              </w:rPr>
              <w:t>Instrument of interest (IOI)</w:t>
            </w:r>
          </w:p>
        </w:tc>
        <w:tc>
          <w:tcPr>
            <w:tcW w:w="2036" w:type="pct"/>
            <w:shd w:val="clear" w:color="auto" w:fill="auto"/>
          </w:tcPr>
          <w:p w14:paraId="0C1DE100" w14:textId="77777777" w:rsidR="00070BBD" w:rsidRPr="004C583A" w:rsidRDefault="00070BBD" w:rsidP="004C583A">
            <w:pPr>
              <w:pStyle w:val="ListParagraph"/>
              <w:numPr>
                <w:ilvl w:val="0"/>
                <w:numId w:val="1"/>
              </w:numPr>
              <w:ind w:left="459"/>
              <w:contextualSpacing/>
              <w:rPr>
                <w:rFonts w:ascii="Calibri" w:hAnsi="Calibri"/>
              </w:rPr>
            </w:pPr>
            <w:r w:rsidRPr="004C583A">
              <w:rPr>
                <w:rFonts w:ascii="Calibri" w:hAnsi="Calibri"/>
              </w:rPr>
              <w:t>Original articles about the instrument, development, conceptual framework.</w:t>
            </w:r>
          </w:p>
          <w:p w14:paraId="714D81B5" w14:textId="77777777" w:rsidR="00070BBD" w:rsidRPr="004C583A" w:rsidRDefault="00070BBD" w:rsidP="004C583A">
            <w:pPr>
              <w:pStyle w:val="ListParagraph"/>
              <w:numPr>
                <w:ilvl w:val="0"/>
                <w:numId w:val="1"/>
              </w:numPr>
              <w:ind w:left="459"/>
              <w:contextualSpacing/>
              <w:rPr>
                <w:rFonts w:ascii="Calibri" w:hAnsi="Calibri"/>
              </w:rPr>
            </w:pPr>
            <w:r w:rsidRPr="004C583A">
              <w:rPr>
                <w:rFonts w:ascii="Calibri" w:hAnsi="Calibri"/>
              </w:rPr>
              <w:t xml:space="preserve">Articles using name of instrument or acronym in title/abstract.  </w:t>
            </w:r>
          </w:p>
          <w:p w14:paraId="4575EC3F" w14:textId="77777777" w:rsidR="00070BBD" w:rsidRPr="004C583A" w:rsidRDefault="00070BBD" w:rsidP="004C583A">
            <w:pPr>
              <w:pStyle w:val="ListParagraph"/>
              <w:numPr>
                <w:ilvl w:val="0"/>
                <w:numId w:val="1"/>
              </w:numPr>
              <w:ind w:left="459"/>
              <w:contextualSpacing/>
              <w:rPr>
                <w:rFonts w:ascii="Calibri" w:hAnsi="Calibri"/>
              </w:rPr>
            </w:pPr>
            <w:r w:rsidRPr="004C583A">
              <w:rPr>
                <w:rFonts w:ascii="Calibri" w:hAnsi="Calibri"/>
              </w:rPr>
              <w:t>Think of all acronyms, what it has been called or might be called.</w:t>
            </w:r>
          </w:p>
        </w:tc>
        <w:tc>
          <w:tcPr>
            <w:tcW w:w="1827" w:type="pct"/>
            <w:shd w:val="clear" w:color="auto" w:fill="auto"/>
          </w:tcPr>
          <w:p w14:paraId="57F51184" w14:textId="77777777" w:rsidR="00070BBD" w:rsidRPr="004C583A" w:rsidRDefault="00070BBD" w:rsidP="004C583A">
            <w:pPr>
              <w:pStyle w:val="ListParagraph"/>
              <w:widowControl w:val="0"/>
              <w:autoSpaceDE w:val="0"/>
              <w:autoSpaceDN w:val="0"/>
              <w:adjustRightInd w:val="0"/>
              <w:ind w:left="459"/>
              <w:contextualSpacing/>
              <w:rPr>
                <w:rFonts w:ascii="Calibri" w:hAnsi="Calibri"/>
                <w:i/>
                <w:lang w:val="en-CA"/>
              </w:rPr>
            </w:pPr>
            <w:r w:rsidRPr="004C583A">
              <w:rPr>
                <w:rFonts w:ascii="Calibri" w:hAnsi="Calibri"/>
                <w:i/>
                <w:lang w:val="en-CA"/>
              </w:rPr>
              <w:t xml:space="preserve">Pain intensity numeric rating scale </w:t>
            </w:r>
          </w:p>
        </w:tc>
      </w:tr>
      <w:tr w:rsidR="00070BBD" w:rsidRPr="004C583A" w14:paraId="4CFC1916" w14:textId="77777777" w:rsidTr="004C583A">
        <w:tc>
          <w:tcPr>
            <w:tcW w:w="1137" w:type="pct"/>
            <w:shd w:val="clear" w:color="auto" w:fill="auto"/>
          </w:tcPr>
          <w:p w14:paraId="798FB72A" w14:textId="77777777" w:rsidR="00070BBD" w:rsidRPr="004C583A" w:rsidRDefault="00070BBD" w:rsidP="004C583A">
            <w:pPr>
              <w:pStyle w:val="Caption"/>
              <w:keepNext/>
              <w:spacing w:after="0"/>
              <w:rPr>
                <w:rFonts w:cs="Times New Roman"/>
                <w:b w:val="0"/>
                <w:bCs w:val="0"/>
                <w:sz w:val="24"/>
                <w:szCs w:val="24"/>
                <w:lang w:val="en-CA"/>
              </w:rPr>
            </w:pPr>
            <w:r w:rsidRPr="004C583A">
              <w:rPr>
                <w:rFonts w:cs="Times New Roman"/>
                <w:b w:val="0"/>
                <w:bCs w:val="0"/>
                <w:sz w:val="24"/>
                <w:szCs w:val="24"/>
                <w:lang w:val="en-CA"/>
              </w:rPr>
              <w:t>Measurement properties of interest</w:t>
            </w:r>
          </w:p>
        </w:tc>
        <w:tc>
          <w:tcPr>
            <w:tcW w:w="2036" w:type="pct"/>
            <w:shd w:val="clear" w:color="auto" w:fill="auto"/>
          </w:tcPr>
          <w:p w14:paraId="1972CA82" w14:textId="77777777" w:rsidR="00070BBD" w:rsidRPr="004C583A" w:rsidRDefault="00070BBD" w:rsidP="004C583A">
            <w:pPr>
              <w:pStyle w:val="ListParagraph"/>
              <w:widowControl w:val="0"/>
              <w:numPr>
                <w:ilvl w:val="0"/>
                <w:numId w:val="1"/>
              </w:numPr>
              <w:autoSpaceDE w:val="0"/>
              <w:autoSpaceDN w:val="0"/>
              <w:adjustRightInd w:val="0"/>
              <w:ind w:left="459"/>
              <w:contextualSpacing/>
              <w:rPr>
                <w:rFonts w:ascii="Calibri" w:hAnsi="Calibri"/>
                <w:color w:val="000000"/>
                <w:lang w:val="en-CA"/>
              </w:rPr>
            </w:pPr>
            <w:r w:rsidRPr="004C583A">
              <w:rPr>
                <w:rFonts w:ascii="Calibri" w:hAnsi="Calibri"/>
                <w:iCs/>
              </w:rPr>
              <w:t xml:space="preserve">Use modified </w:t>
            </w:r>
            <w:proofErr w:type="spellStart"/>
            <w:r w:rsidRPr="004C583A">
              <w:rPr>
                <w:rFonts w:ascii="Calibri" w:hAnsi="Calibri"/>
                <w:iCs/>
              </w:rPr>
              <w:t>Terwee</w:t>
            </w:r>
            <w:proofErr w:type="spellEnd"/>
            <w:r w:rsidRPr="004C583A">
              <w:rPr>
                <w:rFonts w:ascii="Calibri" w:hAnsi="Calibri"/>
                <w:iCs/>
              </w:rPr>
              <w:t xml:space="preserve"> (2009) search engine for properties needed for the Filter 2.1 review (construct validity,  test-retest reliability, longitudinal construct validity, clinical trial discrimination, and thresholds of meaning).   </w:t>
            </w:r>
          </w:p>
          <w:p w14:paraId="63CFA7A1" w14:textId="77777777" w:rsidR="00070BBD" w:rsidRPr="004C583A" w:rsidRDefault="00070BBD" w:rsidP="004C583A">
            <w:pPr>
              <w:pStyle w:val="ListParagraph"/>
              <w:widowControl w:val="0"/>
              <w:numPr>
                <w:ilvl w:val="0"/>
                <w:numId w:val="1"/>
              </w:numPr>
              <w:autoSpaceDE w:val="0"/>
              <w:autoSpaceDN w:val="0"/>
              <w:adjustRightInd w:val="0"/>
              <w:ind w:left="459"/>
              <w:contextualSpacing/>
              <w:rPr>
                <w:rFonts w:ascii="Calibri" w:hAnsi="Calibri"/>
                <w:color w:val="000000"/>
                <w:lang w:val="en-CA"/>
              </w:rPr>
            </w:pPr>
            <w:r w:rsidRPr="004C583A">
              <w:rPr>
                <w:rFonts w:ascii="Calibri" w:hAnsi="Calibri"/>
                <w:iCs/>
              </w:rPr>
              <w:t xml:space="preserve">Separate search will also be needed </w:t>
            </w:r>
            <w:r w:rsidRPr="004C583A">
              <w:rPr>
                <w:rFonts w:ascii="Calibri" w:hAnsi="Calibri"/>
                <w:iCs/>
              </w:rPr>
              <w:lastRenderedPageBreak/>
              <w:t>for clinical trials or cohorts using instrument for the property of discrimination in a clinical trial setting.</w:t>
            </w:r>
          </w:p>
          <w:p w14:paraId="305EB37D" w14:textId="77777777" w:rsidR="00070BBD" w:rsidRPr="004C583A" w:rsidRDefault="00070BBD" w:rsidP="004C583A">
            <w:pPr>
              <w:pStyle w:val="ListParagraph"/>
              <w:widowControl w:val="0"/>
              <w:numPr>
                <w:ilvl w:val="0"/>
                <w:numId w:val="1"/>
              </w:numPr>
              <w:autoSpaceDE w:val="0"/>
              <w:autoSpaceDN w:val="0"/>
              <w:adjustRightInd w:val="0"/>
              <w:ind w:left="459"/>
              <w:contextualSpacing/>
              <w:rPr>
                <w:rFonts w:ascii="Calibri" w:hAnsi="Calibri"/>
                <w:color w:val="000000"/>
                <w:lang w:val="en-CA"/>
              </w:rPr>
            </w:pPr>
            <w:r w:rsidRPr="004C583A">
              <w:rPr>
                <w:rFonts w:ascii="Calibri" w:hAnsi="Calibri"/>
                <w:iCs/>
              </w:rPr>
              <w:t>Primary articles are priority.</w:t>
            </w:r>
          </w:p>
          <w:p w14:paraId="3C18A0BF" w14:textId="77777777" w:rsidR="00070BBD" w:rsidRPr="004C583A" w:rsidRDefault="00070BBD" w:rsidP="004C583A">
            <w:pPr>
              <w:pStyle w:val="ListParagraph"/>
              <w:widowControl w:val="0"/>
              <w:numPr>
                <w:ilvl w:val="0"/>
                <w:numId w:val="1"/>
              </w:numPr>
              <w:autoSpaceDE w:val="0"/>
              <w:autoSpaceDN w:val="0"/>
              <w:adjustRightInd w:val="0"/>
              <w:ind w:left="459"/>
              <w:contextualSpacing/>
              <w:rPr>
                <w:rFonts w:ascii="Calibri" w:hAnsi="Calibri"/>
                <w:color w:val="000000"/>
                <w:lang w:val="en-CA"/>
              </w:rPr>
            </w:pPr>
            <w:r w:rsidRPr="004C583A">
              <w:rPr>
                <w:rFonts w:ascii="Calibri" w:hAnsi="Calibri"/>
                <w:iCs/>
              </w:rPr>
              <w:t>Reviews can be used to identify source articles and review is done only on the source article (primary data).</w:t>
            </w:r>
          </w:p>
          <w:p w14:paraId="17DB8D2A" w14:textId="77777777" w:rsidR="00070BBD" w:rsidRPr="004C583A" w:rsidRDefault="00070BBD" w:rsidP="004C583A">
            <w:pPr>
              <w:pStyle w:val="ListParagraph"/>
              <w:widowControl w:val="0"/>
              <w:autoSpaceDE w:val="0"/>
              <w:autoSpaceDN w:val="0"/>
              <w:adjustRightInd w:val="0"/>
              <w:ind w:left="459"/>
              <w:contextualSpacing/>
              <w:rPr>
                <w:rFonts w:ascii="Calibri" w:hAnsi="Calibri"/>
                <w:color w:val="000000"/>
                <w:lang w:val="en-CA"/>
              </w:rPr>
            </w:pPr>
          </w:p>
        </w:tc>
        <w:tc>
          <w:tcPr>
            <w:tcW w:w="1827" w:type="pct"/>
            <w:shd w:val="clear" w:color="auto" w:fill="auto"/>
          </w:tcPr>
          <w:p w14:paraId="5CC34C90" w14:textId="77777777" w:rsidR="00070BBD" w:rsidRPr="004C583A" w:rsidRDefault="00070BBD" w:rsidP="004C583A">
            <w:pPr>
              <w:pStyle w:val="ListParagraph"/>
              <w:numPr>
                <w:ilvl w:val="0"/>
                <w:numId w:val="1"/>
              </w:numPr>
              <w:ind w:left="459"/>
              <w:contextualSpacing/>
              <w:rPr>
                <w:rFonts w:ascii="Calibri" w:hAnsi="Calibri"/>
                <w:lang w:val="en-CA"/>
              </w:rPr>
            </w:pPr>
            <w:r w:rsidRPr="004C583A">
              <w:rPr>
                <w:rFonts w:ascii="Calibri" w:hAnsi="Calibri"/>
                <w:lang w:val="en-CA"/>
              </w:rPr>
              <w:lastRenderedPageBreak/>
              <w:t>As recommended in the column to the left</w:t>
            </w:r>
          </w:p>
          <w:p w14:paraId="4B5D1504" w14:textId="77777777" w:rsidR="00070BBD" w:rsidRPr="004C583A" w:rsidRDefault="00070BBD" w:rsidP="004C583A">
            <w:pPr>
              <w:pStyle w:val="ListParagraph"/>
              <w:ind w:left="459"/>
              <w:contextualSpacing/>
              <w:rPr>
                <w:rFonts w:ascii="Calibri" w:hAnsi="Calibri"/>
                <w:lang w:val="en-CA"/>
              </w:rPr>
            </w:pPr>
          </w:p>
        </w:tc>
      </w:tr>
      <w:tr w:rsidR="00070BBD" w:rsidRPr="004C583A" w14:paraId="18614DA9" w14:textId="77777777" w:rsidTr="004C583A">
        <w:tc>
          <w:tcPr>
            <w:tcW w:w="1137" w:type="pct"/>
            <w:shd w:val="clear" w:color="auto" w:fill="auto"/>
          </w:tcPr>
          <w:p w14:paraId="7E5B4AA3" w14:textId="77777777" w:rsidR="00070BBD" w:rsidRPr="004C583A" w:rsidRDefault="00070BBD" w:rsidP="004C583A">
            <w:pPr>
              <w:pStyle w:val="Caption"/>
              <w:keepNext/>
              <w:spacing w:after="0"/>
              <w:rPr>
                <w:rFonts w:cs="Times New Roman"/>
                <w:b w:val="0"/>
                <w:bCs w:val="0"/>
                <w:sz w:val="24"/>
                <w:szCs w:val="24"/>
                <w:lang w:val="en-CA"/>
              </w:rPr>
            </w:pPr>
            <w:r w:rsidRPr="004C583A">
              <w:rPr>
                <w:rFonts w:cs="Times New Roman"/>
                <w:b w:val="0"/>
                <w:bCs w:val="0"/>
                <w:sz w:val="24"/>
                <w:szCs w:val="24"/>
                <w:lang w:val="en-CA"/>
              </w:rPr>
              <w:t>Publication Language to be included</w:t>
            </w:r>
          </w:p>
        </w:tc>
        <w:tc>
          <w:tcPr>
            <w:tcW w:w="2036" w:type="pct"/>
            <w:shd w:val="clear" w:color="auto" w:fill="auto"/>
          </w:tcPr>
          <w:p w14:paraId="0F4B53C4" w14:textId="77777777" w:rsidR="00070BBD" w:rsidRPr="004C583A" w:rsidRDefault="00070BBD" w:rsidP="004C583A">
            <w:pPr>
              <w:pStyle w:val="Caption"/>
              <w:keepNext/>
              <w:numPr>
                <w:ilvl w:val="0"/>
                <w:numId w:val="1"/>
              </w:numPr>
              <w:spacing w:after="0"/>
              <w:ind w:left="459"/>
              <w:rPr>
                <w:rFonts w:cs="Times New Roman"/>
                <w:b w:val="0"/>
                <w:sz w:val="24"/>
                <w:szCs w:val="24"/>
                <w:lang w:val="en-CA"/>
              </w:rPr>
            </w:pPr>
            <w:r w:rsidRPr="004C583A">
              <w:rPr>
                <w:rFonts w:cs="Times New Roman"/>
                <w:b w:val="0"/>
                <w:sz w:val="24"/>
                <w:szCs w:val="24"/>
                <w:lang w:val="en-CA"/>
              </w:rPr>
              <w:t>Languages should be identified for search.  English should be included due to nature of published literature, and any other languages the group members can manage.</w:t>
            </w:r>
          </w:p>
          <w:p w14:paraId="57D9461E" w14:textId="77777777" w:rsidR="00070BBD" w:rsidRPr="004C583A" w:rsidRDefault="00070BBD" w:rsidP="004C583A">
            <w:pPr>
              <w:pStyle w:val="Caption"/>
              <w:keepNext/>
              <w:numPr>
                <w:ilvl w:val="0"/>
                <w:numId w:val="1"/>
              </w:numPr>
              <w:spacing w:after="0"/>
              <w:ind w:left="459"/>
              <w:rPr>
                <w:rFonts w:cs="Times New Roman"/>
                <w:b w:val="0"/>
                <w:sz w:val="24"/>
                <w:szCs w:val="24"/>
                <w:lang w:val="en-CA"/>
              </w:rPr>
            </w:pPr>
            <w:r w:rsidRPr="004C583A">
              <w:rPr>
                <w:rFonts w:cs="Times New Roman"/>
                <w:b w:val="0"/>
                <w:sz w:val="24"/>
                <w:szCs w:val="24"/>
                <w:lang w:val="en-CA"/>
              </w:rPr>
              <w:t xml:space="preserve">Groups must define their scope and how many languages they have the capacity to critique. </w:t>
            </w:r>
          </w:p>
        </w:tc>
        <w:tc>
          <w:tcPr>
            <w:tcW w:w="1827" w:type="pct"/>
            <w:shd w:val="clear" w:color="auto" w:fill="auto"/>
          </w:tcPr>
          <w:p w14:paraId="4563C46A" w14:textId="77777777" w:rsidR="00070BBD" w:rsidRPr="004C583A" w:rsidRDefault="00070BBD" w:rsidP="004C583A">
            <w:pPr>
              <w:pStyle w:val="ListParagraph"/>
              <w:widowControl w:val="0"/>
              <w:numPr>
                <w:ilvl w:val="0"/>
                <w:numId w:val="1"/>
              </w:numPr>
              <w:autoSpaceDE w:val="0"/>
              <w:autoSpaceDN w:val="0"/>
              <w:adjustRightInd w:val="0"/>
              <w:ind w:left="459"/>
              <w:contextualSpacing/>
              <w:rPr>
                <w:rFonts w:ascii="Calibri" w:hAnsi="Calibri"/>
                <w:i/>
                <w:lang w:val="en-CA"/>
              </w:rPr>
            </w:pPr>
            <w:r w:rsidRPr="004C583A">
              <w:rPr>
                <w:rFonts w:ascii="Calibri" w:hAnsi="Calibri"/>
                <w:i/>
                <w:lang w:val="en-CA"/>
              </w:rPr>
              <w:t xml:space="preserve">English, French, Dutch, German  </w:t>
            </w:r>
          </w:p>
          <w:p w14:paraId="1F72F658" w14:textId="77777777" w:rsidR="00070BBD" w:rsidRPr="004C583A" w:rsidRDefault="00070BBD" w:rsidP="004C583A">
            <w:pPr>
              <w:pStyle w:val="ListParagraph"/>
              <w:widowControl w:val="0"/>
              <w:autoSpaceDE w:val="0"/>
              <w:autoSpaceDN w:val="0"/>
              <w:adjustRightInd w:val="0"/>
              <w:ind w:left="459"/>
              <w:contextualSpacing/>
              <w:rPr>
                <w:rFonts w:ascii="Calibri" w:hAnsi="Calibri"/>
                <w:lang w:val="en-CA"/>
              </w:rPr>
            </w:pPr>
          </w:p>
        </w:tc>
      </w:tr>
      <w:tr w:rsidR="00070BBD" w:rsidRPr="004C583A" w14:paraId="48EF65A1" w14:textId="77777777" w:rsidTr="004C583A">
        <w:tc>
          <w:tcPr>
            <w:tcW w:w="1137" w:type="pct"/>
            <w:shd w:val="clear" w:color="auto" w:fill="auto"/>
          </w:tcPr>
          <w:p w14:paraId="67ED0F01" w14:textId="77777777" w:rsidR="00070BBD" w:rsidRPr="004C583A" w:rsidRDefault="00070BBD" w:rsidP="004C583A">
            <w:pPr>
              <w:pStyle w:val="Caption"/>
              <w:keepNext/>
              <w:spacing w:after="0"/>
              <w:rPr>
                <w:rFonts w:cs="Times New Roman"/>
                <w:b w:val="0"/>
                <w:bCs w:val="0"/>
                <w:sz w:val="24"/>
                <w:szCs w:val="24"/>
                <w:lang w:val="en-CA"/>
              </w:rPr>
            </w:pPr>
            <w:r w:rsidRPr="004C583A">
              <w:rPr>
                <w:rFonts w:cs="Times New Roman"/>
                <w:b w:val="0"/>
                <w:bCs w:val="0"/>
                <w:sz w:val="24"/>
                <w:szCs w:val="24"/>
                <w:lang w:val="en-CA"/>
              </w:rPr>
              <w:t xml:space="preserve">Databases (we recommend using multiple sources for measurement articles.  Ideally 3). </w:t>
            </w:r>
          </w:p>
        </w:tc>
        <w:tc>
          <w:tcPr>
            <w:tcW w:w="2036" w:type="pct"/>
            <w:shd w:val="clear" w:color="auto" w:fill="auto"/>
          </w:tcPr>
          <w:p w14:paraId="0C658590" w14:textId="77777777" w:rsidR="00070BBD" w:rsidRPr="004C583A" w:rsidRDefault="00070BBD" w:rsidP="004C583A">
            <w:pPr>
              <w:pStyle w:val="Caption"/>
              <w:keepNext/>
              <w:numPr>
                <w:ilvl w:val="0"/>
                <w:numId w:val="1"/>
              </w:numPr>
              <w:spacing w:after="0"/>
              <w:ind w:left="459"/>
              <w:rPr>
                <w:rFonts w:cs="Times New Roman"/>
                <w:b w:val="0"/>
                <w:sz w:val="24"/>
                <w:szCs w:val="24"/>
                <w:lang w:val="en-CA"/>
              </w:rPr>
            </w:pPr>
            <w:r w:rsidRPr="004C583A">
              <w:rPr>
                <w:rFonts w:cs="Times New Roman"/>
                <w:b w:val="0"/>
                <w:sz w:val="24"/>
                <w:szCs w:val="24"/>
                <w:lang w:val="en-CA"/>
              </w:rPr>
              <w:t>Name the databases that will be searched for the measurement articles; three is recommended to ensure sensitivity in search.</w:t>
            </w:r>
          </w:p>
          <w:p w14:paraId="2DC1A3E1" w14:textId="77777777" w:rsidR="00070BBD" w:rsidRPr="004C583A" w:rsidRDefault="00070BBD" w:rsidP="004C583A">
            <w:pPr>
              <w:pStyle w:val="Caption"/>
              <w:keepNext/>
              <w:numPr>
                <w:ilvl w:val="0"/>
                <w:numId w:val="1"/>
              </w:numPr>
              <w:spacing w:after="0"/>
              <w:ind w:left="459"/>
              <w:rPr>
                <w:rFonts w:cs="Times New Roman"/>
                <w:b w:val="0"/>
                <w:sz w:val="24"/>
                <w:szCs w:val="24"/>
                <w:lang w:val="en-CA"/>
              </w:rPr>
            </w:pPr>
            <w:r w:rsidRPr="004C583A">
              <w:rPr>
                <w:rFonts w:cs="Times New Roman"/>
                <w:b w:val="0"/>
                <w:sz w:val="24"/>
                <w:szCs w:val="24"/>
                <w:lang w:val="en-CA"/>
              </w:rPr>
              <w:t xml:space="preserve">MEDLINE should be included. </w:t>
            </w:r>
          </w:p>
          <w:p w14:paraId="78B8BBE9" w14:textId="77777777" w:rsidR="00070BBD" w:rsidRPr="004C583A" w:rsidRDefault="00070BBD" w:rsidP="004C583A">
            <w:pPr>
              <w:pStyle w:val="Caption"/>
              <w:keepNext/>
              <w:numPr>
                <w:ilvl w:val="0"/>
                <w:numId w:val="1"/>
              </w:numPr>
              <w:spacing w:after="0"/>
              <w:ind w:left="459"/>
              <w:rPr>
                <w:rFonts w:cs="Times New Roman"/>
                <w:b w:val="0"/>
                <w:sz w:val="24"/>
                <w:szCs w:val="24"/>
                <w:lang w:val="en-CA"/>
              </w:rPr>
            </w:pPr>
            <w:r w:rsidRPr="004C583A">
              <w:rPr>
                <w:rFonts w:cs="Times New Roman"/>
                <w:b w:val="0"/>
                <w:sz w:val="24"/>
                <w:szCs w:val="24"/>
                <w:lang w:val="en-CA"/>
              </w:rPr>
              <w:t xml:space="preserve">Should relate to the domain and instrument of interest (i.e., if it is depression scale, psychological database should be searched). </w:t>
            </w:r>
          </w:p>
        </w:tc>
        <w:tc>
          <w:tcPr>
            <w:tcW w:w="1827" w:type="pct"/>
            <w:shd w:val="clear" w:color="auto" w:fill="auto"/>
          </w:tcPr>
          <w:p w14:paraId="620DDD4B" w14:textId="77777777" w:rsidR="00070BBD" w:rsidRPr="004C583A" w:rsidRDefault="00070BBD" w:rsidP="004C583A">
            <w:pPr>
              <w:pStyle w:val="ListParagraph"/>
              <w:widowControl w:val="0"/>
              <w:numPr>
                <w:ilvl w:val="0"/>
                <w:numId w:val="1"/>
              </w:numPr>
              <w:autoSpaceDE w:val="0"/>
              <w:autoSpaceDN w:val="0"/>
              <w:adjustRightInd w:val="0"/>
              <w:ind w:left="459"/>
              <w:contextualSpacing/>
              <w:rPr>
                <w:rFonts w:ascii="Calibri" w:hAnsi="Calibri"/>
                <w:i/>
                <w:lang w:val="en-CA"/>
              </w:rPr>
            </w:pPr>
            <w:r w:rsidRPr="004C583A">
              <w:rPr>
                <w:rFonts w:ascii="Calibri" w:hAnsi="Calibri"/>
                <w:i/>
                <w:lang w:val="en-CA"/>
              </w:rPr>
              <w:t>MEDLINE, PubMed, Embase</w:t>
            </w:r>
          </w:p>
        </w:tc>
      </w:tr>
      <w:bookmarkEnd w:id="66"/>
    </w:tbl>
    <w:p w14:paraId="231AB419" w14:textId="77777777" w:rsidR="00070BBD" w:rsidRDefault="00070BBD" w:rsidP="006A5947"/>
    <w:p w14:paraId="527BD80E" w14:textId="77777777" w:rsidR="00070BBD" w:rsidRPr="00C7114C" w:rsidRDefault="00070BBD" w:rsidP="006A5947"/>
    <w:tbl>
      <w:tblPr>
        <w:tblW w:w="4972" w:type="pct"/>
        <w:tblInd w:w="54" w:type="dxa"/>
        <w:tblLook w:val="04A0" w:firstRow="1" w:lastRow="0" w:firstColumn="1" w:lastColumn="0" w:noHBand="0" w:noVBand="1"/>
      </w:tblPr>
      <w:tblGrid>
        <w:gridCol w:w="4907"/>
        <w:gridCol w:w="1248"/>
        <w:gridCol w:w="1922"/>
        <w:gridCol w:w="1306"/>
        <w:gridCol w:w="1140"/>
        <w:gridCol w:w="218"/>
      </w:tblGrid>
      <w:tr w:rsidR="006A5947" w:rsidRPr="004C583A" w14:paraId="15D0947F" w14:textId="77777777" w:rsidTr="00E82224">
        <w:trPr>
          <w:trHeight w:val="1245"/>
        </w:trPr>
        <w:tc>
          <w:tcPr>
            <w:tcW w:w="4886" w:type="pct"/>
            <w:gridSpan w:val="5"/>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741C7B08" w14:textId="77777777" w:rsidR="006A5947" w:rsidRPr="004C583A" w:rsidRDefault="006A5947" w:rsidP="00BE31CF">
            <w:pPr>
              <w:pStyle w:val="Heading1"/>
            </w:pPr>
            <w:bookmarkStart w:id="67" w:name="_Appendix_C._"/>
            <w:bookmarkStart w:id="68" w:name="_Toc75507667"/>
            <w:bookmarkEnd w:id="67"/>
            <w:r w:rsidRPr="004C583A">
              <w:lastRenderedPageBreak/>
              <w:t xml:space="preserve">Appendix </w:t>
            </w:r>
            <w:r w:rsidR="00070BBD" w:rsidRPr="004C583A">
              <w:t>C</w:t>
            </w:r>
            <w:r w:rsidRPr="004C583A">
              <w:t>.  Search Strategies to be used for measurement property studies.</w:t>
            </w:r>
            <w:bookmarkEnd w:id="68"/>
            <w:r w:rsidRPr="004C583A">
              <w:t xml:space="preserve">  </w:t>
            </w:r>
          </w:p>
          <w:p w14:paraId="03A8DBF8" w14:textId="77777777" w:rsidR="00D26B35" w:rsidRPr="004C583A" w:rsidRDefault="00D26B35" w:rsidP="00D26B35">
            <w:pPr>
              <w:spacing w:after="0" w:line="240" w:lineRule="auto"/>
              <w:jc w:val="both"/>
              <w:rPr>
                <w:rFonts w:cs="Times New Roman"/>
                <w:b/>
                <w:szCs w:val="24"/>
              </w:rPr>
            </w:pPr>
          </w:p>
          <w:p w14:paraId="000B6887" w14:textId="77777777" w:rsidR="00D26B35" w:rsidRPr="004C583A" w:rsidRDefault="006A5947" w:rsidP="00D26B35">
            <w:pPr>
              <w:spacing w:after="0" w:line="240" w:lineRule="auto"/>
              <w:jc w:val="both"/>
              <w:rPr>
                <w:rFonts w:cs="Times New Roman"/>
                <w:b/>
                <w:szCs w:val="24"/>
              </w:rPr>
            </w:pPr>
            <w:r w:rsidRPr="004C583A">
              <w:rPr>
                <w:rFonts w:cs="Times New Roman"/>
                <w:b/>
                <w:szCs w:val="24"/>
              </w:rPr>
              <w:t xml:space="preserve">Search terms for the population, instrument and measurement property (PIM) moved from table above into actual search strings.   They vary for each target database.  Here the example is for low back pain and a pain numeric rating scale.  Section 3 </w:t>
            </w:r>
            <w:r w:rsidR="00583D23" w:rsidRPr="004C583A">
              <w:rPr>
                <w:rFonts w:cs="Times New Roman"/>
                <w:b/>
                <w:szCs w:val="24"/>
              </w:rPr>
              <w:t xml:space="preserve">about the measurement properties terms </w:t>
            </w:r>
            <w:r w:rsidRPr="004C583A">
              <w:rPr>
                <w:rFonts w:cs="Times New Roman"/>
                <w:b/>
                <w:szCs w:val="24"/>
              </w:rPr>
              <w:t>should remain constant for all searches and</w:t>
            </w:r>
            <w:r w:rsidR="00583D23" w:rsidRPr="004C583A">
              <w:rPr>
                <w:rFonts w:cs="Times New Roman"/>
                <w:b/>
                <w:szCs w:val="24"/>
              </w:rPr>
              <w:t xml:space="preserve"> is mirrored off of the </w:t>
            </w:r>
            <w:proofErr w:type="spellStart"/>
            <w:r w:rsidR="00583D23" w:rsidRPr="004C583A">
              <w:rPr>
                <w:rFonts w:cs="Times New Roman"/>
                <w:b/>
                <w:szCs w:val="24"/>
              </w:rPr>
              <w:t>Terwee</w:t>
            </w:r>
            <w:proofErr w:type="spellEnd"/>
            <w:r w:rsidR="00583D23" w:rsidRPr="004C583A">
              <w:rPr>
                <w:rFonts w:cs="Times New Roman"/>
                <w:b/>
                <w:szCs w:val="24"/>
              </w:rPr>
              <w:t xml:space="preserve"> </w:t>
            </w:r>
            <w:r w:rsidRPr="004C583A">
              <w:rPr>
                <w:rFonts w:cs="Times New Roman"/>
                <w:b/>
                <w:szCs w:val="24"/>
              </w:rPr>
              <w:t>2009 strategy.  The pain examples are included to show things to think about for your own search.  Special thanks to the Pain NRS review groups – Alessan</w:t>
            </w:r>
            <w:r w:rsidR="007B0A10" w:rsidRPr="004C583A">
              <w:rPr>
                <w:rFonts w:cs="Times New Roman"/>
                <w:b/>
                <w:szCs w:val="24"/>
              </w:rPr>
              <w:t xml:space="preserve">dro </w:t>
            </w:r>
            <w:proofErr w:type="spellStart"/>
            <w:r w:rsidR="007B0A10" w:rsidRPr="004C583A">
              <w:rPr>
                <w:rFonts w:cs="Times New Roman"/>
                <w:b/>
                <w:szCs w:val="24"/>
              </w:rPr>
              <w:t>Chiarotto</w:t>
            </w:r>
            <w:proofErr w:type="spellEnd"/>
            <w:r w:rsidR="007B0A10" w:rsidRPr="004C583A">
              <w:rPr>
                <w:rFonts w:cs="Times New Roman"/>
                <w:b/>
                <w:szCs w:val="24"/>
              </w:rPr>
              <w:t xml:space="preserve"> and Lara Maxwell </w:t>
            </w:r>
            <w:r w:rsidRPr="004C583A">
              <w:rPr>
                <w:rFonts w:cs="Times New Roman"/>
                <w:b/>
                <w:szCs w:val="24"/>
              </w:rPr>
              <w:t xml:space="preserve">for sharing this search strategy.  </w:t>
            </w:r>
          </w:p>
          <w:p w14:paraId="50B5B5B2" w14:textId="77777777" w:rsidR="006A5947" w:rsidRPr="004C583A" w:rsidRDefault="006A5947" w:rsidP="00E82224">
            <w:pPr>
              <w:rPr>
                <w:b/>
                <w:sz w:val="24"/>
                <w:szCs w:val="24"/>
                <w:u w:val="single"/>
                <w:lang w:val="en-GB"/>
              </w:rPr>
            </w:pPr>
            <w:r w:rsidRPr="004C583A">
              <w:rPr>
                <w:b/>
                <w:sz w:val="24"/>
                <w:szCs w:val="24"/>
                <w:u w:val="single"/>
                <w:lang w:val="en-GB"/>
              </w:rPr>
              <w:t>Search Strategy in MEDLINE</w:t>
            </w:r>
          </w:p>
          <w:p w14:paraId="66083F69" w14:textId="77777777" w:rsidR="006A5947" w:rsidRPr="004C583A" w:rsidRDefault="006A5947" w:rsidP="00E82224">
            <w:pPr>
              <w:rPr>
                <w:b/>
                <w:bCs/>
                <w:shd w:val="clear" w:color="auto" w:fill="FFFFFF"/>
                <w:lang w:val="en-GB"/>
              </w:rPr>
            </w:pPr>
            <w:r w:rsidRPr="004C583A">
              <w:rPr>
                <w:b/>
                <w:bCs/>
                <w:shd w:val="clear" w:color="auto" w:fill="FFFFFF"/>
                <w:lang w:val="en-GB"/>
              </w:rPr>
              <w:t xml:space="preserve">#1 POPULATION:  </w:t>
            </w:r>
          </w:p>
          <w:p w14:paraId="65758D23" w14:textId="77777777" w:rsidR="006A5947" w:rsidRPr="004C583A" w:rsidRDefault="006A5947" w:rsidP="00E82224">
            <w:pPr>
              <w:rPr>
                <w:b/>
                <w:bCs/>
                <w:shd w:val="clear" w:color="auto" w:fill="FFFFFF"/>
                <w:lang w:val="en-GB"/>
              </w:rPr>
            </w:pPr>
            <w:r w:rsidRPr="004C583A">
              <w:rPr>
                <w:bCs/>
                <w:shd w:val="clear" w:color="auto" w:fill="FFFFFF"/>
                <w:lang w:val="en-GB"/>
              </w:rPr>
              <w:t>"Back Pain"[Mesh] OR back pain[</w:t>
            </w:r>
            <w:proofErr w:type="spellStart"/>
            <w:r w:rsidRPr="004C583A">
              <w:rPr>
                <w:bCs/>
                <w:shd w:val="clear" w:color="auto" w:fill="FFFFFF"/>
                <w:lang w:val="en-GB"/>
              </w:rPr>
              <w:t>tiab</w:t>
            </w:r>
            <w:proofErr w:type="spellEnd"/>
            <w:r w:rsidRPr="004C583A">
              <w:rPr>
                <w:bCs/>
                <w:shd w:val="clear" w:color="auto" w:fill="FFFFFF"/>
                <w:lang w:val="en-GB"/>
              </w:rPr>
              <w:t xml:space="preserve">] OR </w:t>
            </w:r>
            <w:proofErr w:type="spellStart"/>
            <w:r w:rsidRPr="004C583A">
              <w:rPr>
                <w:bCs/>
                <w:shd w:val="clear" w:color="auto" w:fill="FFFFFF"/>
                <w:lang w:val="en-GB"/>
              </w:rPr>
              <w:t>lbp</w:t>
            </w:r>
            <w:proofErr w:type="spellEnd"/>
            <w:r w:rsidRPr="004C583A">
              <w:rPr>
                <w:bCs/>
                <w:shd w:val="clear" w:color="auto" w:fill="FFFFFF"/>
                <w:lang w:val="en-GB"/>
              </w:rPr>
              <w:t>[</w:t>
            </w:r>
            <w:proofErr w:type="spellStart"/>
            <w:r w:rsidRPr="004C583A">
              <w:rPr>
                <w:bCs/>
                <w:shd w:val="clear" w:color="auto" w:fill="FFFFFF"/>
                <w:lang w:val="en-GB"/>
              </w:rPr>
              <w:t>tw</w:t>
            </w:r>
            <w:proofErr w:type="spellEnd"/>
            <w:r w:rsidRPr="004C583A">
              <w:rPr>
                <w:bCs/>
                <w:shd w:val="clear" w:color="auto" w:fill="FFFFFF"/>
                <w:lang w:val="en-GB"/>
              </w:rPr>
              <w:t>] OR "Back Injuries"[Mesh] OR back injury[</w:t>
            </w:r>
            <w:proofErr w:type="spellStart"/>
            <w:r w:rsidRPr="004C583A">
              <w:rPr>
                <w:bCs/>
                <w:shd w:val="clear" w:color="auto" w:fill="FFFFFF"/>
                <w:lang w:val="en-GB"/>
              </w:rPr>
              <w:t>tiab</w:t>
            </w:r>
            <w:proofErr w:type="spellEnd"/>
            <w:r w:rsidRPr="004C583A">
              <w:rPr>
                <w:bCs/>
                <w:shd w:val="clear" w:color="auto" w:fill="FFFFFF"/>
                <w:lang w:val="en-GB"/>
              </w:rPr>
              <w:t>] OR "Lumbar Vertebrae"[Mesh] OR lumbar spine[</w:t>
            </w:r>
            <w:proofErr w:type="spellStart"/>
            <w:r w:rsidRPr="004C583A">
              <w:rPr>
                <w:bCs/>
                <w:shd w:val="clear" w:color="auto" w:fill="FFFFFF"/>
                <w:lang w:val="en-GB"/>
              </w:rPr>
              <w:t>tiab</w:t>
            </w:r>
            <w:proofErr w:type="spellEnd"/>
            <w:r w:rsidRPr="004C583A">
              <w:rPr>
                <w:bCs/>
                <w:shd w:val="clear" w:color="auto" w:fill="FFFFFF"/>
                <w:lang w:val="en-GB"/>
              </w:rPr>
              <w:t>] OR "Sacroiliac Joint"[Mesh] OR sacroiliac pain[</w:t>
            </w:r>
            <w:proofErr w:type="spellStart"/>
            <w:r w:rsidRPr="004C583A">
              <w:rPr>
                <w:bCs/>
                <w:shd w:val="clear" w:color="auto" w:fill="FFFFFF"/>
                <w:lang w:val="en-GB"/>
              </w:rPr>
              <w:t>tiab</w:t>
            </w:r>
            <w:proofErr w:type="spellEnd"/>
            <w:r w:rsidRPr="004C583A">
              <w:rPr>
                <w:bCs/>
                <w:shd w:val="clear" w:color="auto" w:fill="FFFFFF"/>
                <w:lang w:val="en-GB"/>
              </w:rPr>
              <w:t>] OR "Zygapophyseal Joint"[Mesh] OR facet pain[</w:t>
            </w:r>
            <w:proofErr w:type="spellStart"/>
            <w:r w:rsidRPr="004C583A">
              <w:rPr>
                <w:bCs/>
                <w:shd w:val="clear" w:color="auto" w:fill="FFFFFF"/>
                <w:lang w:val="en-GB"/>
              </w:rPr>
              <w:t>tiab</w:t>
            </w:r>
            <w:proofErr w:type="spellEnd"/>
            <w:r w:rsidRPr="004C583A">
              <w:rPr>
                <w:bCs/>
                <w:shd w:val="clear" w:color="auto" w:fill="FFFFFF"/>
                <w:lang w:val="en-GB"/>
              </w:rPr>
              <w:t>] OR "Sciatica"[Mesh] OR sciatica[</w:t>
            </w:r>
            <w:proofErr w:type="spellStart"/>
            <w:r w:rsidRPr="004C583A">
              <w:rPr>
                <w:bCs/>
                <w:shd w:val="clear" w:color="auto" w:fill="FFFFFF"/>
                <w:lang w:val="en-GB"/>
              </w:rPr>
              <w:t>tiab</w:t>
            </w:r>
            <w:proofErr w:type="spellEnd"/>
            <w:r w:rsidRPr="004C583A">
              <w:rPr>
                <w:bCs/>
                <w:shd w:val="clear" w:color="auto" w:fill="FFFFFF"/>
                <w:lang w:val="en-GB"/>
              </w:rPr>
              <w:t>] OR "Spinal Stenosis"[Mesh] OR lumbar stenosis[</w:t>
            </w:r>
            <w:proofErr w:type="spellStart"/>
            <w:r w:rsidRPr="004C583A">
              <w:rPr>
                <w:bCs/>
                <w:shd w:val="clear" w:color="auto" w:fill="FFFFFF"/>
                <w:lang w:val="en-GB"/>
              </w:rPr>
              <w:t>tiab</w:t>
            </w:r>
            <w:proofErr w:type="spellEnd"/>
            <w:r w:rsidRPr="004C583A">
              <w:rPr>
                <w:bCs/>
                <w:shd w:val="clear" w:color="auto" w:fill="FFFFFF"/>
                <w:lang w:val="en-GB"/>
              </w:rPr>
              <w:t>]OR "Intervertebral Disc Displacement"[Mesh] OR herniated dis*[</w:t>
            </w:r>
            <w:proofErr w:type="spellStart"/>
            <w:r w:rsidRPr="004C583A">
              <w:rPr>
                <w:bCs/>
                <w:shd w:val="clear" w:color="auto" w:fill="FFFFFF"/>
                <w:lang w:val="en-GB"/>
              </w:rPr>
              <w:t>tiab</w:t>
            </w:r>
            <w:proofErr w:type="spellEnd"/>
            <w:r w:rsidRPr="004C583A">
              <w:rPr>
                <w:bCs/>
                <w:shd w:val="clear" w:color="auto" w:fill="FFFFFF"/>
                <w:lang w:val="en-GB"/>
              </w:rPr>
              <w:t>] OR disc pain[</w:t>
            </w:r>
            <w:proofErr w:type="spellStart"/>
            <w:r w:rsidRPr="004C583A">
              <w:rPr>
                <w:bCs/>
                <w:shd w:val="clear" w:color="auto" w:fill="FFFFFF"/>
                <w:lang w:val="en-GB"/>
              </w:rPr>
              <w:t>tiab</w:t>
            </w:r>
            <w:proofErr w:type="spellEnd"/>
            <w:r w:rsidRPr="004C583A">
              <w:rPr>
                <w:bCs/>
                <w:shd w:val="clear" w:color="auto" w:fill="FFFFFF"/>
                <w:lang w:val="en-GB"/>
              </w:rPr>
              <w:t>] OR disk pain[</w:t>
            </w:r>
            <w:proofErr w:type="spellStart"/>
            <w:r w:rsidRPr="004C583A">
              <w:rPr>
                <w:bCs/>
                <w:shd w:val="clear" w:color="auto" w:fill="FFFFFF"/>
                <w:lang w:val="en-GB"/>
              </w:rPr>
              <w:t>tiab</w:t>
            </w:r>
            <w:proofErr w:type="spellEnd"/>
            <w:r w:rsidRPr="004C583A">
              <w:rPr>
                <w:bCs/>
                <w:shd w:val="clear" w:color="auto" w:fill="FFFFFF"/>
                <w:lang w:val="en-GB"/>
              </w:rPr>
              <w:t>] OR "Spondylolisthesis"[Mesh] OR spondylolisthesis[</w:t>
            </w:r>
            <w:proofErr w:type="spellStart"/>
            <w:r w:rsidRPr="004C583A">
              <w:rPr>
                <w:bCs/>
                <w:shd w:val="clear" w:color="auto" w:fill="FFFFFF"/>
                <w:lang w:val="en-GB"/>
              </w:rPr>
              <w:t>tiab</w:t>
            </w:r>
            <w:proofErr w:type="spellEnd"/>
            <w:r w:rsidRPr="004C583A">
              <w:rPr>
                <w:bCs/>
                <w:shd w:val="clear" w:color="auto" w:fill="FFFFFF"/>
                <w:lang w:val="en-GB"/>
              </w:rPr>
              <w:t>]</w:t>
            </w:r>
          </w:p>
          <w:p w14:paraId="69B46A6E" w14:textId="77777777" w:rsidR="006A5947" w:rsidRPr="004C583A" w:rsidRDefault="006A5947" w:rsidP="00E82224">
            <w:pPr>
              <w:rPr>
                <w:bCs/>
                <w:shd w:val="clear" w:color="auto" w:fill="FFFFFF"/>
                <w:lang w:val="en-GB"/>
              </w:rPr>
            </w:pPr>
            <w:r w:rsidRPr="004C583A">
              <w:rPr>
                <w:b/>
                <w:bCs/>
                <w:shd w:val="clear" w:color="auto" w:fill="FFFFFF"/>
                <w:lang w:val="en-GB"/>
              </w:rPr>
              <w:t xml:space="preserve">#2:  INSTRUMENT:  </w:t>
            </w:r>
            <w:r w:rsidRPr="004C583A">
              <w:rPr>
                <w:bCs/>
                <w:shd w:val="clear" w:color="auto" w:fill="FFFFFF"/>
                <w:lang w:val="en-GB"/>
              </w:rPr>
              <w:t>(numeric*[</w:t>
            </w:r>
            <w:proofErr w:type="spellStart"/>
            <w:r w:rsidRPr="004C583A">
              <w:rPr>
                <w:bCs/>
                <w:shd w:val="clear" w:color="auto" w:fill="FFFFFF"/>
                <w:lang w:val="en-GB"/>
              </w:rPr>
              <w:t>tiab</w:t>
            </w:r>
            <w:proofErr w:type="spellEnd"/>
            <w:r w:rsidRPr="004C583A">
              <w:rPr>
                <w:bCs/>
                <w:shd w:val="clear" w:color="auto" w:fill="FFFFFF"/>
                <w:lang w:val="en-GB"/>
              </w:rPr>
              <w:t>] AND rating [</w:t>
            </w:r>
            <w:proofErr w:type="spellStart"/>
            <w:r w:rsidRPr="004C583A">
              <w:rPr>
                <w:bCs/>
                <w:shd w:val="clear" w:color="auto" w:fill="FFFFFF"/>
                <w:lang w:val="en-GB"/>
              </w:rPr>
              <w:t>tiab</w:t>
            </w:r>
            <w:proofErr w:type="spellEnd"/>
            <w:r w:rsidRPr="004C583A">
              <w:rPr>
                <w:bCs/>
                <w:shd w:val="clear" w:color="auto" w:fill="FFFFFF"/>
                <w:lang w:val="en-GB"/>
              </w:rPr>
              <w:t>] AND (scale[</w:t>
            </w:r>
            <w:proofErr w:type="spellStart"/>
            <w:r w:rsidRPr="004C583A">
              <w:rPr>
                <w:bCs/>
                <w:shd w:val="clear" w:color="auto" w:fill="FFFFFF"/>
                <w:lang w:val="en-GB"/>
              </w:rPr>
              <w:t>tiab</w:t>
            </w:r>
            <w:proofErr w:type="spellEnd"/>
            <w:r w:rsidRPr="004C583A">
              <w:rPr>
                <w:bCs/>
                <w:shd w:val="clear" w:color="auto" w:fill="FFFFFF"/>
                <w:lang w:val="en-GB"/>
              </w:rPr>
              <w:t>] OR score[</w:t>
            </w:r>
            <w:proofErr w:type="spellStart"/>
            <w:r w:rsidRPr="004C583A">
              <w:rPr>
                <w:bCs/>
                <w:shd w:val="clear" w:color="auto" w:fill="FFFFFF"/>
                <w:lang w:val="en-GB"/>
              </w:rPr>
              <w:t>tiab</w:t>
            </w:r>
            <w:proofErr w:type="spellEnd"/>
            <w:r w:rsidRPr="004C583A">
              <w:rPr>
                <w:bCs/>
                <w:shd w:val="clear" w:color="auto" w:fill="FFFFFF"/>
                <w:lang w:val="en-GB"/>
              </w:rPr>
              <w:t>])) OR numeric scal</w:t>
            </w:r>
            <w:r w:rsidR="00D26B35" w:rsidRPr="004C583A">
              <w:rPr>
                <w:bCs/>
                <w:shd w:val="clear" w:color="auto" w:fill="FFFFFF"/>
                <w:lang w:val="en-GB"/>
              </w:rPr>
              <w:t>e[</w:t>
            </w:r>
            <w:proofErr w:type="spellStart"/>
            <w:r w:rsidR="00D26B35" w:rsidRPr="004C583A">
              <w:rPr>
                <w:bCs/>
                <w:shd w:val="clear" w:color="auto" w:fill="FFFFFF"/>
                <w:lang w:val="en-GB"/>
              </w:rPr>
              <w:t>tiab</w:t>
            </w:r>
            <w:proofErr w:type="spellEnd"/>
            <w:r w:rsidR="00D26B35" w:rsidRPr="004C583A">
              <w:rPr>
                <w:bCs/>
                <w:shd w:val="clear" w:color="auto" w:fill="FFFFFF"/>
                <w:lang w:val="en-GB"/>
              </w:rPr>
              <w:t xml:space="preserve">] OR </w:t>
            </w:r>
            <w:proofErr w:type="spellStart"/>
            <w:r w:rsidR="00D26B35" w:rsidRPr="004C583A">
              <w:rPr>
                <w:bCs/>
                <w:shd w:val="clear" w:color="auto" w:fill="FFFFFF"/>
                <w:lang w:val="en-GB"/>
              </w:rPr>
              <w:t>nrs</w:t>
            </w:r>
            <w:proofErr w:type="spellEnd"/>
            <w:r w:rsidR="00D26B35" w:rsidRPr="004C583A">
              <w:rPr>
                <w:bCs/>
                <w:shd w:val="clear" w:color="auto" w:fill="FFFFFF"/>
                <w:lang w:val="en-GB"/>
              </w:rPr>
              <w:t>[</w:t>
            </w:r>
            <w:proofErr w:type="spellStart"/>
            <w:r w:rsidR="00D26B35" w:rsidRPr="004C583A">
              <w:rPr>
                <w:bCs/>
                <w:shd w:val="clear" w:color="auto" w:fill="FFFFFF"/>
                <w:lang w:val="en-GB"/>
              </w:rPr>
              <w:t>tw</w:t>
            </w:r>
            <w:proofErr w:type="spellEnd"/>
            <w:r w:rsidR="00D26B35" w:rsidRPr="004C583A">
              <w:rPr>
                <w:bCs/>
                <w:shd w:val="clear" w:color="auto" w:fill="FFFFFF"/>
                <w:lang w:val="en-GB"/>
              </w:rPr>
              <w:t xml:space="preserve">] OR </w:t>
            </w:r>
            <w:proofErr w:type="spellStart"/>
            <w:r w:rsidR="00D26B35" w:rsidRPr="004C583A">
              <w:rPr>
                <w:bCs/>
                <w:shd w:val="clear" w:color="auto" w:fill="FFFFFF"/>
                <w:lang w:val="en-GB"/>
              </w:rPr>
              <w:t>nprs</w:t>
            </w:r>
            <w:proofErr w:type="spellEnd"/>
            <w:r w:rsidR="00D26B35" w:rsidRPr="004C583A">
              <w:rPr>
                <w:bCs/>
                <w:shd w:val="clear" w:color="auto" w:fill="FFFFFF"/>
                <w:lang w:val="en-GB"/>
              </w:rPr>
              <w:t>[</w:t>
            </w:r>
            <w:proofErr w:type="spellStart"/>
            <w:r w:rsidR="00D26B35" w:rsidRPr="004C583A">
              <w:rPr>
                <w:bCs/>
                <w:shd w:val="clear" w:color="auto" w:fill="FFFFFF"/>
                <w:lang w:val="en-GB"/>
              </w:rPr>
              <w:t>tw</w:t>
            </w:r>
            <w:proofErr w:type="spellEnd"/>
            <w:r w:rsidR="00D26B35" w:rsidRPr="004C583A">
              <w:rPr>
                <w:bCs/>
                <w:shd w:val="clear" w:color="auto" w:fill="FFFFFF"/>
                <w:lang w:val="en-GB"/>
              </w:rPr>
              <w:t xml:space="preserve">] </w:t>
            </w:r>
            <w:r w:rsidRPr="004C583A">
              <w:rPr>
                <w:bCs/>
                <w:shd w:val="clear" w:color="auto" w:fill="FFFFFF"/>
                <w:lang w:val="en-GB"/>
              </w:rPr>
              <w:br/>
            </w:r>
            <w:r w:rsidRPr="004C583A">
              <w:rPr>
                <w:bCs/>
                <w:shd w:val="clear" w:color="auto" w:fill="FFFFFF"/>
                <w:lang w:val="en-GB"/>
              </w:rPr>
              <w:br/>
            </w:r>
            <w:r w:rsidRPr="004C583A">
              <w:rPr>
                <w:b/>
                <w:lang w:val="en-GB"/>
              </w:rPr>
              <w:t xml:space="preserve">#3  MEASUREMENT PROPERTIES:  </w:t>
            </w:r>
            <w:r w:rsidRPr="004C583A">
              <w:rPr>
                <w:lang w:val="en-GB"/>
              </w:rPr>
              <w:t xml:space="preserve"> </w:t>
            </w:r>
            <w:r w:rsidRPr="004C583A">
              <w:rPr>
                <w:lang w:val="en-GB"/>
              </w:rPr>
              <w:br/>
              <w:t>(instrumentation[</w:t>
            </w:r>
            <w:proofErr w:type="spellStart"/>
            <w:r w:rsidRPr="004C583A">
              <w:rPr>
                <w:lang w:val="en-GB"/>
              </w:rPr>
              <w:t>sh</w:t>
            </w:r>
            <w:proofErr w:type="spellEnd"/>
            <w:r w:rsidRPr="004C583A">
              <w:rPr>
                <w:lang w:val="en-GB"/>
              </w:rPr>
              <w:t>] OR methods[</w:t>
            </w:r>
            <w:proofErr w:type="spellStart"/>
            <w:r w:rsidRPr="004C583A">
              <w:rPr>
                <w:lang w:val="en-GB"/>
              </w:rPr>
              <w:t>sh</w:t>
            </w:r>
            <w:proofErr w:type="spellEnd"/>
            <w:r w:rsidRPr="004C583A">
              <w:rPr>
                <w:lang w:val="en-GB"/>
              </w:rPr>
              <w:t>] OR "Validation Studies"[</w:t>
            </w:r>
            <w:proofErr w:type="spellStart"/>
            <w:r w:rsidRPr="004C583A">
              <w:rPr>
                <w:lang w:val="en-GB"/>
              </w:rPr>
              <w:t>pt</w:t>
            </w:r>
            <w:proofErr w:type="spellEnd"/>
            <w:r w:rsidRPr="004C583A">
              <w:rPr>
                <w:lang w:val="en-GB"/>
              </w:rPr>
              <w:t>] OR "Comparative Study"[</w:t>
            </w:r>
            <w:proofErr w:type="spellStart"/>
            <w:r w:rsidRPr="004C583A">
              <w:rPr>
                <w:lang w:val="en-GB"/>
              </w:rPr>
              <w:t>pt</w:t>
            </w:r>
            <w:proofErr w:type="spellEnd"/>
            <w:r w:rsidRPr="004C583A">
              <w:rPr>
                <w:lang w:val="en-GB"/>
              </w:rPr>
              <w:t>] OR "psychometrics"[</w:t>
            </w:r>
            <w:proofErr w:type="spellStart"/>
            <w:r w:rsidRPr="004C583A">
              <w:rPr>
                <w:lang w:val="en-GB"/>
              </w:rPr>
              <w:t>MeSH</w:t>
            </w:r>
            <w:proofErr w:type="spellEnd"/>
            <w:r w:rsidRPr="004C583A">
              <w:rPr>
                <w:lang w:val="en-GB"/>
              </w:rPr>
              <w:t xml:space="preserve">] OR </w:t>
            </w:r>
            <w:proofErr w:type="spellStart"/>
            <w:r w:rsidRPr="004C583A">
              <w:rPr>
                <w:lang w:val="en-GB"/>
              </w:rPr>
              <w:t>psychometr</w:t>
            </w:r>
            <w:proofErr w:type="spellEnd"/>
            <w:r w:rsidRPr="004C583A">
              <w:rPr>
                <w:lang w:val="en-GB"/>
              </w:rPr>
              <w:t>*[</w:t>
            </w:r>
            <w:proofErr w:type="spellStart"/>
            <w:r w:rsidRPr="004C583A">
              <w:rPr>
                <w:lang w:val="en-GB"/>
              </w:rPr>
              <w:t>tiab</w:t>
            </w:r>
            <w:proofErr w:type="spellEnd"/>
            <w:r w:rsidRPr="004C583A">
              <w:rPr>
                <w:lang w:val="en-GB"/>
              </w:rPr>
              <w:t xml:space="preserve">] OR </w:t>
            </w:r>
            <w:proofErr w:type="spellStart"/>
            <w:r w:rsidRPr="004C583A">
              <w:rPr>
                <w:lang w:val="en-GB"/>
              </w:rPr>
              <w:t>clinimetr</w:t>
            </w:r>
            <w:proofErr w:type="spellEnd"/>
            <w:r w:rsidRPr="004C583A">
              <w:rPr>
                <w:lang w:val="en-GB"/>
              </w:rPr>
              <w:t>*[</w:t>
            </w:r>
            <w:proofErr w:type="spellStart"/>
            <w:r w:rsidRPr="004C583A">
              <w:rPr>
                <w:lang w:val="en-GB"/>
              </w:rPr>
              <w:t>tw</w:t>
            </w:r>
            <w:proofErr w:type="spellEnd"/>
            <w:r w:rsidRPr="004C583A">
              <w:rPr>
                <w:lang w:val="en-GB"/>
              </w:rPr>
              <w:t xml:space="preserve">] OR </w:t>
            </w:r>
            <w:proofErr w:type="spellStart"/>
            <w:r w:rsidRPr="004C583A">
              <w:rPr>
                <w:lang w:val="en-GB"/>
              </w:rPr>
              <w:t>clinometr</w:t>
            </w:r>
            <w:proofErr w:type="spellEnd"/>
            <w:r w:rsidRPr="004C583A">
              <w:rPr>
                <w:lang w:val="en-GB"/>
              </w:rPr>
              <w:t>*[</w:t>
            </w:r>
            <w:proofErr w:type="spellStart"/>
            <w:r w:rsidRPr="004C583A">
              <w:rPr>
                <w:lang w:val="en-GB"/>
              </w:rPr>
              <w:t>tw</w:t>
            </w:r>
            <w:proofErr w:type="spellEnd"/>
            <w:r w:rsidRPr="004C583A">
              <w:rPr>
                <w:lang w:val="en-GB"/>
              </w:rPr>
              <w:t>] OR "outcome assessment (health care)"[</w:t>
            </w:r>
            <w:proofErr w:type="spellStart"/>
            <w:r w:rsidRPr="004C583A">
              <w:rPr>
                <w:lang w:val="en-GB"/>
              </w:rPr>
              <w:t>MeSH</w:t>
            </w:r>
            <w:proofErr w:type="spellEnd"/>
            <w:r w:rsidRPr="004C583A">
              <w:rPr>
                <w:lang w:val="en-GB"/>
              </w:rPr>
              <w:t>] OR "outcome assessment"[</w:t>
            </w:r>
            <w:proofErr w:type="spellStart"/>
            <w:r w:rsidRPr="004C583A">
              <w:rPr>
                <w:lang w:val="en-GB"/>
              </w:rPr>
              <w:t>tiab</w:t>
            </w:r>
            <w:proofErr w:type="spellEnd"/>
            <w:r w:rsidRPr="004C583A">
              <w:rPr>
                <w:lang w:val="en-GB"/>
              </w:rPr>
              <w:t>] OR "outcome measure*"[</w:t>
            </w:r>
            <w:proofErr w:type="spellStart"/>
            <w:r w:rsidRPr="004C583A">
              <w:rPr>
                <w:lang w:val="en-GB"/>
              </w:rPr>
              <w:t>tw</w:t>
            </w:r>
            <w:proofErr w:type="spellEnd"/>
            <w:r w:rsidRPr="004C583A">
              <w:rPr>
                <w:lang w:val="en-GB"/>
              </w:rPr>
              <w:t>] OR "observer variation"[</w:t>
            </w:r>
            <w:proofErr w:type="spellStart"/>
            <w:r w:rsidRPr="004C583A">
              <w:rPr>
                <w:lang w:val="en-GB"/>
              </w:rPr>
              <w:t>MeSH</w:t>
            </w:r>
            <w:proofErr w:type="spellEnd"/>
            <w:r w:rsidRPr="004C583A">
              <w:rPr>
                <w:lang w:val="en-GB"/>
              </w:rPr>
              <w:t>] OR "observer variation"[</w:t>
            </w:r>
            <w:proofErr w:type="spellStart"/>
            <w:r w:rsidRPr="004C583A">
              <w:rPr>
                <w:lang w:val="en-GB"/>
              </w:rPr>
              <w:t>tiab</w:t>
            </w:r>
            <w:proofErr w:type="spellEnd"/>
            <w:r w:rsidRPr="004C583A">
              <w:rPr>
                <w:lang w:val="en-GB"/>
              </w:rPr>
              <w:t>] OR "Health Status Indicators"[Mesh] OR "reproducibility of results"[</w:t>
            </w:r>
            <w:proofErr w:type="spellStart"/>
            <w:r w:rsidRPr="004C583A">
              <w:rPr>
                <w:lang w:val="en-GB"/>
              </w:rPr>
              <w:t>MeSH</w:t>
            </w:r>
            <w:proofErr w:type="spellEnd"/>
            <w:r w:rsidRPr="004C583A">
              <w:rPr>
                <w:lang w:val="en-GB"/>
              </w:rPr>
              <w:t xml:space="preserve">] OR </w:t>
            </w:r>
            <w:proofErr w:type="spellStart"/>
            <w:r w:rsidRPr="004C583A">
              <w:rPr>
                <w:lang w:val="en-GB"/>
              </w:rPr>
              <w:t>reproducib</w:t>
            </w:r>
            <w:proofErr w:type="spellEnd"/>
            <w:r w:rsidRPr="004C583A">
              <w:rPr>
                <w:lang w:val="en-GB"/>
              </w:rPr>
              <w:t>*[</w:t>
            </w:r>
            <w:proofErr w:type="spellStart"/>
            <w:r w:rsidRPr="004C583A">
              <w:rPr>
                <w:lang w:val="en-GB"/>
              </w:rPr>
              <w:t>tiab</w:t>
            </w:r>
            <w:proofErr w:type="spellEnd"/>
            <w:r w:rsidRPr="004C583A">
              <w:rPr>
                <w:lang w:val="en-GB"/>
              </w:rPr>
              <w:t>] OR "discriminant analysis"[</w:t>
            </w:r>
            <w:proofErr w:type="spellStart"/>
            <w:r w:rsidRPr="004C583A">
              <w:rPr>
                <w:lang w:val="en-GB"/>
              </w:rPr>
              <w:t>MeSH</w:t>
            </w:r>
            <w:proofErr w:type="spellEnd"/>
            <w:r w:rsidRPr="004C583A">
              <w:rPr>
                <w:lang w:val="en-GB"/>
              </w:rPr>
              <w:t xml:space="preserve">] OR </w:t>
            </w:r>
            <w:proofErr w:type="spellStart"/>
            <w:r w:rsidRPr="004C583A">
              <w:rPr>
                <w:lang w:val="en-GB"/>
              </w:rPr>
              <w:t>reliab</w:t>
            </w:r>
            <w:proofErr w:type="spellEnd"/>
            <w:r w:rsidRPr="004C583A">
              <w:rPr>
                <w:lang w:val="en-GB"/>
              </w:rPr>
              <w:t>*[</w:t>
            </w:r>
            <w:proofErr w:type="spellStart"/>
            <w:r w:rsidRPr="004C583A">
              <w:rPr>
                <w:lang w:val="en-GB"/>
              </w:rPr>
              <w:t>tiab</w:t>
            </w:r>
            <w:proofErr w:type="spellEnd"/>
            <w:r w:rsidRPr="004C583A">
              <w:rPr>
                <w:lang w:val="en-GB"/>
              </w:rPr>
              <w:t xml:space="preserve">] OR </w:t>
            </w:r>
            <w:proofErr w:type="spellStart"/>
            <w:r w:rsidRPr="004C583A">
              <w:rPr>
                <w:lang w:val="en-GB"/>
              </w:rPr>
              <w:t>unreliab</w:t>
            </w:r>
            <w:proofErr w:type="spellEnd"/>
            <w:r w:rsidRPr="004C583A">
              <w:rPr>
                <w:lang w:val="en-GB"/>
              </w:rPr>
              <w:t>*[</w:t>
            </w:r>
            <w:proofErr w:type="spellStart"/>
            <w:r w:rsidRPr="004C583A">
              <w:rPr>
                <w:lang w:val="en-GB"/>
              </w:rPr>
              <w:t>tiab</w:t>
            </w:r>
            <w:proofErr w:type="spellEnd"/>
            <w:r w:rsidRPr="004C583A">
              <w:rPr>
                <w:lang w:val="en-GB"/>
              </w:rPr>
              <w:t>] OR valid*[</w:t>
            </w:r>
            <w:proofErr w:type="spellStart"/>
            <w:r w:rsidRPr="004C583A">
              <w:rPr>
                <w:lang w:val="en-GB"/>
              </w:rPr>
              <w:t>tiab</w:t>
            </w:r>
            <w:proofErr w:type="spellEnd"/>
            <w:r w:rsidRPr="004C583A">
              <w:rPr>
                <w:lang w:val="en-GB"/>
              </w:rPr>
              <w:t xml:space="preserve">] OR </w:t>
            </w:r>
            <w:r w:rsidRPr="004C583A">
              <w:rPr>
                <w:bCs/>
                <w:lang w:val="en-GB"/>
              </w:rPr>
              <w:t>"coefficient of variation"[</w:t>
            </w:r>
            <w:proofErr w:type="spellStart"/>
            <w:r w:rsidRPr="004C583A">
              <w:rPr>
                <w:bCs/>
                <w:lang w:val="en-GB"/>
              </w:rPr>
              <w:t>tiab</w:t>
            </w:r>
            <w:proofErr w:type="spellEnd"/>
            <w:r w:rsidRPr="004C583A">
              <w:rPr>
                <w:bCs/>
                <w:lang w:val="en-GB"/>
              </w:rPr>
              <w:t xml:space="preserve">] OR </w:t>
            </w:r>
            <w:r w:rsidRPr="004C583A">
              <w:rPr>
                <w:lang w:val="en-GB"/>
              </w:rPr>
              <w:t>coefficient[</w:t>
            </w:r>
            <w:proofErr w:type="spellStart"/>
            <w:r w:rsidRPr="004C583A">
              <w:rPr>
                <w:lang w:val="en-GB"/>
              </w:rPr>
              <w:t>tiab</w:t>
            </w:r>
            <w:proofErr w:type="spellEnd"/>
            <w:r w:rsidRPr="004C583A">
              <w:rPr>
                <w:lang w:val="en-GB"/>
              </w:rPr>
              <w:t>] OR homogeneity[</w:t>
            </w:r>
            <w:proofErr w:type="spellStart"/>
            <w:r w:rsidRPr="004C583A">
              <w:rPr>
                <w:lang w:val="en-GB"/>
              </w:rPr>
              <w:t>tiab</w:t>
            </w:r>
            <w:proofErr w:type="spellEnd"/>
            <w:r w:rsidRPr="004C583A">
              <w:rPr>
                <w:lang w:val="en-GB"/>
              </w:rPr>
              <w:t>] OR homogeneous[</w:t>
            </w:r>
            <w:proofErr w:type="spellStart"/>
            <w:r w:rsidRPr="004C583A">
              <w:rPr>
                <w:lang w:val="en-GB"/>
              </w:rPr>
              <w:t>tiab</w:t>
            </w:r>
            <w:proofErr w:type="spellEnd"/>
            <w:r w:rsidRPr="004C583A">
              <w:rPr>
                <w:lang w:val="en-GB"/>
              </w:rPr>
              <w:t>] OR "internal consistency"[</w:t>
            </w:r>
            <w:proofErr w:type="spellStart"/>
            <w:r w:rsidRPr="004C583A">
              <w:rPr>
                <w:lang w:val="en-GB"/>
              </w:rPr>
              <w:t>tiab</w:t>
            </w:r>
            <w:proofErr w:type="spellEnd"/>
            <w:r w:rsidRPr="004C583A">
              <w:rPr>
                <w:lang w:val="en-GB"/>
              </w:rPr>
              <w:t>] OR (</w:t>
            </w:r>
            <w:proofErr w:type="spellStart"/>
            <w:r w:rsidRPr="004C583A">
              <w:rPr>
                <w:lang w:val="en-GB"/>
              </w:rPr>
              <w:t>cronbach</w:t>
            </w:r>
            <w:proofErr w:type="spellEnd"/>
            <w:r w:rsidRPr="004C583A">
              <w:rPr>
                <w:lang w:val="en-GB"/>
              </w:rPr>
              <w:t>*[</w:t>
            </w:r>
            <w:proofErr w:type="spellStart"/>
            <w:r w:rsidRPr="004C583A">
              <w:rPr>
                <w:lang w:val="en-GB"/>
              </w:rPr>
              <w:t>tiab</w:t>
            </w:r>
            <w:proofErr w:type="spellEnd"/>
            <w:r w:rsidRPr="004C583A">
              <w:rPr>
                <w:lang w:val="en-GB"/>
              </w:rPr>
              <w:t>] AND (alpha[</w:t>
            </w:r>
            <w:proofErr w:type="spellStart"/>
            <w:r w:rsidRPr="004C583A">
              <w:rPr>
                <w:lang w:val="en-GB"/>
              </w:rPr>
              <w:t>tiab</w:t>
            </w:r>
            <w:proofErr w:type="spellEnd"/>
            <w:r w:rsidRPr="004C583A">
              <w:rPr>
                <w:lang w:val="en-GB"/>
              </w:rPr>
              <w:t>] OR alphas[</w:t>
            </w:r>
            <w:proofErr w:type="spellStart"/>
            <w:r w:rsidRPr="004C583A">
              <w:rPr>
                <w:lang w:val="en-GB"/>
              </w:rPr>
              <w:t>tiab</w:t>
            </w:r>
            <w:proofErr w:type="spellEnd"/>
            <w:r w:rsidRPr="004C583A">
              <w:rPr>
                <w:lang w:val="en-GB"/>
              </w:rPr>
              <w:t>])) OR (item[</w:t>
            </w:r>
            <w:proofErr w:type="spellStart"/>
            <w:r w:rsidRPr="004C583A">
              <w:rPr>
                <w:lang w:val="en-GB"/>
              </w:rPr>
              <w:t>tiab</w:t>
            </w:r>
            <w:proofErr w:type="spellEnd"/>
            <w:r w:rsidRPr="004C583A">
              <w:rPr>
                <w:lang w:val="en-GB"/>
              </w:rPr>
              <w:t>] AND (correlation*[</w:t>
            </w:r>
            <w:proofErr w:type="spellStart"/>
            <w:r w:rsidRPr="004C583A">
              <w:rPr>
                <w:lang w:val="en-GB"/>
              </w:rPr>
              <w:t>tiab</w:t>
            </w:r>
            <w:proofErr w:type="spellEnd"/>
            <w:r w:rsidRPr="004C583A">
              <w:rPr>
                <w:lang w:val="en-GB"/>
              </w:rPr>
              <w:t>] OR selection*[</w:t>
            </w:r>
            <w:proofErr w:type="spellStart"/>
            <w:r w:rsidRPr="004C583A">
              <w:rPr>
                <w:lang w:val="en-GB"/>
              </w:rPr>
              <w:t>tiab</w:t>
            </w:r>
            <w:proofErr w:type="spellEnd"/>
            <w:r w:rsidRPr="004C583A">
              <w:rPr>
                <w:lang w:val="en-GB"/>
              </w:rPr>
              <w:t>] OR reduction*[</w:t>
            </w:r>
            <w:proofErr w:type="spellStart"/>
            <w:r w:rsidRPr="004C583A">
              <w:rPr>
                <w:lang w:val="en-GB"/>
              </w:rPr>
              <w:t>tiab</w:t>
            </w:r>
            <w:proofErr w:type="spellEnd"/>
            <w:r w:rsidRPr="004C583A">
              <w:rPr>
                <w:lang w:val="en-GB"/>
              </w:rPr>
              <w:t>])) OR agreement[</w:t>
            </w:r>
            <w:proofErr w:type="spellStart"/>
            <w:r w:rsidRPr="004C583A">
              <w:rPr>
                <w:lang w:val="en-GB"/>
              </w:rPr>
              <w:t>tw</w:t>
            </w:r>
            <w:proofErr w:type="spellEnd"/>
            <w:r w:rsidRPr="004C583A">
              <w:rPr>
                <w:lang w:val="en-GB"/>
              </w:rPr>
              <w:t>] OR precision[</w:t>
            </w:r>
            <w:proofErr w:type="spellStart"/>
            <w:r w:rsidRPr="004C583A">
              <w:rPr>
                <w:lang w:val="en-GB"/>
              </w:rPr>
              <w:t>tw</w:t>
            </w:r>
            <w:proofErr w:type="spellEnd"/>
            <w:r w:rsidRPr="004C583A">
              <w:rPr>
                <w:lang w:val="en-GB"/>
              </w:rPr>
              <w:t>] OR imprecision[</w:t>
            </w:r>
            <w:proofErr w:type="spellStart"/>
            <w:r w:rsidRPr="004C583A">
              <w:rPr>
                <w:lang w:val="en-GB"/>
              </w:rPr>
              <w:t>tw</w:t>
            </w:r>
            <w:proofErr w:type="spellEnd"/>
            <w:r w:rsidRPr="004C583A">
              <w:rPr>
                <w:lang w:val="en-GB"/>
              </w:rPr>
              <w:t>] OR "precise values"[</w:t>
            </w:r>
            <w:proofErr w:type="spellStart"/>
            <w:r w:rsidRPr="004C583A">
              <w:rPr>
                <w:lang w:val="en-GB"/>
              </w:rPr>
              <w:t>tw</w:t>
            </w:r>
            <w:proofErr w:type="spellEnd"/>
            <w:r w:rsidRPr="004C583A">
              <w:rPr>
                <w:lang w:val="en-GB"/>
              </w:rPr>
              <w:t>] OR test-retest[</w:t>
            </w:r>
            <w:proofErr w:type="spellStart"/>
            <w:r w:rsidRPr="004C583A">
              <w:rPr>
                <w:lang w:val="en-GB"/>
              </w:rPr>
              <w:t>tiab</w:t>
            </w:r>
            <w:proofErr w:type="spellEnd"/>
            <w:r w:rsidRPr="004C583A">
              <w:rPr>
                <w:lang w:val="en-GB"/>
              </w:rPr>
              <w:t>] OR (test[</w:t>
            </w:r>
            <w:proofErr w:type="spellStart"/>
            <w:r w:rsidRPr="004C583A">
              <w:rPr>
                <w:lang w:val="en-GB"/>
              </w:rPr>
              <w:t>tiab</w:t>
            </w:r>
            <w:proofErr w:type="spellEnd"/>
            <w:r w:rsidRPr="004C583A">
              <w:rPr>
                <w:lang w:val="en-GB"/>
              </w:rPr>
              <w:t>] AND retest[</w:t>
            </w:r>
            <w:proofErr w:type="spellStart"/>
            <w:r w:rsidRPr="004C583A">
              <w:rPr>
                <w:lang w:val="en-GB"/>
              </w:rPr>
              <w:t>tiab</w:t>
            </w:r>
            <w:proofErr w:type="spellEnd"/>
            <w:r w:rsidRPr="004C583A">
              <w:rPr>
                <w:lang w:val="en-GB"/>
              </w:rPr>
              <w:t>]) OR (</w:t>
            </w:r>
            <w:proofErr w:type="spellStart"/>
            <w:r w:rsidRPr="004C583A">
              <w:rPr>
                <w:lang w:val="en-GB"/>
              </w:rPr>
              <w:t>reliab</w:t>
            </w:r>
            <w:proofErr w:type="spellEnd"/>
            <w:r w:rsidRPr="004C583A">
              <w:rPr>
                <w:lang w:val="en-GB"/>
              </w:rPr>
              <w:t>*[</w:t>
            </w:r>
            <w:proofErr w:type="spellStart"/>
            <w:r w:rsidRPr="004C583A">
              <w:rPr>
                <w:lang w:val="en-GB"/>
              </w:rPr>
              <w:t>tiab</w:t>
            </w:r>
            <w:proofErr w:type="spellEnd"/>
            <w:r w:rsidRPr="004C583A">
              <w:rPr>
                <w:lang w:val="en-GB"/>
              </w:rPr>
              <w:t>] AND (test[</w:t>
            </w:r>
            <w:proofErr w:type="spellStart"/>
            <w:r w:rsidRPr="004C583A">
              <w:rPr>
                <w:lang w:val="en-GB"/>
              </w:rPr>
              <w:t>tiab</w:t>
            </w:r>
            <w:proofErr w:type="spellEnd"/>
            <w:r w:rsidRPr="004C583A">
              <w:rPr>
                <w:lang w:val="en-GB"/>
              </w:rPr>
              <w:t>] OR retest[</w:t>
            </w:r>
            <w:proofErr w:type="spellStart"/>
            <w:r w:rsidRPr="004C583A">
              <w:rPr>
                <w:lang w:val="en-GB"/>
              </w:rPr>
              <w:t>tiab</w:t>
            </w:r>
            <w:proofErr w:type="spellEnd"/>
            <w:r w:rsidRPr="004C583A">
              <w:rPr>
                <w:lang w:val="en-GB"/>
              </w:rPr>
              <w:t>])) OR stability[</w:t>
            </w:r>
            <w:proofErr w:type="spellStart"/>
            <w:r w:rsidRPr="004C583A">
              <w:rPr>
                <w:lang w:val="en-GB"/>
              </w:rPr>
              <w:t>tiab</w:t>
            </w:r>
            <w:proofErr w:type="spellEnd"/>
            <w:r w:rsidRPr="004C583A">
              <w:rPr>
                <w:lang w:val="en-GB"/>
              </w:rPr>
              <w:t>] OR interrater[</w:t>
            </w:r>
            <w:proofErr w:type="spellStart"/>
            <w:r w:rsidRPr="004C583A">
              <w:rPr>
                <w:lang w:val="en-GB"/>
              </w:rPr>
              <w:t>tiab</w:t>
            </w:r>
            <w:proofErr w:type="spellEnd"/>
            <w:r w:rsidRPr="004C583A">
              <w:rPr>
                <w:lang w:val="en-GB"/>
              </w:rPr>
              <w:t>] OR inter-rater[</w:t>
            </w:r>
            <w:proofErr w:type="spellStart"/>
            <w:r w:rsidRPr="004C583A">
              <w:rPr>
                <w:lang w:val="en-GB"/>
              </w:rPr>
              <w:t>tiab</w:t>
            </w:r>
            <w:proofErr w:type="spellEnd"/>
            <w:r w:rsidRPr="004C583A">
              <w:rPr>
                <w:lang w:val="en-GB"/>
              </w:rPr>
              <w:t xml:space="preserve">] OR </w:t>
            </w:r>
            <w:proofErr w:type="spellStart"/>
            <w:r w:rsidRPr="004C583A">
              <w:rPr>
                <w:lang w:val="en-GB"/>
              </w:rPr>
              <w:t>intrarater</w:t>
            </w:r>
            <w:proofErr w:type="spellEnd"/>
            <w:r w:rsidRPr="004C583A">
              <w:rPr>
                <w:lang w:val="en-GB"/>
              </w:rPr>
              <w:t>[</w:t>
            </w:r>
            <w:proofErr w:type="spellStart"/>
            <w:r w:rsidRPr="004C583A">
              <w:rPr>
                <w:lang w:val="en-GB"/>
              </w:rPr>
              <w:t>tiab</w:t>
            </w:r>
            <w:proofErr w:type="spellEnd"/>
            <w:r w:rsidRPr="004C583A">
              <w:rPr>
                <w:lang w:val="en-GB"/>
              </w:rPr>
              <w:t>] OR intra-</w:t>
            </w:r>
            <w:proofErr w:type="spellStart"/>
            <w:r w:rsidRPr="004C583A">
              <w:rPr>
                <w:lang w:val="en-GB"/>
              </w:rPr>
              <w:t>rater</w:t>
            </w:r>
            <w:proofErr w:type="spellEnd"/>
            <w:r w:rsidRPr="004C583A">
              <w:rPr>
                <w:lang w:val="en-GB"/>
              </w:rPr>
              <w:t>[</w:t>
            </w:r>
            <w:proofErr w:type="spellStart"/>
            <w:r w:rsidRPr="004C583A">
              <w:rPr>
                <w:lang w:val="en-GB"/>
              </w:rPr>
              <w:t>tiab</w:t>
            </w:r>
            <w:proofErr w:type="spellEnd"/>
            <w:r w:rsidRPr="004C583A">
              <w:rPr>
                <w:lang w:val="en-GB"/>
              </w:rPr>
              <w:t>] OR intertester[</w:t>
            </w:r>
            <w:proofErr w:type="spellStart"/>
            <w:r w:rsidRPr="004C583A">
              <w:rPr>
                <w:lang w:val="en-GB"/>
              </w:rPr>
              <w:t>tiab</w:t>
            </w:r>
            <w:proofErr w:type="spellEnd"/>
            <w:r w:rsidRPr="004C583A">
              <w:rPr>
                <w:lang w:val="en-GB"/>
              </w:rPr>
              <w:t>] OR inter-tester[</w:t>
            </w:r>
            <w:proofErr w:type="spellStart"/>
            <w:r w:rsidRPr="004C583A">
              <w:rPr>
                <w:lang w:val="en-GB"/>
              </w:rPr>
              <w:t>tiab</w:t>
            </w:r>
            <w:proofErr w:type="spellEnd"/>
            <w:r w:rsidRPr="004C583A">
              <w:rPr>
                <w:lang w:val="en-GB"/>
              </w:rPr>
              <w:t>] OR intratester[</w:t>
            </w:r>
            <w:proofErr w:type="spellStart"/>
            <w:r w:rsidRPr="004C583A">
              <w:rPr>
                <w:lang w:val="en-GB"/>
              </w:rPr>
              <w:t>tiab</w:t>
            </w:r>
            <w:proofErr w:type="spellEnd"/>
            <w:r w:rsidRPr="004C583A">
              <w:rPr>
                <w:lang w:val="en-GB"/>
              </w:rPr>
              <w:t>] OR intra-tester[</w:t>
            </w:r>
            <w:proofErr w:type="spellStart"/>
            <w:r w:rsidRPr="004C583A">
              <w:rPr>
                <w:lang w:val="en-GB"/>
              </w:rPr>
              <w:t>tiab</w:t>
            </w:r>
            <w:proofErr w:type="spellEnd"/>
            <w:r w:rsidRPr="004C583A">
              <w:rPr>
                <w:lang w:val="en-GB"/>
              </w:rPr>
              <w:t>] OR interobserver[</w:t>
            </w:r>
            <w:proofErr w:type="spellStart"/>
            <w:r w:rsidRPr="004C583A">
              <w:rPr>
                <w:lang w:val="en-GB"/>
              </w:rPr>
              <w:t>tiab</w:t>
            </w:r>
            <w:proofErr w:type="spellEnd"/>
            <w:r w:rsidRPr="004C583A">
              <w:rPr>
                <w:lang w:val="en-GB"/>
              </w:rPr>
              <w:t>] OR inter-observer[</w:t>
            </w:r>
            <w:proofErr w:type="spellStart"/>
            <w:r w:rsidRPr="004C583A">
              <w:rPr>
                <w:lang w:val="en-GB"/>
              </w:rPr>
              <w:t>tiab</w:t>
            </w:r>
            <w:proofErr w:type="spellEnd"/>
            <w:r w:rsidRPr="004C583A">
              <w:rPr>
                <w:lang w:val="en-GB"/>
              </w:rPr>
              <w:t xml:space="preserve">] OR </w:t>
            </w:r>
            <w:proofErr w:type="spellStart"/>
            <w:r w:rsidRPr="004C583A">
              <w:rPr>
                <w:lang w:val="en-GB"/>
              </w:rPr>
              <w:t>intraobserver</w:t>
            </w:r>
            <w:proofErr w:type="spellEnd"/>
            <w:r w:rsidRPr="004C583A">
              <w:rPr>
                <w:lang w:val="en-GB"/>
              </w:rPr>
              <w:t>[</w:t>
            </w:r>
            <w:proofErr w:type="spellStart"/>
            <w:r w:rsidRPr="004C583A">
              <w:rPr>
                <w:lang w:val="en-GB"/>
              </w:rPr>
              <w:t>tiab</w:t>
            </w:r>
            <w:proofErr w:type="spellEnd"/>
            <w:r w:rsidRPr="004C583A">
              <w:rPr>
                <w:lang w:val="en-GB"/>
              </w:rPr>
              <w:t>] OR intra-observer[</w:t>
            </w:r>
            <w:proofErr w:type="spellStart"/>
            <w:r w:rsidRPr="004C583A">
              <w:rPr>
                <w:lang w:val="en-GB"/>
              </w:rPr>
              <w:t>tiab</w:t>
            </w:r>
            <w:proofErr w:type="spellEnd"/>
            <w:r w:rsidRPr="004C583A">
              <w:rPr>
                <w:lang w:val="en-GB"/>
              </w:rPr>
              <w:t xml:space="preserve">] OR </w:t>
            </w:r>
            <w:proofErr w:type="spellStart"/>
            <w:r w:rsidRPr="004C583A">
              <w:rPr>
                <w:lang w:val="en-GB"/>
              </w:rPr>
              <w:t>intertechnician</w:t>
            </w:r>
            <w:proofErr w:type="spellEnd"/>
            <w:r w:rsidRPr="004C583A">
              <w:rPr>
                <w:lang w:val="en-GB"/>
              </w:rPr>
              <w:t>[</w:t>
            </w:r>
            <w:proofErr w:type="spellStart"/>
            <w:r w:rsidRPr="004C583A">
              <w:rPr>
                <w:lang w:val="en-GB"/>
              </w:rPr>
              <w:t>tiab</w:t>
            </w:r>
            <w:proofErr w:type="spellEnd"/>
            <w:r w:rsidRPr="004C583A">
              <w:rPr>
                <w:lang w:val="en-GB"/>
              </w:rPr>
              <w:t>] OR inter-technician[</w:t>
            </w:r>
            <w:proofErr w:type="spellStart"/>
            <w:r w:rsidRPr="004C583A">
              <w:rPr>
                <w:lang w:val="en-GB"/>
              </w:rPr>
              <w:t>tiab</w:t>
            </w:r>
            <w:proofErr w:type="spellEnd"/>
            <w:r w:rsidRPr="004C583A">
              <w:rPr>
                <w:lang w:val="en-GB"/>
              </w:rPr>
              <w:t xml:space="preserve">] OR </w:t>
            </w:r>
            <w:proofErr w:type="spellStart"/>
            <w:r w:rsidRPr="004C583A">
              <w:rPr>
                <w:lang w:val="en-GB"/>
              </w:rPr>
              <w:t>intratechnician</w:t>
            </w:r>
            <w:proofErr w:type="spellEnd"/>
            <w:r w:rsidRPr="004C583A">
              <w:rPr>
                <w:lang w:val="en-GB"/>
              </w:rPr>
              <w:t>[</w:t>
            </w:r>
            <w:proofErr w:type="spellStart"/>
            <w:r w:rsidRPr="004C583A">
              <w:rPr>
                <w:lang w:val="en-GB"/>
              </w:rPr>
              <w:t>tiab</w:t>
            </w:r>
            <w:proofErr w:type="spellEnd"/>
            <w:r w:rsidRPr="004C583A">
              <w:rPr>
                <w:lang w:val="en-GB"/>
              </w:rPr>
              <w:t>] OR intra-technician[</w:t>
            </w:r>
            <w:proofErr w:type="spellStart"/>
            <w:r w:rsidRPr="004C583A">
              <w:rPr>
                <w:lang w:val="en-GB"/>
              </w:rPr>
              <w:t>tiab</w:t>
            </w:r>
            <w:proofErr w:type="spellEnd"/>
            <w:r w:rsidRPr="004C583A">
              <w:rPr>
                <w:lang w:val="en-GB"/>
              </w:rPr>
              <w:t xml:space="preserve">] OR </w:t>
            </w:r>
            <w:proofErr w:type="spellStart"/>
            <w:r w:rsidRPr="004C583A">
              <w:rPr>
                <w:lang w:val="en-GB"/>
              </w:rPr>
              <w:t>interexaminer</w:t>
            </w:r>
            <w:proofErr w:type="spellEnd"/>
            <w:r w:rsidRPr="004C583A">
              <w:rPr>
                <w:lang w:val="en-GB"/>
              </w:rPr>
              <w:t>[</w:t>
            </w:r>
            <w:proofErr w:type="spellStart"/>
            <w:r w:rsidRPr="004C583A">
              <w:rPr>
                <w:lang w:val="en-GB"/>
              </w:rPr>
              <w:t>tiab</w:t>
            </w:r>
            <w:proofErr w:type="spellEnd"/>
            <w:r w:rsidRPr="004C583A">
              <w:rPr>
                <w:lang w:val="en-GB"/>
              </w:rPr>
              <w:t>] OR inter-examiner[</w:t>
            </w:r>
            <w:proofErr w:type="spellStart"/>
            <w:r w:rsidRPr="004C583A">
              <w:rPr>
                <w:lang w:val="en-GB"/>
              </w:rPr>
              <w:t>tiab</w:t>
            </w:r>
            <w:proofErr w:type="spellEnd"/>
            <w:r w:rsidRPr="004C583A">
              <w:rPr>
                <w:lang w:val="en-GB"/>
              </w:rPr>
              <w:t xml:space="preserve">] OR </w:t>
            </w:r>
            <w:proofErr w:type="spellStart"/>
            <w:r w:rsidRPr="004C583A">
              <w:rPr>
                <w:lang w:val="en-GB"/>
              </w:rPr>
              <w:t>intraexaminer</w:t>
            </w:r>
            <w:proofErr w:type="spellEnd"/>
            <w:r w:rsidRPr="004C583A">
              <w:rPr>
                <w:lang w:val="en-GB"/>
              </w:rPr>
              <w:t>[</w:t>
            </w:r>
            <w:proofErr w:type="spellStart"/>
            <w:r w:rsidRPr="004C583A">
              <w:rPr>
                <w:lang w:val="en-GB"/>
              </w:rPr>
              <w:t>tiab</w:t>
            </w:r>
            <w:proofErr w:type="spellEnd"/>
            <w:r w:rsidRPr="004C583A">
              <w:rPr>
                <w:lang w:val="en-GB"/>
              </w:rPr>
              <w:t>] OR intra-examiner[</w:t>
            </w:r>
            <w:proofErr w:type="spellStart"/>
            <w:r w:rsidRPr="004C583A">
              <w:rPr>
                <w:lang w:val="en-GB"/>
              </w:rPr>
              <w:t>tiab</w:t>
            </w:r>
            <w:proofErr w:type="spellEnd"/>
            <w:r w:rsidRPr="004C583A">
              <w:rPr>
                <w:lang w:val="en-GB"/>
              </w:rPr>
              <w:t xml:space="preserve">] OR </w:t>
            </w:r>
            <w:proofErr w:type="spellStart"/>
            <w:r w:rsidRPr="004C583A">
              <w:rPr>
                <w:lang w:val="en-GB"/>
              </w:rPr>
              <w:t>interassay</w:t>
            </w:r>
            <w:proofErr w:type="spellEnd"/>
            <w:r w:rsidRPr="004C583A">
              <w:rPr>
                <w:lang w:val="en-GB"/>
              </w:rPr>
              <w:t>[</w:t>
            </w:r>
            <w:proofErr w:type="spellStart"/>
            <w:r w:rsidRPr="004C583A">
              <w:rPr>
                <w:lang w:val="en-GB"/>
              </w:rPr>
              <w:t>tiab</w:t>
            </w:r>
            <w:proofErr w:type="spellEnd"/>
            <w:r w:rsidRPr="004C583A">
              <w:rPr>
                <w:lang w:val="en-GB"/>
              </w:rPr>
              <w:t>] OR inter-assay[</w:t>
            </w:r>
            <w:proofErr w:type="spellStart"/>
            <w:r w:rsidRPr="004C583A">
              <w:rPr>
                <w:lang w:val="en-GB"/>
              </w:rPr>
              <w:t>tiab</w:t>
            </w:r>
            <w:proofErr w:type="spellEnd"/>
            <w:r w:rsidRPr="004C583A">
              <w:rPr>
                <w:lang w:val="en-GB"/>
              </w:rPr>
              <w:t>] OR intraassay[</w:t>
            </w:r>
            <w:proofErr w:type="spellStart"/>
            <w:r w:rsidRPr="004C583A">
              <w:rPr>
                <w:lang w:val="en-GB"/>
              </w:rPr>
              <w:t>tiab</w:t>
            </w:r>
            <w:proofErr w:type="spellEnd"/>
            <w:r w:rsidRPr="004C583A">
              <w:rPr>
                <w:lang w:val="en-GB"/>
              </w:rPr>
              <w:t>] OR intra-assay[</w:t>
            </w:r>
            <w:proofErr w:type="spellStart"/>
            <w:r w:rsidRPr="004C583A">
              <w:rPr>
                <w:lang w:val="en-GB"/>
              </w:rPr>
              <w:t>tiab</w:t>
            </w:r>
            <w:proofErr w:type="spellEnd"/>
            <w:r w:rsidRPr="004C583A">
              <w:rPr>
                <w:lang w:val="en-GB"/>
              </w:rPr>
              <w:t>] OR interindividual[</w:t>
            </w:r>
            <w:proofErr w:type="spellStart"/>
            <w:r w:rsidRPr="004C583A">
              <w:rPr>
                <w:lang w:val="en-GB"/>
              </w:rPr>
              <w:t>tiab</w:t>
            </w:r>
            <w:proofErr w:type="spellEnd"/>
            <w:r w:rsidRPr="004C583A">
              <w:rPr>
                <w:lang w:val="en-GB"/>
              </w:rPr>
              <w:t>] OR inter-individual[</w:t>
            </w:r>
            <w:proofErr w:type="spellStart"/>
            <w:r w:rsidRPr="004C583A">
              <w:rPr>
                <w:lang w:val="en-GB"/>
              </w:rPr>
              <w:t>tiab</w:t>
            </w:r>
            <w:proofErr w:type="spellEnd"/>
            <w:r w:rsidRPr="004C583A">
              <w:rPr>
                <w:lang w:val="en-GB"/>
              </w:rPr>
              <w:t>] OR intraindividual[</w:t>
            </w:r>
            <w:proofErr w:type="spellStart"/>
            <w:r w:rsidRPr="004C583A">
              <w:rPr>
                <w:lang w:val="en-GB"/>
              </w:rPr>
              <w:t>tiab</w:t>
            </w:r>
            <w:proofErr w:type="spellEnd"/>
            <w:r w:rsidRPr="004C583A">
              <w:rPr>
                <w:lang w:val="en-GB"/>
              </w:rPr>
              <w:t>] OR intra-individual[</w:t>
            </w:r>
            <w:proofErr w:type="spellStart"/>
            <w:r w:rsidRPr="004C583A">
              <w:rPr>
                <w:lang w:val="en-GB"/>
              </w:rPr>
              <w:t>tiab</w:t>
            </w:r>
            <w:proofErr w:type="spellEnd"/>
            <w:r w:rsidRPr="004C583A">
              <w:rPr>
                <w:lang w:val="en-GB"/>
              </w:rPr>
              <w:t>] OR interparticipant[</w:t>
            </w:r>
            <w:proofErr w:type="spellStart"/>
            <w:r w:rsidRPr="004C583A">
              <w:rPr>
                <w:lang w:val="en-GB"/>
              </w:rPr>
              <w:t>tiab</w:t>
            </w:r>
            <w:proofErr w:type="spellEnd"/>
            <w:r w:rsidRPr="004C583A">
              <w:rPr>
                <w:lang w:val="en-GB"/>
              </w:rPr>
              <w:t>] OR inter-participant[</w:t>
            </w:r>
            <w:proofErr w:type="spellStart"/>
            <w:r w:rsidRPr="004C583A">
              <w:rPr>
                <w:lang w:val="en-GB"/>
              </w:rPr>
              <w:t>tiab</w:t>
            </w:r>
            <w:proofErr w:type="spellEnd"/>
            <w:r w:rsidRPr="004C583A">
              <w:rPr>
                <w:lang w:val="en-GB"/>
              </w:rPr>
              <w:t>] OR intraparticipant[</w:t>
            </w:r>
            <w:proofErr w:type="spellStart"/>
            <w:r w:rsidRPr="004C583A">
              <w:rPr>
                <w:lang w:val="en-GB"/>
              </w:rPr>
              <w:t>tiab</w:t>
            </w:r>
            <w:proofErr w:type="spellEnd"/>
            <w:r w:rsidRPr="004C583A">
              <w:rPr>
                <w:lang w:val="en-GB"/>
              </w:rPr>
              <w:t>] OR intra-participant[</w:t>
            </w:r>
            <w:proofErr w:type="spellStart"/>
            <w:r w:rsidRPr="004C583A">
              <w:rPr>
                <w:lang w:val="en-GB"/>
              </w:rPr>
              <w:t>tiab</w:t>
            </w:r>
            <w:proofErr w:type="spellEnd"/>
            <w:r w:rsidRPr="004C583A">
              <w:rPr>
                <w:lang w:val="en-GB"/>
              </w:rPr>
              <w:t>] OR kappa[</w:t>
            </w:r>
            <w:proofErr w:type="spellStart"/>
            <w:r w:rsidRPr="004C583A">
              <w:rPr>
                <w:lang w:val="en-GB"/>
              </w:rPr>
              <w:t>tiab</w:t>
            </w:r>
            <w:proofErr w:type="spellEnd"/>
            <w:r w:rsidRPr="004C583A">
              <w:rPr>
                <w:lang w:val="en-GB"/>
              </w:rPr>
              <w:t>] OR kappa's[</w:t>
            </w:r>
            <w:proofErr w:type="spellStart"/>
            <w:r w:rsidRPr="004C583A">
              <w:rPr>
                <w:lang w:val="en-GB"/>
              </w:rPr>
              <w:t>tiab</w:t>
            </w:r>
            <w:proofErr w:type="spellEnd"/>
            <w:r w:rsidRPr="004C583A">
              <w:rPr>
                <w:lang w:val="en-GB"/>
              </w:rPr>
              <w:t xml:space="preserve">] OR </w:t>
            </w:r>
            <w:proofErr w:type="spellStart"/>
            <w:r w:rsidRPr="004C583A">
              <w:rPr>
                <w:lang w:val="en-GB"/>
              </w:rPr>
              <w:t>kappas</w:t>
            </w:r>
            <w:proofErr w:type="spellEnd"/>
            <w:r w:rsidRPr="004C583A">
              <w:rPr>
                <w:lang w:val="en-GB"/>
              </w:rPr>
              <w:t>[</w:t>
            </w:r>
            <w:proofErr w:type="spellStart"/>
            <w:r w:rsidRPr="004C583A">
              <w:rPr>
                <w:lang w:val="en-GB"/>
              </w:rPr>
              <w:t>tiab</w:t>
            </w:r>
            <w:proofErr w:type="spellEnd"/>
            <w:r w:rsidRPr="004C583A">
              <w:rPr>
                <w:lang w:val="en-GB"/>
              </w:rPr>
              <w:t xml:space="preserve">] OR </w:t>
            </w:r>
            <w:proofErr w:type="spellStart"/>
            <w:r w:rsidRPr="004C583A">
              <w:rPr>
                <w:lang w:val="en-GB"/>
              </w:rPr>
              <w:t>repeatab</w:t>
            </w:r>
            <w:proofErr w:type="spellEnd"/>
            <w:r w:rsidRPr="004C583A">
              <w:rPr>
                <w:lang w:val="en-GB"/>
              </w:rPr>
              <w:t>*[</w:t>
            </w:r>
            <w:proofErr w:type="spellStart"/>
            <w:r w:rsidRPr="004C583A">
              <w:rPr>
                <w:lang w:val="en-GB"/>
              </w:rPr>
              <w:t>tw</w:t>
            </w:r>
            <w:proofErr w:type="spellEnd"/>
            <w:r w:rsidRPr="004C583A">
              <w:rPr>
                <w:lang w:val="en-GB"/>
              </w:rPr>
              <w:t>] OR ((</w:t>
            </w:r>
            <w:proofErr w:type="spellStart"/>
            <w:r w:rsidRPr="004C583A">
              <w:rPr>
                <w:lang w:val="en-GB"/>
              </w:rPr>
              <w:t>replicab</w:t>
            </w:r>
            <w:proofErr w:type="spellEnd"/>
            <w:r w:rsidRPr="004C583A">
              <w:rPr>
                <w:lang w:val="en-GB"/>
              </w:rPr>
              <w:t>*[</w:t>
            </w:r>
            <w:proofErr w:type="spellStart"/>
            <w:r w:rsidRPr="004C583A">
              <w:rPr>
                <w:lang w:val="en-GB"/>
              </w:rPr>
              <w:t>tw</w:t>
            </w:r>
            <w:proofErr w:type="spellEnd"/>
            <w:r w:rsidRPr="004C583A">
              <w:rPr>
                <w:lang w:val="en-GB"/>
              </w:rPr>
              <w:t>] OR repeated[</w:t>
            </w:r>
            <w:proofErr w:type="spellStart"/>
            <w:r w:rsidRPr="004C583A">
              <w:rPr>
                <w:lang w:val="en-GB"/>
              </w:rPr>
              <w:t>tw</w:t>
            </w:r>
            <w:proofErr w:type="spellEnd"/>
            <w:r w:rsidRPr="004C583A">
              <w:rPr>
                <w:lang w:val="en-GB"/>
              </w:rPr>
              <w:t>]) AND (measure[</w:t>
            </w:r>
            <w:proofErr w:type="spellStart"/>
            <w:r w:rsidRPr="004C583A">
              <w:rPr>
                <w:lang w:val="en-GB"/>
              </w:rPr>
              <w:t>tw</w:t>
            </w:r>
            <w:proofErr w:type="spellEnd"/>
            <w:r w:rsidRPr="004C583A">
              <w:rPr>
                <w:lang w:val="en-GB"/>
              </w:rPr>
              <w:t>] OR measures[</w:t>
            </w:r>
            <w:proofErr w:type="spellStart"/>
            <w:r w:rsidRPr="004C583A">
              <w:rPr>
                <w:lang w:val="en-GB"/>
              </w:rPr>
              <w:t>tw</w:t>
            </w:r>
            <w:proofErr w:type="spellEnd"/>
            <w:r w:rsidRPr="004C583A">
              <w:rPr>
                <w:lang w:val="en-GB"/>
              </w:rPr>
              <w:t>] OR findings[</w:t>
            </w:r>
            <w:proofErr w:type="spellStart"/>
            <w:r w:rsidRPr="004C583A">
              <w:rPr>
                <w:lang w:val="en-GB"/>
              </w:rPr>
              <w:t>tw</w:t>
            </w:r>
            <w:proofErr w:type="spellEnd"/>
            <w:r w:rsidRPr="004C583A">
              <w:rPr>
                <w:lang w:val="en-GB"/>
              </w:rPr>
              <w:t>] OR result[</w:t>
            </w:r>
            <w:proofErr w:type="spellStart"/>
            <w:r w:rsidRPr="004C583A">
              <w:rPr>
                <w:lang w:val="en-GB"/>
              </w:rPr>
              <w:t>tw</w:t>
            </w:r>
            <w:proofErr w:type="spellEnd"/>
            <w:r w:rsidRPr="004C583A">
              <w:rPr>
                <w:lang w:val="en-GB"/>
              </w:rPr>
              <w:t>] OR results[</w:t>
            </w:r>
            <w:proofErr w:type="spellStart"/>
            <w:r w:rsidRPr="004C583A">
              <w:rPr>
                <w:lang w:val="en-GB"/>
              </w:rPr>
              <w:t>tw</w:t>
            </w:r>
            <w:proofErr w:type="spellEnd"/>
            <w:r w:rsidRPr="004C583A">
              <w:rPr>
                <w:lang w:val="en-GB"/>
              </w:rPr>
              <w:t>] OR test[</w:t>
            </w:r>
            <w:proofErr w:type="spellStart"/>
            <w:r w:rsidRPr="004C583A">
              <w:rPr>
                <w:lang w:val="en-GB"/>
              </w:rPr>
              <w:t>tw</w:t>
            </w:r>
            <w:proofErr w:type="spellEnd"/>
            <w:r w:rsidRPr="004C583A">
              <w:rPr>
                <w:lang w:val="en-GB"/>
              </w:rPr>
              <w:t>] OR tests[</w:t>
            </w:r>
            <w:proofErr w:type="spellStart"/>
            <w:r w:rsidRPr="004C583A">
              <w:rPr>
                <w:lang w:val="en-GB"/>
              </w:rPr>
              <w:t>tw</w:t>
            </w:r>
            <w:proofErr w:type="spellEnd"/>
            <w:r w:rsidRPr="004C583A">
              <w:rPr>
                <w:lang w:val="en-GB"/>
              </w:rPr>
              <w:t xml:space="preserve">])) OR </w:t>
            </w:r>
            <w:proofErr w:type="spellStart"/>
            <w:r w:rsidRPr="004C583A">
              <w:rPr>
                <w:lang w:val="en-GB"/>
              </w:rPr>
              <w:t>generaliza</w:t>
            </w:r>
            <w:proofErr w:type="spellEnd"/>
            <w:r w:rsidRPr="004C583A">
              <w:rPr>
                <w:lang w:val="en-GB"/>
              </w:rPr>
              <w:t>*[</w:t>
            </w:r>
            <w:proofErr w:type="spellStart"/>
            <w:r w:rsidRPr="004C583A">
              <w:rPr>
                <w:lang w:val="en-GB"/>
              </w:rPr>
              <w:t>tiab</w:t>
            </w:r>
            <w:proofErr w:type="spellEnd"/>
            <w:r w:rsidRPr="004C583A">
              <w:rPr>
                <w:lang w:val="en-GB"/>
              </w:rPr>
              <w:t xml:space="preserve">] OR </w:t>
            </w:r>
            <w:proofErr w:type="spellStart"/>
            <w:r w:rsidRPr="004C583A">
              <w:rPr>
                <w:lang w:val="en-GB"/>
              </w:rPr>
              <w:t>generalisa</w:t>
            </w:r>
            <w:proofErr w:type="spellEnd"/>
            <w:r w:rsidRPr="004C583A">
              <w:rPr>
                <w:lang w:val="en-GB"/>
              </w:rPr>
              <w:t>*[</w:t>
            </w:r>
            <w:proofErr w:type="spellStart"/>
            <w:r w:rsidRPr="004C583A">
              <w:rPr>
                <w:lang w:val="en-GB"/>
              </w:rPr>
              <w:t>tiab</w:t>
            </w:r>
            <w:proofErr w:type="spellEnd"/>
            <w:r w:rsidRPr="004C583A">
              <w:rPr>
                <w:lang w:val="en-GB"/>
              </w:rPr>
              <w:t>] OR concordance[</w:t>
            </w:r>
            <w:proofErr w:type="spellStart"/>
            <w:r w:rsidRPr="004C583A">
              <w:rPr>
                <w:lang w:val="en-GB"/>
              </w:rPr>
              <w:t>tiab</w:t>
            </w:r>
            <w:proofErr w:type="spellEnd"/>
            <w:r w:rsidRPr="004C583A">
              <w:rPr>
                <w:lang w:val="en-GB"/>
              </w:rPr>
              <w:t>] OR (intraclass[</w:t>
            </w:r>
            <w:proofErr w:type="spellStart"/>
            <w:r w:rsidRPr="004C583A">
              <w:rPr>
                <w:lang w:val="en-GB"/>
              </w:rPr>
              <w:t>tiab</w:t>
            </w:r>
            <w:proofErr w:type="spellEnd"/>
            <w:r w:rsidRPr="004C583A">
              <w:rPr>
                <w:lang w:val="en-GB"/>
              </w:rPr>
              <w:t>] AND correlation*[</w:t>
            </w:r>
            <w:proofErr w:type="spellStart"/>
            <w:r w:rsidRPr="004C583A">
              <w:rPr>
                <w:lang w:val="en-GB"/>
              </w:rPr>
              <w:t>tiab</w:t>
            </w:r>
            <w:proofErr w:type="spellEnd"/>
            <w:r w:rsidRPr="004C583A">
              <w:rPr>
                <w:lang w:val="en-GB"/>
              </w:rPr>
              <w:t>]) OR discriminative[</w:t>
            </w:r>
            <w:proofErr w:type="spellStart"/>
            <w:r w:rsidRPr="004C583A">
              <w:rPr>
                <w:lang w:val="en-GB"/>
              </w:rPr>
              <w:t>tiab</w:t>
            </w:r>
            <w:proofErr w:type="spellEnd"/>
            <w:r w:rsidRPr="004C583A">
              <w:rPr>
                <w:lang w:val="en-GB"/>
              </w:rPr>
              <w:t>] OR "known group"[</w:t>
            </w:r>
            <w:proofErr w:type="spellStart"/>
            <w:r w:rsidRPr="004C583A">
              <w:rPr>
                <w:lang w:val="en-GB"/>
              </w:rPr>
              <w:t>tiab</w:t>
            </w:r>
            <w:proofErr w:type="spellEnd"/>
            <w:r w:rsidRPr="004C583A">
              <w:rPr>
                <w:lang w:val="en-GB"/>
              </w:rPr>
              <w:t>] OR "factor analysis"[</w:t>
            </w:r>
            <w:proofErr w:type="spellStart"/>
            <w:r w:rsidRPr="004C583A">
              <w:rPr>
                <w:lang w:val="en-GB"/>
              </w:rPr>
              <w:t>tiab</w:t>
            </w:r>
            <w:proofErr w:type="spellEnd"/>
            <w:r w:rsidRPr="004C583A">
              <w:rPr>
                <w:lang w:val="en-GB"/>
              </w:rPr>
              <w:t>] OR "factor analyses"[</w:t>
            </w:r>
            <w:proofErr w:type="spellStart"/>
            <w:r w:rsidRPr="004C583A">
              <w:rPr>
                <w:lang w:val="en-GB"/>
              </w:rPr>
              <w:t>tiab</w:t>
            </w:r>
            <w:proofErr w:type="spellEnd"/>
            <w:r w:rsidRPr="004C583A">
              <w:rPr>
                <w:lang w:val="en-GB"/>
              </w:rPr>
              <w:t xml:space="preserve">] OR </w:t>
            </w:r>
            <w:r w:rsidRPr="004C583A">
              <w:rPr>
                <w:bCs/>
                <w:lang w:val="en-GB"/>
              </w:rPr>
              <w:t>"factor structure"[</w:t>
            </w:r>
            <w:proofErr w:type="spellStart"/>
            <w:r w:rsidRPr="004C583A">
              <w:rPr>
                <w:bCs/>
                <w:lang w:val="en-GB"/>
              </w:rPr>
              <w:t>tiab</w:t>
            </w:r>
            <w:proofErr w:type="spellEnd"/>
            <w:r w:rsidRPr="004C583A">
              <w:rPr>
                <w:bCs/>
                <w:lang w:val="en-GB"/>
              </w:rPr>
              <w:t>] OR "factor structures"[</w:t>
            </w:r>
            <w:proofErr w:type="spellStart"/>
            <w:r w:rsidRPr="004C583A">
              <w:rPr>
                <w:bCs/>
                <w:lang w:val="en-GB"/>
              </w:rPr>
              <w:t>tiab</w:t>
            </w:r>
            <w:proofErr w:type="spellEnd"/>
            <w:r w:rsidRPr="004C583A">
              <w:rPr>
                <w:bCs/>
                <w:lang w:val="en-GB"/>
              </w:rPr>
              <w:t>] OR</w:t>
            </w:r>
            <w:r w:rsidRPr="004C583A">
              <w:rPr>
                <w:lang w:val="en-GB"/>
              </w:rPr>
              <w:t xml:space="preserve"> dimension*[</w:t>
            </w:r>
            <w:proofErr w:type="spellStart"/>
            <w:r w:rsidRPr="004C583A">
              <w:rPr>
                <w:lang w:val="en-GB"/>
              </w:rPr>
              <w:t>tiab</w:t>
            </w:r>
            <w:proofErr w:type="spellEnd"/>
            <w:r w:rsidRPr="004C583A">
              <w:rPr>
                <w:lang w:val="en-GB"/>
              </w:rPr>
              <w:t>] OR subscale*[</w:t>
            </w:r>
            <w:proofErr w:type="spellStart"/>
            <w:r w:rsidRPr="004C583A">
              <w:rPr>
                <w:lang w:val="en-GB"/>
              </w:rPr>
              <w:t>tiab</w:t>
            </w:r>
            <w:proofErr w:type="spellEnd"/>
            <w:r w:rsidRPr="004C583A">
              <w:rPr>
                <w:lang w:val="en-GB"/>
              </w:rPr>
              <w:t>] OR (</w:t>
            </w:r>
            <w:proofErr w:type="spellStart"/>
            <w:r w:rsidRPr="004C583A">
              <w:rPr>
                <w:lang w:val="en-GB"/>
              </w:rPr>
              <w:t>multitrait</w:t>
            </w:r>
            <w:proofErr w:type="spellEnd"/>
            <w:r w:rsidRPr="004C583A">
              <w:rPr>
                <w:lang w:val="en-GB"/>
              </w:rPr>
              <w:t>[</w:t>
            </w:r>
            <w:proofErr w:type="spellStart"/>
            <w:r w:rsidRPr="004C583A">
              <w:rPr>
                <w:lang w:val="en-GB"/>
              </w:rPr>
              <w:t>tiab</w:t>
            </w:r>
            <w:proofErr w:type="spellEnd"/>
            <w:r w:rsidRPr="004C583A">
              <w:rPr>
                <w:lang w:val="en-GB"/>
              </w:rPr>
              <w:t>] AND scaling[</w:t>
            </w:r>
            <w:proofErr w:type="spellStart"/>
            <w:r w:rsidRPr="004C583A">
              <w:rPr>
                <w:lang w:val="en-GB"/>
              </w:rPr>
              <w:t>tiab</w:t>
            </w:r>
            <w:proofErr w:type="spellEnd"/>
            <w:r w:rsidRPr="004C583A">
              <w:rPr>
                <w:lang w:val="en-GB"/>
              </w:rPr>
              <w:t>] AND (analysis[</w:t>
            </w:r>
            <w:proofErr w:type="spellStart"/>
            <w:r w:rsidRPr="004C583A">
              <w:rPr>
                <w:lang w:val="en-GB"/>
              </w:rPr>
              <w:t>tiab</w:t>
            </w:r>
            <w:proofErr w:type="spellEnd"/>
            <w:r w:rsidRPr="004C583A">
              <w:rPr>
                <w:lang w:val="en-GB"/>
              </w:rPr>
              <w:t>] OR analyses[</w:t>
            </w:r>
            <w:proofErr w:type="spellStart"/>
            <w:r w:rsidRPr="004C583A">
              <w:rPr>
                <w:lang w:val="en-GB"/>
              </w:rPr>
              <w:t>tiab</w:t>
            </w:r>
            <w:proofErr w:type="spellEnd"/>
            <w:r w:rsidRPr="004C583A">
              <w:rPr>
                <w:lang w:val="en-GB"/>
              </w:rPr>
              <w:t>])) OR "item discriminant"[</w:t>
            </w:r>
            <w:proofErr w:type="spellStart"/>
            <w:r w:rsidRPr="004C583A">
              <w:rPr>
                <w:lang w:val="en-GB"/>
              </w:rPr>
              <w:t>tiab</w:t>
            </w:r>
            <w:proofErr w:type="spellEnd"/>
            <w:r w:rsidRPr="004C583A">
              <w:rPr>
                <w:lang w:val="en-GB"/>
              </w:rPr>
              <w:t>] OR "</w:t>
            </w:r>
            <w:proofErr w:type="spellStart"/>
            <w:r w:rsidRPr="004C583A">
              <w:rPr>
                <w:lang w:val="en-GB"/>
              </w:rPr>
              <w:t>interscale</w:t>
            </w:r>
            <w:proofErr w:type="spellEnd"/>
            <w:r w:rsidRPr="004C583A">
              <w:rPr>
                <w:lang w:val="en-GB"/>
              </w:rPr>
              <w:t xml:space="preserve"> correlation*"[</w:t>
            </w:r>
            <w:proofErr w:type="spellStart"/>
            <w:r w:rsidRPr="004C583A">
              <w:rPr>
                <w:lang w:val="en-GB"/>
              </w:rPr>
              <w:t>tiab</w:t>
            </w:r>
            <w:proofErr w:type="spellEnd"/>
            <w:r w:rsidRPr="004C583A">
              <w:rPr>
                <w:lang w:val="en-GB"/>
              </w:rPr>
              <w:t>] OR error[</w:t>
            </w:r>
            <w:proofErr w:type="spellStart"/>
            <w:r w:rsidRPr="004C583A">
              <w:rPr>
                <w:lang w:val="en-GB"/>
              </w:rPr>
              <w:t>tiab</w:t>
            </w:r>
            <w:proofErr w:type="spellEnd"/>
            <w:r w:rsidRPr="004C583A">
              <w:rPr>
                <w:lang w:val="en-GB"/>
              </w:rPr>
              <w:t>] OR errors[</w:t>
            </w:r>
            <w:proofErr w:type="spellStart"/>
            <w:r w:rsidRPr="004C583A">
              <w:rPr>
                <w:lang w:val="en-GB"/>
              </w:rPr>
              <w:t>tiab</w:t>
            </w:r>
            <w:proofErr w:type="spellEnd"/>
            <w:r w:rsidRPr="004C583A">
              <w:rPr>
                <w:lang w:val="en-GB"/>
              </w:rPr>
              <w:t>] OR "individual variability"[</w:t>
            </w:r>
            <w:proofErr w:type="spellStart"/>
            <w:r w:rsidRPr="004C583A">
              <w:rPr>
                <w:lang w:val="en-GB"/>
              </w:rPr>
              <w:t>tiab</w:t>
            </w:r>
            <w:proofErr w:type="spellEnd"/>
            <w:r w:rsidRPr="004C583A">
              <w:rPr>
                <w:lang w:val="en-GB"/>
              </w:rPr>
              <w:t xml:space="preserve">] OR </w:t>
            </w:r>
            <w:r w:rsidRPr="004C583A">
              <w:rPr>
                <w:bCs/>
                <w:lang w:val="en-GB"/>
              </w:rPr>
              <w:t>"interval variability"[</w:t>
            </w:r>
            <w:proofErr w:type="spellStart"/>
            <w:r w:rsidRPr="004C583A">
              <w:rPr>
                <w:bCs/>
                <w:lang w:val="en-GB"/>
              </w:rPr>
              <w:t>tiab</w:t>
            </w:r>
            <w:proofErr w:type="spellEnd"/>
            <w:r w:rsidRPr="004C583A">
              <w:rPr>
                <w:bCs/>
                <w:lang w:val="en-GB"/>
              </w:rPr>
              <w:t>] OR "rate variability"[</w:t>
            </w:r>
            <w:proofErr w:type="spellStart"/>
            <w:r w:rsidRPr="004C583A">
              <w:rPr>
                <w:bCs/>
                <w:lang w:val="en-GB"/>
              </w:rPr>
              <w:t>tiab</w:t>
            </w:r>
            <w:proofErr w:type="spellEnd"/>
            <w:r w:rsidRPr="004C583A">
              <w:rPr>
                <w:bCs/>
                <w:lang w:val="en-GB"/>
              </w:rPr>
              <w:t xml:space="preserve">] </w:t>
            </w:r>
            <w:r w:rsidRPr="004C583A">
              <w:rPr>
                <w:lang w:val="en-GB"/>
              </w:rPr>
              <w:t>OR (variability[</w:t>
            </w:r>
            <w:proofErr w:type="spellStart"/>
            <w:r w:rsidRPr="004C583A">
              <w:rPr>
                <w:lang w:val="en-GB"/>
              </w:rPr>
              <w:t>tiab</w:t>
            </w:r>
            <w:proofErr w:type="spellEnd"/>
            <w:r w:rsidRPr="004C583A">
              <w:rPr>
                <w:lang w:val="en-GB"/>
              </w:rPr>
              <w:t>] AND (analysis[</w:t>
            </w:r>
            <w:proofErr w:type="spellStart"/>
            <w:r w:rsidRPr="004C583A">
              <w:rPr>
                <w:lang w:val="en-GB"/>
              </w:rPr>
              <w:t>tiab</w:t>
            </w:r>
            <w:proofErr w:type="spellEnd"/>
            <w:r w:rsidRPr="004C583A">
              <w:rPr>
                <w:lang w:val="en-GB"/>
              </w:rPr>
              <w:t>] OR values[</w:t>
            </w:r>
            <w:proofErr w:type="spellStart"/>
            <w:r w:rsidRPr="004C583A">
              <w:rPr>
                <w:lang w:val="en-GB"/>
              </w:rPr>
              <w:t>tiab</w:t>
            </w:r>
            <w:proofErr w:type="spellEnd"/>
            <w:r w:rsidRPr="004C583A">
              <w:rPr>
                <w:lang w:val="en-GB"/>
              </w:rPr>
              <w:t>])) OR (uncertainty[</w:t>
            </w:r>
            <w:proofErr w:type="spellStart"/>
            <w:r w:rsidRPr="004C583A">
              <w:rPr>
                <w:lang w:val="en-GB"/>
              </w:rPr>
              <w:t>tiab</w:t>
            </w:r>
            <w:proofErr w:type="spellEnd"/>
            <w:r w:rsidRPr="004C583A">
              <w:rPr>
                <w:lang w:val="en-GB"/>
              </w:rPr>
              <w:t>] AND (measurement[</w:t>
            </w:r>
            <w:proofErr w:type="spellStart"/>
            <w:r w:rsidRPr="004C583A">
              <w:rPr>
                <w:lang w:val="en-GB"/>
              </w:rPr>
              <w:t>tiab</w:t>
            </w:r>
            <w:proofErr w:type="spellEnd"/>
            <w:r w:rsidRPr="004C583A">
              <w:rPr>
                <w:lang w:val="en-GB"/>
              </w:rPr>
              <w:t>] OR measuring[</w:t>
            </w:r>
            <w:proofErr w:type="spellStart"/>
            <w:r w:rsidRPr="004C583A">
              <w:rPr>
                <w:lang w:val="en-GB"/>
              </w:rPr>
              <w:t>tiab</w:t>
            </w:r>
            <w:proofErr w:type="spellEnd"/>
            <w:r w:rsidRPr="004C583A">
              <w:rPr>
                <w:lang w:val="en-GB"/>
              </w:rPr>
              <w:t xml:space="preserve">])) OR "standard </w:t>
            </w:r>
            <w:r w:rsidRPr="004C583A">
              <w:rPr>
                <w:lang w:val="en-GB"/>
              </w:rPr>
              <w:lastRenderedPageBreak/>
              <w:t>error of measurement"[</w:t>
            </w:r>
            <w:proofErr w:type="spellStart"/>
            <w:r w:rsidRPr="004C583A">
              <w:rPr>
                <w:lang w:val="en-GB"/>
              </w:rPr>
              <w:t>tiab</w:t>
            </w:r>
            <w:proofErr w:type="spellEnd"/>
            <w:r w:rsidRPr="004C583A">
              <w:rPr>
                <w:lang w:val="en-GB"/>
              </w:rPr>
              <w:t xml:space="preserve">] OR </w:t>
            </w:r>
            <w:proofErr w:type="spellStart"/>
            <w:r w:rsidRPr="004C583A">
              <w:rPr>
                <w:lang w:val="en-GB"/>
              </w:rPr>
              <w:t>sensitiv</w:t>
            </w:r>
            <w:proofErr w:type="spellEnd"/>
            <w:r w:rsidRPr="004C583A">
              <w:rPr>
                <w:lang w:val="en-GB"/>
              </w:rPr>
              <w:t>*[</w:t>
            </w:r>
            <w:proofErr w:type="spellStart"/>
            <w:r w:rsidRPr="004C583A">
              <w:rPr>
                <w:lang w:val="en-GB"/>
              </w:rPr>
              <w:t>tiab</w:t>
            </w:r>
            <w:proofErr w:type="spellEnd"/>
            <w:r w:rsidRPr="004C583A">
              <w:rPr>
                <w:lang w:val="en-GB"/>
              </w:rPr>
              <w:t>] OR responsive*[</w:t>
            </w:r>
            <w:proofErr w:type="spellStart"/>
            <w:r w:rsidRPr="004C583A">
              <w:rPr>
                <w:lang w:val="en-GB"/>
              </w:rPr>
              <w:t>tiab</w:t>
            </w:r>
            <w:proofErr w:type="spellEnd"/>
            <w:r w:rsidRPr="004C583A">
              <w:rPr>
                <w:lang w:val="en-GB"/>
              </w:rPr>
              <w:t xml:space="preserve">] OR </w:t>
            </w:r>
            <w:r w:rsidRPr="004C583A">
              <w:rPr>
                <w:bCs/>
                <w:lang w:val="en-GB"/>
              </w:rPr>
              <w:t>(limit[</w:t>
            </w:r>
            <w:proofErr w:type="spellStart"/>
            <w:r w:rsidRPr="004C583A">
              <w:rPr>
                <w:bCs/>
                <w:lang w:val="en-GB"/>
              </w:rPr>
              <w:t>tiab</w:t>
            </w:r>
            <w:proofErr w:type="spellEnd"/>
            <w:r w:rsidRPr="004C583A">
              <w:rPr>
                <w:bCs/>
                <w:lang w:val="en-GB"/>
              </w:rPr>
              <w:t>] AND detection[</w:t>
            </w:r>
            <w:proofErr w:type="spellStart"/>
            <w:r w:rsidRPr="004C583A">
              <w:rPr>
                <w:bCs/>
                <w:lang w:val="en-GB"/>
              </w:rPr>
              <w:t>tiab</w:t>
            </w:r>
            <w:proofErr w:type="spellEnd"/>
            <w:r w:rsidRPr="004C583A">
              <w:rPr>
                <w:bCs/>
                <w:lang w:val="en-GB"/>
              </w:rPr>
              <w:t>]) OR "minimal detectable concentration"[</w:t>
            </w:r>
            <w:proofErr w:type="spellStart"/>
            <w:r w:rsidRPr="004C583A">
              <w:rPr>
                <w:bCs/>
                <w:lang w:val="en-GB"/>
              </w:rPr>
              <w:t>tiab</w:t>
            </w:r>
            <w:proofErr w:type="spellEnd"/>
            <w:r w:rsidRPr="004C583A">
              <w:rPr>
                <w:bCs/>
                <w:lang w:val="en-GB"/>
              </w:rPr>
              <w:t xml:space="preserve">] OR </w:t>
            </w:r>
            <w:proofErr w:type="spellStart"/>
            <w:r w:rsidRPr="004C583A">
              <w:rPr>
                <w:bCs/>
                <w:lang w:val="en-GB"/>
              </w:rPr>
              <w:t>interpretab</w:t>
            </w:r>
            <w:proofErr w:type="spellEnd"/>
            <w:r w:rsidRPr="004C583A">
              <w:rPr>
                <w:bCs/>
                <w:lang w:val="en-GB"/>
              </w:rPr>
              <w:t>*[</w:t>
            </w:r>
            <w:proofErr w:type="spellStart"/>
            <w:r w:rsidRPr="004C583A">
              <w:rPr>
                <w:bCs/>
                <w:lang w:val="en-GB"/>
              </w:rPr>
              <w:t>tiab</w:t>
            </w:r>
            <w:proofErr w:type="spellEnd"/>
            <w:r w:rsidRPr="004C583A">
              <w:rPr>
                <w:bCs/>
                <w:lang w:val="en-GB"/>
              </w:rPr>
              <w:t>] OR</w:t>
            </w:r>
            <w:r w:rsidRPr="004C583A">
              <w:rPr>
                <w:lang w:val="en-GB"/>
              </w:rPr>
              <w:t xml:space="preserve"> ((minimal[</w:t>
            </w:r>
            <w:proofErr w:type="spellStart"/>
            <w:r w:rsidRPr="004C583A">
              <w:rPr>
                <w:lang w:val="en-GB"/>
              </w:rPr>
              <w:t>tiab</w:t>
            </w:r>
            <w:proofErr w:type="spellEnd"/>
            <w:r w:rsidRPr="004C583A">
              <w:rPr>
                <w:lang w:val="en-GB"/>
              </w:rPr>
              <w:t>] OR minimally[</w:t>
            </w:r>
            <w:proofErr w:type="spellStart"/>
            <w:r w:rsidRPr="004C583A">
              <w:rPr>
                <w:lang w:val="en-GB"/>
              </w:rPr>
              <w:t>tiab</w:t>
            </w:r>
            <w:proofErr w:type="spellEnd"/>
            <w:r w:rsidRPr="004C583A">
              <w:rPr>
                <w:lang w:val="en-GB"/>
              </w:rPr>
              <w:t>] OR clinical[</w:t>
            </w:r>
            <w:proofErr w:type="spellStart"/>
            <w:r w:rsidRPr="004C583A">
              <w:rPr>
                <w:lang w:val="en-GB"/>
              </w:rPr>
              <w:t>tiab</w:t>
            </w:r>
            <w:proofErr w:type="spellEnd"/>
            <w:r w:rsidRPr="004C583A">
              <w:rPr>
                <w:lang w:val="en-GB"/>
              </w:rPr>
              <w:t>] OR clinically[</w:t>
            </w:r>
            <w:proofErr w:type="spellStart"/>
            <w:r w:rsidRPr="004C583A">
              <w:rPr>
                <w:lang w:val="en-GB"/>
              </w:rPr>
              <w:t>tiab</w:t>
            </w:r>
            <w:proofErr w:type="spellEnd"/>
            <w:r w:rsidRPr="004C583A">
              <w:rPr>
                <w:lang w:val="en-GB"/>
              </w:rPr>
              <w:t>]) AND (important[</w:t>
            </w:r>
            <w:proofErr w:type="spellStart"/>
            <w:r w:rsidRPr="004C583A">
              <w:rPr>
                <w:lang w:val="en-GB"/>
              </w:rPr>
              <w:t>tiab</w:t>
            </w:r>
            <w:proofErr w:type="spellEnd"/>
            <w:r w:rsidRPr="004C583A">
              <w:rPr>
                <w:lang w:val="en-GB"/>
              </w:rPr>
              <w:t>] OR significant[</w:t>
            </w:r>
            <w:proofErr w:type="spellStart"/>
            <w:r w:rsidRPr="004C583A">
              <w:rPr>
                <w:lang w:val="en-GB"/>
              </w:rPr>
              <w:t>tiab</w:t>
            </w:r>
            <w:proofErr w:type="spellEnd"/>
            <w:r w:rsidRPr="004C583A">
              <w:rPr>
                <w:lang w:val="en-GB"/>
              </w:rPr>
              <w:t>] OR detectable[</w:t>
            </w:r>
            <w:proofErr w:type="spellStart"/>
            <w:r w:rsidRPr="004C583A">
              <w:rPr>
                <w:lang w:val="en-GB"/>
              </w:rPr>
              <w:t>tiab</w:t>
            </w:r>
            <w:proofErr w:type="spellEnd"/>
            <w:r w:rsidRPr="004C583A">
              <w:rPr>
                <w:lang w:val="en-GB"/>
              </w:rPr>
              <w:t>]) AND (change[</w:t>
            </w:r>
            <w:proofErr w:type="spellStart"/>
            <w:r w:rsidRPr="004C583A">
              <w:rPr>
                <w:lang w:val="en-GB"/>
              </w:rPr>
              <w:t>tiab</w:t>
            </w:r>
            <w:proofErr w:type="spellEnd"/>
            <w:r w:rsidRPr="004C583A">
              <w:rPr>
                <w:lang w:val="en-GB"/>
              </w:rPr>
              <w:t>] OR difference[</w:t>
            </w:r>
            <w:proofErr w:type="spellStart"/>
            <w:r w:rsidRPr="004C583A">
              <w:rPr>
                <w:lang w:val="en-GB"/>
              </w:rPr>
              <w:t>tiab</w:t>
            </w:r>
            <w:proofErr w:type="spellEnd"/>
            <w:r w:rsidRPr="004C583A">
              <w:rPr>
                <w:lang w:val="en-GB"/>
              </w:rPr>
              <w:t>])) OR (small*[</w:t>
            </w:r>
            <w:proofErr w:type="spellStart"/>
            <w:r w:rsidRPr="004C583A">
              <w:rPr>
                <w:lang w:val="en-GB"/>
              </w:rPr>
              <w:t>tiab</w:t>
            </w:r>
            <w:proofErr w:type="spellEnd"/>
            <w:r w:rsidRPr="004C583A">
              <w:rPr>
                <w:lang w:val="en-GB"/>
              </w:rPr>
              <w:t>] AND (real[</w:t>
            </w:r>
            <w:proofErr w:type="spellStart"/>
            <w:r w:rsidRPr="004C583A">
              <w:rPr>
                <w:lang w:val="en-GB"/>
              </w:rPr>
              <w:t>tiab</w:t>
            </w:r>
            <w:proofErr w:type="spellEnd"/>
            <w:r w:rsidRPr="004C583A">
              <w:rPr>
                <w:lang w:val="en-GB"/>
              </w:rPr>
              <w:t>] OR detectable[</w:t>
            </w:r>
            <w:proofErr w:type="spellStart"/>
            <w:r w:rsidRPr="004C583A">
              <w:rPr>
                <w:lang w:val="en-GB"/>
              </w:rPr>
              <w:t>tiab</w:t>
            </w:r>
            <w:proofErr w:type="spellEnd"/>
            <w:r w:rsidRPr="004C583A">
              <w:rPr>
                <w:lang w:val="en-GB"/>
              </w:rPr>
              <w:t>]) AND (change[</w:t>
            </w:r>
            <w:proofErr w:type="spellStart"/>
            <w:r w:rsidRPr="004C583A">
              <w:rPr>
                <w:lang w:val="en-GB"/>
              </w:rPr>
              <w:t>tiab</w:t>
            </w:r>
            <w:proofErr w:type="spellEnd"/>
            <w:r w:rsidRPr="004C583A">
              <w:rPr>
                <w:lang w:val="en-GB"/>
              </w:rPr>
              <w:t>] OR difference[</w:t>
            </w:r>
            <w:proofErr w:type="spellStart"/>
            <w:r w:rsidRPr="004C583A">
              <w:rPr>
                <w:lang w:val="en-GB"/>
              </w:rPr>
              <w:t>tiab</w:t>
            </w:r>
            <w:proofErr w:type="spellEnd"/>
            <w:r w:rsidRPr="004C583A">
              <w:rPr>
                <w:lang w:val="en-GB"/>
              </w:rPr>
              <w:t>])) OR "meaningful change"[</w:t>
            </w:r>
            <w:proofErr w:type="spellStart"/>
            <w:r w:rsidRPr="004C583A">
              <w:rPr>
                <w:lang w:val="en-GB"/>
              </w:rPr>
              <w:t>tiab</w:t>
            </w:r>
            <w:proofErr w:type="spellEnd"/>
            <w:r w:rsidRPr="004C583A">
              <w:rPr>
                <w:lang w:val="en-GB"/>
              </w:rPr>
              <w:t>] OR "ceiling effect"[</w:t>
            </w:r>
            <w:proofErr w:type="spellStart"/>
            <w:r w:rsidRPr="004C583A">
              <w:rPr>
                <w:lang w:val="en-GB"/>
              </w:rPr>
              <w:t>tiab</w:t>
            </w:r>
            <w:proofErr w:type="spellEnd"/>
            <w:r w:rsidRPr="004C583A">
              <w:rPr>
                <w:lang w:val="en-GB"/>
              </w:rPr>
              <w:t>] OR "floor effect"[</w:t>
            </w:r>
            <w:proofErr w:type="spellStart"/>
            <w:r w:rsidRPr="004C583A">
              <w:rPr>
                <w:lang w:val="en-GB"/>
              </w:rPr>
              <w:t>tiab</w:t>
            </w:r>
            <w:proofErr w:type="spellEnd"/>
            <w:r w:rsidRPr="004C583A">
              <w:rPr>
                <w:lang w:val="en-GB"/>
              </w:rPr>
              <w:t>] OR "Item response model"[</w:t>
            </w:r>
            <w:proofErr w:type="spellStart"/>
            <w:r w:rsidRPr="004C583A">
              <w:rPr>
                <w:lang w:val="en-GB"/>
              </w:rPr>
              <w:t>tiab</w:t>
            </w:r>
            <w:proofErr w:type="spellEnd"/>
            <w:r w:rsidRPr="004C583A">
              <w:rPr>
                <w:lang w:val="en-GB"/>
              </w:rPr>
              <w:t>] OR IRT[</w:t>
            </w:r>
            <w:proofErr w:type="spellStart"/>
            <w:r w:rsidRPr="004C583A">
              <w:rPr>
                <w:lang w:val="en-GB"/>
              </w:rPr>
              <w:t>tiab</w:t>
            </w:r>
            <w:proofErr w:type="spellEnd"/>
            <w:r w:rsidRPr="004C583A">
              <w:rPr>
                <w:lang w:val="en-GB"/>
              </w:rPr>
              <w:t>] OR Rasch[</w:t>
            </w:r>
            <w:proofErr w:type="spellStart"/>
            <w:r w:rsidRPr="004C583A">
              <w:rPr>
                <w:lang w:val="en-GB"/>
              </w:rPr>
              <w:t>tiab</w:t>
            </w:r>
            <w:proofErr w:type="spellEnd"/>
            <w:r w:rsidRPr="004C583A">
              <w:rPr>
                <w:lang w:val="en-GB"/>
              </w:rPr>
              <w:t>] OR "Differential item functioning"[</w:t>
            </w:r>
            <w:proofErr w:type="spellStart"/>
            <w:r w:rsidRPr="004C583A">
              <w:rPr>
                <w:lang w:val="en-GB"/>
              </w:rPr>
              <w:t>tiab</w:t>
            </w:r>
            <w:proofErr w:type="spellEnd"/>
            <w:r w:rsidRPr="004C583A">
              <w:rPr>
                <w:lang w:val="en-GB"/>
              </w:rPr>
              <w:t>] OR DIF[</w:t>
            </w:r>
            <w:proofErr w:type="spellStart"/>
            <w:r w:rsidRPr="004C583A">
              <w:rPr>
                <w:lang w:val="en-GB"/>
              </w:rPr>
              <w:t>tiab</w:t>
            </w:r>
            <w:proofErr w:type="spellEnd"/>
            <w:r w:rsidRPr="004C583A">
              <w:rPr>
                <w:lang w:val="en-GB"/>
              </w:rPr>
              <w:t>] OR "computer adaptive testing"[</w:t>
            </w:r>
            <w:proofErr w:type="spellStart"/>
            <w:r w:rsidRPr="004C583A">
              <w:rPr>
                <w:lang w:val="en-GB"/>
              </w:rPr>
              <w:t>tiab</w:t>
            </w:r>
            <w:proofErr w:type="spellEnd"/>
            <w:r w:rsidRPr="004C583A">
              <w:rPr>
                <w:lang w:val="en-GB"/>
              </w:rPr>
              <w:t>] OR "item bank"[</w:t>
            </w:r>
            <w:proofErr w:type="spellStart"/>
            <w:r w:rsidRPr="004C583A">
              <w:rPr>
                <w:lang w:val="en-GB"/>
              </w:rPr>
              <w:t>tiab</w:t>
            </w:r>
            <w:proofErr w:type="spellEnd"/>
            <w:r w:rsidRPr="004C583A">
              <w:rPr>
                <w:lang w:val="en-GB"/>
              </w:rPr>
              <w:t>] OR "cross-cultural equivalence"[</w:t>
            </w:r>
            <w:proofErr w:type="spellStart"/>
            <w:r w:rsidRPr="004C583A">
              <w:rPr>
                <w:lang w:val="en-GB"/>
              </w:rPr>
              <w:t>tiab</w:t>
            </w:r>
            <w:proofErr w:type="spellEnd"/>
            <w:r w:rsidRPr="004C583A">
              <w:rPr>
                <w:lang w:val="en-GB"/>
              </w:rPr>
              <w:t>])</w:t>
            </w:r>
          </w:p>
          <w:p w14:paraId="4963DB52" w14:textId="77777777" w:rsidR="006A5947" w:rsidRPr="004C583A" w:rsidRDefault="006A5947" w:rsidP="00E82224">
            <w:pPr>
              <w:rPr>
                <w:lang w:val="en-GB"/>
              </w:rPr>
            </w:pPr>
            <w:r w:rsidRPr="004C583A">
              <w:rPr>
                <w:lang w:val="en-GB"/>
              </w:rPr>
              <w:t xml:space="preserve">#4 </w:t>
            </w:r>
            <w:r w:rsidRPr="004C583A">
              <w:rPr>
                <w:lang w:val="en-GB"/>
              </w:rPr>
              <w:br/>
              <w:t xml:space="preserve">("addresses"[Publication Type] OR "biography"[Publication Type] OR "case reports"[Publication Type] OR "comment"[Publication Type] OR "directory"[Publication Type] OR "editorial"[Publication Type] OR "festschrift"[Publication Type] OR "interview"[Publication Type] OR "lectures"[Publication Type] OR "legal cases"[Publication Type] OR "legislation"[Publication Type] OR "letter"[Publication Type] OR "news"[Publication Type] OR "newspaper article"[Publication Type] OR "patient education handout"[Publication Type] OR "popular works"[Publication Type] OR "congresses"[Publication Type] OR "consensus development conference"[Publication Type] OR "consensus development conference, </w:t>
            </w:r>
            <w:proofErr w:type="spellStart"/>
            <w:r w:rsidRPr="004C583A">
              <w:rPr>
                <w:lang w:val="en-GB"/>
              </w:rPr>
              <w:t>nih</w:t>
            </w:r>
            <w:proofErr w:type="spellEnd"/>
            <w:r w:rsidRPr="004C583A">
              <w:rPr>
                <w:lang w:val="en-GB"/>
              </w:rPr>
              <w:t>"[Publication Type] OR "practice guideline"[Publication Type]) NOT ("animals"[</w:t>
            </w:r>
            <w:proofErr w:type="spellStart"/>
            <w:r w:rsidRPr="004C583A">
              <w:rPr>
                <w:lang w:val="en-GB"/>
              </w:rPr>
              <w:t>MeSH</w:t>
            </w:r>
            <w:proofErr w:type="spellEnd"/>
            <w:r w:rsidRPr="004C583A">
              <w:rPr>
                <w:lang w:val="en-GB"/>
              </w:rPr>
              <w:t xml:space="preserve"> Terms] NOT "humans"[</w:t>
            </w:r>
            <w:proofErr w:type="spellStart"/>
            <w:r w:rsidRPr="004C583A">
              <w:rPr>
                <w:lang w:val="en-GB"/>
              </w:rPr>
              <w:t>MeSH</w:t>
            </w:r>
            <w:proofErr w:type="spellEnd"/>
            <w:r w:rsidRPr="004C583A">
              <w:rPr>
                <w:lang w:val="en-GB"/>
              </w:rPr>
              <w:t xml:space="preserve"> Terms])</w:t>
            </w:r>
          </w:p>
          <w:p w14:paraId="16E1BF12" w14:textId="77777777" w:rsidR="006A5947" w:rsidRPr="004C583A" w:rsidRDefault="006A5947" w:rsidP="00E82224">
            <w:pPr>
              <w:rPr>
                <w:lang w:val="en-GB"/>
              </w:rPr>
            </w:pPr>
            <w:r w:rsidRPr="004C583A">
              <w:rPr>
                <w:lang w:val="en-GB"/>
              </w:rPr>
              <w:t>#5</w:t>
            </w:r>
            <w:r w:rsidRPr="004C583A">
              <w:rPr>
                <w:lang w:val="en-GB"/>
              </w:rPr>
              <w:br/>
              <w:t>#1 AND #2 AND #3</w:t>
            </w:r>
          </w:p>
          <w:p w14:paraId="6D6BC6B1" w14:textId="77777777" w:rsidR="006A5947" w:rsidRPr="004C583A" w:rsidRDefault="006A5947" w:rsidP="00E82224">
            <w:pPr>
              <w:rPr>
                <w:lang w:val="en-GB"/>
              </w:rPr>
            </w:pPr>
            <w:r w:rsidRPr="004C583A">
              <w:rPr>
                <w:lang w:val="en-GB"/>
              </w:rPr>
              <w:t>#6</w:t>
            </w:r>
            <w:r w:rsidRPr="004C583A">
              <w:rPr>
                <w:lang w:val="en-GB"/>
              </w:rPr>
              <w:br/>
              <w:t xml:space="preserve">#5 NOT #4 </w:t>
            </w:r>
          </w:p>
          <w:p w14:paraId="5AB25422" w14:textId="77777777" w:rsidR="006A5947" w:rsidRPr="004C583A" w:rsidRDefault="006A5947" w:rsidP="00E82224">
            <w:pPr>
              <w:rPr>
                <w:sz w:val="24"/>
                <w:szCs w:val="24"/>
              </w:rPr>
            </w:pPr>
          </w:p>
          <w:p w14:paraId="0652827C" w14:textId="77777777" w:rsidR="006A5947" w:rsidRPr="004C583A" w:rsidRDefault="006A5947" w:rsidP="00E82224">
            <w:pPr>
              <w:rPr>
                <w:b/>
                <w:sz w:val="24"/>
                <w:szCs w:val="24"/>
                <w:u w:val="single"/>
                <w:lang w:val="en-GB"/>
              </w:rPr>
            </w:pPr>
            <w:r w:rsidRPr="004C583A">
              <w:rPr>
                <w:b/>
                <w:sz w:val="24"/>
                <w:szCs w:val="24"/>
                <w:u w:val="single"/>
                <w:lang w:val="en-GB"/>
              </w:rPr>
              <w:t>Search Strategy in E</w:t>
            </w:r>
            <w:r w:rsidR="00037963" w:rsidRPr="004C583A">
              <w:rPr>
                <w:b/>
                <w:sz w:val="24"/>
                <w:szCs w:val="24"/>
                <w:u w:val="single"/>
                <w:lang w:val="en-GB"/>
              </w:rPr>
              <w:t>mbase</w:t>
            </w:r>
          </w:p>
          <w:p w14:paraId="26647244" w14:textId="77777777" w:rsidR="006A5947" w:rsidRPr="004C583A" w:rsidRDefault="006A5947" w:rsidP="00E82224">
            <w:pPr>
              <w:pStyle w:val="Default"/>
              <w:spacing w:line="276" w:lineRule="auto"/>
              <w:rPr>
                <w:rFonts w:cs="Arial"/>
                <w:sz w:val="22"/>
                <w:szCs w:val="22"/>
                <w:lang w:val="en-GB"/>
              </w:rPr>
            </w:pPr>
            <w:r w:rsidRPr="004C583A">
              <w:rPr>
                <w:rFonts w:cs="Arial"/>
                <w:sz w:val="22"/>
                <w:szCs w:val="22"/>
                <w:lang w:val="en-GB"/>
              </w:rPr>
              <w:t>#1</w:t>
            </w:r>
          </w:p>
          <w:p w14:paraId="76805C6A" w14:textId="77777777" w:rsidR="006A5947" w:rsidRPr="004C583A" w:rsidRDefault="006A5947" w:rsidP="00E82224">
            <w:pPr>
              <w:pStyle w:val="Default"/>
              <w:spacing w:line="276" w:lineRule="auto"/>
              <w:rPr>
                <w:rFonts w:cs="Arial"/>
                <w:sz w:val="22"/>
                <w:szCs w:val="22"/>
                <w:lang w:val="en-GB"/>
              </w:rPr>
            </w:pPr>
            <w:r w:rsidRPr="004C583A">
              <w:rPr>
                <w:rFonts w:cs="Arial"/>
                <w:sz w:val="22"/>
                <w:szCs w:val="22"/>
                <w:lang w:val="en-GB"/>
              </w:rPr>
              <w:t>(‘numeric’:</w:t>
            </w:r>
            <w:proofErr w:type="spellStart"/>
            <w:r w:rsidRPr="004C583A">
              <w:rPr>
                <w:rFonts w:cs="Arial"/>
                <w:sz w:val="22"/>
                <w:szCs w:val="22"/>
                <w:lang w:val="en-GB"/>
              </w:rPr>
              <w:t>ab,ti</w:t>
            </w:r>
            <w:proofErr w:type="spellEnd"/>
            <w:r w:rsidRPr="004C583A">
              <w:rPr>
                <w:rFonts w:cs="Arial"/>
                <w:sz w:val="22"/>
                <w:szCs w:val="22"/>
                <w:lang w:val="en-GB"/>
              </w:rPr>
              <w:t xml:space="preserve"> OR ‘numerical’:</w:t>
            </w:r>
            <w:proofErr w:type="spellStart"/>
            <w:r w:rsidRPr="004C583A">
              <w:rPr>
                <w:rFonts w:cs="Arial"/>
                <w:sz w:val="22"/>
                <w:szCs w:val="22"/>
                <w:lang w:val="en-GB"/>
              </w:rPr>
              <w:t>ab,ti</w:t>
            </w:r>
            <w:proofErr w:type="spellEnd"/>
            <w:r w:rsidRPr="004C583A">
              <w:rPr>
                <w:rFonts w:cs="Arial"/>
                <w:sz w:val="22"/>
                <w:szCs w:val="22"/>
                <w:lang w:val="en-GB"/>
              </w:rPr>
              <w:t>) AND ‘rating’:</w:t>
            </w:r>
            <w:proofErr w:type="spellStart"/>
            <w:r w:rsidRPr="004C583A">
              <w:rPr>
                <w:rFonts w:cs="Arial"/>
                <w:sz w:val="22"/>
                <w:szCs w:val="22"/>
                <w:lang w:val="en-GB"/>
              </w:rPr>
              <w:t>ab,ti</w:t>
            </w:r>
            <w:proofErr w:type="spellEnd"/>
            <w:r w:rsidRPr="004C583A">
              <w:rPr>
                <w:rFonts w:cs="Arial"/>
                <w:sz w:val="22"/>
                <w:szCs w:val="22"/>
                <w:lang w:val="en-GB"/>
              </w:rPr>
              <w:t xml:space="preserve"> AND (‘scale’:</w:t>
            </w:r>
            <w:proofErr w:type="spellStart"/>
            <w:r w:rsidRPr="004C583A">
              <w:rPr>
                <w:rFonts w:cs="Arial"/>
                <w:sz w:val="22"/>
                <w:szCs w:val="22"/>
                <w:lang w:val="en-GB"/>
              </w:rPr>
              <w:t>ab,ti</w:t>
            </w:r>
            <w:proofErr w:type="spellEnd"/>
            <w:r w:rsidRPr="004C583A">
              <w:rPr>
                <w:rFonts w:cs="Arial"/>
                <w:sz w:val="22"/>
                <w:szCs w:val="22"/>
                <w:lang w:val="en-GB"/>
              </w:rPr>
              <w:t xml:space="preserve"> OR ‘score’:</w:t>
            </w:r>
            <w:proofErr w:type="spellStart"/>
            <w:r w:rsidRPr="004C583A">
              <w:rPr>
                <w:rFonts w:cs="Arial"/>
                <w:sz w:val="22"/>
                <w:szCs w:val="22"/>
                <w:lang w:val="en-GB"/>
              </w:rPr>
              <w:t>ab,ti</w:t>
            </w:r>
            <w:proofErr w:type="spellEnd"/>
            <w:r w:rsidRPr="004C583A">
              <w:rPr>
                <w:rFonts w:cs="Arial"/>
                <w:sz w:val="22"/>
                <w:szCs w:val="22"/>
                <w:lang w:val="en-GB"/>
              </w:rPr>
              <w:t>)) OR ‘numeric scale’:</w:t>
            </w:r>
            <w:proofErr w:type="spellStart"/>
            <w:r w:rsidRPr="004C583A">
              <w:rPr>
                <w:rFonts w:cs="Arial"/>
                <w:sz w:val="22"/>
                <w:szCs w:val="22"/>
                <w:lang w:val="en-GB"/>
              </w:rPr>
              <w:t>ab,ti</w:t>
            </w:r>
            <w:proofErr w:type="spellEnd"/>
            <w:r w:rsidRPr="004C583A">
              <w:rPr>
                <w:rFonts w:cs="Arial"/>
                <w:sz w:val="22"/>
                <w:szCs w:val="22"/>
                <w:lang w:val="en-GB"/>
              </w:rPr>
              <w:t xml:space="preserve"> OR </w:t>
            </w:r>
            <w:proofErr w:type="spellStart"/>
            <w:r w:rsidRPr="004C583A">
              <w:rPr>
                <w:rFonts w:cs="Arial"/>
                <w:sz w:val="22"/>
                <w:szCs w:val="22"/>
                <w:lang w:val="en-GB"/>
              </w:rPr>
              <w:t>nrs</w:t>
            </w:r>
            <w:proofErr w:type="spellEnd"/>
            <w:r w:rsidRPr="004C583A">
              <w:rPr>
                <w:rFonts w:cs="Arial"/>
                <w:sz w:val="22"/>
                <w:szCs w:val="22"/>
                <w:lang w:val="en-GB"/>
              </w:rPr>
              <w:t xml:space="preserve"> OR </w:t>
            </w:r>
            <w:proofErr w:type="spellStart"/>
            <w:r w:rsidRPr="004C583A">
              <w:rPr>
                <w:rFonts w:cs="Arial"/>
                <w:sz w:val="22"/>
                <w:szCs w:val="22"/>
                <w:lang w:val="en-GB"/>
              </w:rPr>
              <w:t>nprs</w:t>
            </w:r>
            <w:proofErr w:type="spellEnd"/>
            <w:r w:rsidRPr="004C583A">
              <w:rPr>
                <w:rFonts w:cs="Arial"/>
                <w:sz w:val="22"/>
                <w:szCs w:val="22"/>
                <w:lang w:val="en-GB"/>
              </w:rPr>
              <w:t xml:space="preserve"> </w:t>
            </w:r>
          </w:p>
          <w:p w14:paraId="356633D0" w14:textId="77777777" w:rsidR="006A5947" w:rsidRPr="004C583A" w:rsidRDefault="006A5947" w:rsidP="00E82224">
            <w:pPr>
              <w:pStyle w:val="Default"/>
              <w:spacing w:line="276" w:lineRule="auto"/>
              <w:rPr>
                <w:rFonts w:cs="Arial"/>
                <w:sz w:val="22"/>
                <w:szCs w:val="22"/>
              </w:rPr>
            </w:pPr>
            <w:r w:rsidRPr="004C583A">
              <w:rPr>
                <w:rFonts w:cs="Arial"/>
                <w:sz w:val="22"/>
                <w:szCs w:val="22"/>
              </w:rPr>
              <w:br/>
              <w:t>#2</w:t>
            </w:r>
            <w:r w:rsidRPr="004C583A">
              <w:rPr>
                <w:rFonts w:cs="Arial"/>
                <w:sz w:val="22"/>
                <w:szCs w:val="22"/>
              </w:rPr>
              <w:br/>
              <w:t>'backache'/exp OR ‘back pain’:</w:t>
            </w:r>
            <w:proofErr w:type="spellStart"/>
            <w:r w:rsidRPr="004C583A">
              <w:rPr>
                <w:rFonts w:cs="Arial"/>
                <w:sz w:val="22"/>
                <w:szCs w:val="22"/>
              </w:rPr>
              <w:t>ab,ti</w:t>
            </w:r>
            <w:proofErr w:type="spellEnd"/>
            <w:r w:rsidRPr="004C583A">
              <w:rPr>
                <w:rFonts w:cs="Arial"/>
                <w:sz w:val="22"/>
                <w:szCs w:val="22"/>
              </w:rPr>
              <w:t xml:space="preserve"> OR </w:t>
            </w:r>
            <w:proofErr w:type="spellStart"/>
            <w:r w:rsidRPr="004C583A">
              <w:rPr>
                <w:rFonts w:cs="Arial"/>
                <w:sz w:val="22"/>
                <w:szCs w:val="22"/>
              </w:rPr>
              <w:t>lbp</w:t>
            </w:r>
            <w:proofErr w:type="spellEnd"/>
            <w:r w:rsidRPr="004C583A">
              <w:rPr>
                <w:rFonts w:cs="Arial"/>
                <w:sz w:val="22"/>
                <w:szCs w:val="22"/>
              </w:rPr>
              <w:t xml:space="preserve"> OR 'lumbar spine'/exp OR ‘lumbar spine’:</w:t>
            </w:r>
            <w:proofErr w:type="spellStart"/>
            <w:r w:rsidRPr="004C583A">
              <w:rPr>
                <w:rFonts w:cs="Arial"/>
                <w:sz w:val="22"/>
                <w:szCs w:val="22"/>
              </w:rPr>
              <w:t>ab,ti</w:t>
            </w:r>
            <w:proofErr w:type="spellEnd"/>
            <w:r w:rsidRPr="004C583A">
              <w:rPr>
                <w:rFonts w:cs="Arial"/>
                <w:sz w:val="22"/>
                <w:szCs w:val="22"/>
              </w:rPr>
              <w:t xml:space="preserve"> OR ‘lumbar spine’:</w:t>
            </w:r>
            <w:proofErr w:type="spellStart"/>
            <w:r w:rsidRPr="004C583A">
              <w:rPr>
                <w:rFonts w:cs="Arial"/>
                <w:sz w:val="22"/>
                <w:szCs w:val="22"/>
              </w:rPr>
              <w:t>ab,ti</w:t>
            </w:r>
            <w:proofErr w:type="spellEnd"/>
            <w:r w:rsidRPr="004C583A">
              <w:rPr>
                <w:rFonts w:cs="Arial"/>
                <w:sz w:val="22"/>
                <w:szCs w:val="22"/>
              </w:rPr>
              <w:t xml:space="preserve"> OR ‘sacroiliac joint’/exp OR ‘sacroiliac pain’:</w:t>
            </w:r>
            <w:proofErr w:type="spellStart"/>
            <w:r w:rsidRPr="004C583A">
              <w:rPr>
                <w:rFonts w:cs="Arial"/>
                <w:sz w:val="22"/>
                <w:szCs w:val="22"/>
              </w:rPr>
              <w:t>ab,ti</w:t>
            </w:r>
            <w:proofErr w:type="spellEnd"/>
            <w:r w:rsidRPr="004C583A">
              <w:rPr>
                <w:rFonts w:cs="Arial"/>
                <w:sz w:val="22"/>
                <w:szCs w:val="22"/>
              </w:rPr>
              <w:t xml:space="preserve"> OR ‘zygapophyseal joint’/exp OR ‘zygapophyseal pain’:</w:t>
            </w:r>
            <w:proofErr w:type="spellStart"/>
            <w:r w:rsidRPr="004C583A">
              <w:rPr>
                <w:rFonts w:cs="Arial"/>
                <w:sz w:val="22"/>
                <w:szCs w:val="22"/>
              </w:rPr>
              <w:t>ab,ti</w:t>
            </w:r>
            <w:proofErr w:type="spellEnd"/>
            <w:r w:rsidRPr="004C583A">
              <w:rPr>
                <w:rFonts w:cs="Arial"/>
                <w:sz w:val="22"/>
                <w:szCs w:val="22"/>
              </w:rPr>
              <w:t xml:space="preserve"> OR ‘facet pain’:</w:t>
            </w:r>
            <w:proofErr w:type="spellStart"/>
            <w:r w:rsidRPr="004C583A">
              <w:rPr>
                <w:rFonts w:cs="Arial"/>
                <w:sz w:val="22"/>
                <w:szCs w:val="22"/>
              </w:rPr>
              <w:t>ab,ti</w:t>
            </w:r>
            <w:proofErr w:type="spellEnd"/>
            <w:r w:rsidRPr="004C583A">
              <w:rPr>
                <w:rFonts w:cs="Arial"/>
                <w:sz w:val="22"/>
                <w:szCs w:val="22"/>
              </w:rPr>
              <w:t xml:space="preserve"> OR 'sciatica'/exp OR ‘sciatica’:</w:t>
            </w:r>
            <w:proofErr w:type="spellStart"/>
            <w:r w:rsidRPr="004C583A">
              <w:rPr>
                <w:rFonts w:cs="Arial"/>
                <w:sz w:val="22"/>
                <w:szCs w:val="22"/>
              </w:rPr>
              <w:t>ab,ti</w:t>
            </w:r>
            <w:proofErr w:type="spellEnd"/>
            <w:r w:rsidRPr="004C583A">
              <w:rPr>
                <w:rFonts w:cs="Arial"/>
                <w:sz w:val="22"/>
                <w:szCs w:val="22"/>
              </w:rPr>
              <w:t xml:space="preserve"> OR 'lumbar spinal stenosis'/exp OR ‘lumbar stenosis’:</w:t>
            </w:r>
            <w:proofErr w:type="spellStart"/>
            <w:r w:rsidRPr="004C583A">
              <w:rPr>
                <w:rFonts w:cs="Arial"/>
                <w:sz w:val="22"/>
                <w:szCs w:val="22"/>
              </w:rPr>
              <w:t>ab,ti</w:t>
            </w:r>
            <w:proofErr w:type="spellEnd"/>
            <w:r w:rsidRPr="004C583A">
              <w:rPr>
                <w:rFonts w:cs="Arial"/>
                <w:sz w:val="22"/>
                <w:szCs w:val="22"/>
              </w:rPr>
              <w:t xml:space="preserve"> OR 'lumbar disk hernia'/exp OR ‘lumbar hernia’:</w:t>
            </w:r>
            <w:proofErr w:type="spellStart"/>
            <w:r w:rsidRPr="004C583A">
              <w:rPr>
                <w:rFonts w:cs="Arial"/>
                <w:sz w:val="22"/>
                <w:szCs w:val="22"/>
              </w:rPr>
              <w:t>ab,ti</w:t>
            </w:r>
            <w:proofErr w:type="spellEnd"/>
            <w:r w:rsidRPr="004C583A">
              <w:rPr>
                <w:rFonts w:cs="Arial"/>
                <w:sz w:val="22"/>
                <w:szCs w:val="22"/>
              </w:rPr>
              <w:t xml:space="preserve"> OR ‘disk pain’:</w:t>
            </w:r>
            <w:proofErr w:type="spellStart"/>
            <w:r w:rsidRPr="004C583A">
              <w:rPr>
                <w:rFonts w:cs="Arial"/>
                <w:sz w:val="22"/>
                <w:szCs w:val="22"/>
              </w:rPr>
              <w:t>ab,ti</w:t>
            </w:r>
            <w:proofErr w:type="spellEnd"/>
            <w:r w:rsidRPr="004C583A">
              <w:rPr>
                <w:rFonts w:cs="Arial"/>
                <w:sz w:val="22"/>
                <w:szCs w:val="22"/>
              </w:rPr>
              <w:t xml:space="preserve"> OR 'spondylolisthesis'/exp OR ‘spondylolisthesis’:</w:t>
            </w:r>
            <w:proofErr w:type="spellStart"/>
            <w:r w:rsidRPr="004C583A">
              <w:rPr>
                <w:rFonts w:cs="Arial"/>
                <w:sz w:val="22"/>
                <w:szCs w:val="22"/>
              </w:rPr>
              <w:t>ab,ti</w:t>
            </w:r>
            <w:proofErr w:type="spellEnd"/>
            <w:r w:rsidRPr="004C583A">
              <w:rPr>
                <w:rFonts w:cs="Arial"/>
                <w:sz w:val="22"/>
                <w:szCs w:val="22"/>
              </w:rPr>
              <w:t xml:space="preserve"> AND [</w:t>
            </w:r>
            <w:proofErr w:type="spellStart"/>
            <w:r w:rsidRPr="004C583A">
              <w:rPr>
                <w:rFonts w:cs="Arial"/>
                <w:sz w:val="22"/>
                <w:szCs w:val="22"/>
              </w:rPr>
              <w:t>embase</w:t>
            </w:r>
            <w:proofErr w:type="spellEnd"/>
            <w:r w:rsidRPr="004C583A">
              <w:rPr>
                <w:rFonts w:cs="Arial"/>
                <w:sz w:val="22"/>
                <w:szCs w:val="22"/>
              </w:rPr>
              <w:t>]/</w:t>
            </w:r>
            <w:proofErr w:type="spellStart"/>
            <w:r w:rsidRPr="004C583A">
              <w:rPr>
                <w:rFonts w:cs="Arial"/>
                <w:sz w:val="22"/>
                <w:szCs w:val="22"/>
              </w:rPr>
              <w:t>lim</w:t>
            </w:r>
            <w:proofErr w:type="spellEnd"/>
            <w:r w:rsidRPr="004C583A">
              <w:rPr>
                <w:rFonts w:cs="Arial"/>
                <w:sz w:val="22"/>
                <w:szCs w:val="22"/>
              </w:rPr>
              <w:br/>
            </w:r>
            <w:r w:rsidRPr="004C583A">
              <w:rPr>
                <w:rFonts w:cs="Arial"/>
                <w:sz w:val="22"/>
                <w:szCs w:val="22"/>
              </w:rPr>
              <w:br/>
              <w:t>#3</w:t>
            </w:r>
            <w:r w:rsidRPr="004C583A">
              <w:rPr>
                <w:rFonts w:cs="Arial"/>
                <w:sz w:val="22"/>
                <w:szCs w:val="22"/>
              </w:rPr>
              <w:br/>
            </w:r>
            <w:r w:rsidRPr="004C583A">
              <w:rPr>
                <w:sz w:val="22"/>
                <w:szCs w:val="22"/>
              </w:rPr>
              <w:t>'</w:t>
            </w:r>
            <w:proofErr w:type="spellStart"/>
            <w:r w:rsidRPr="004C583A">
              <w:rPr>
                <w:sz w:val="22"/>
                <w:szCs w:val="22"/>
              </w:rPr>
              <w:t>intermethod</w:t>
            </w:r>
            <w:proofErr w:type="spellEnd"/>
            <w:r w:rsidRPr="004C583A">
              <w:rPr>
                <w:sz w:val="22"/>
                <w:szCs w:val="22"/>
              </w:rPr>
              <w:t xml:space="preserve"> comparison'/exp OR 'data collection method'/exp OR 'validation study'/exp OR 'feasibility study'/exp OR 'pilot study'/exp OR 'psychometry'/exp OR 'reproducibility'/exp OR </w:t>
            </w:r>
            <w:proofErr w:type="spellStart"/>
            <w:r w:rsidRPr="004C583A">
              <w:rPr>
                <w:sz w:val="22"/>
                <w:szCs w:val="22"/>
              </w:rPr>
              <w:t>reproducib</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'audit':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psychometr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clinimetr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clinometr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'observer variation'/exp OR 'observer variation':</w:t>
            </w:r>
            <w:proofErr w:type="spellStart"/>
            <w:r w:rsidRPr="004C583A">
              <w:rPr>
                <w:sz w:val="22"/>
                <w:szCs w:val="22"/>
              </w:rPr>
              <w:t>ab,ti</w:t>
            </w:r>
            <w:proofErr w:type="spellEnd"/>
            <w:r w:rsidRPr="004C583A">
              <w:rPr>
                <w:sz w:val="22"/>
                <w:szCs w:val="22"/>
              </w:rPr>
              <w:t xml:space="preserve"> OR 'discriminant analysis'/exp OR 'validity'/exp OR </w:t>
            </w:r>
            <w:proofErr w:type="spellStart"/>
            <w:r w:rsidRPr="004C583A">
              <w:rPr>
                <w:sz w:val="22"/>
                <w:szCs w:val="22"/>
              </w:rPr>
              <w:t>reliab</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valid*:</w:t>
            </w:r>
            <w:proofErr w:type="spellStart"/>
            <w:r w:rsidRPr="004C583A">
              <w:rPr>
                <w:sz w:val="22"/>
                <w:szCs w:val="22"/>
              </w:rPr>
              <w:t>ab,ti</w:t>
            </w:r>
            <w:proofErr w:type="spellEnd"/>
            <w:r w:rsidRPr="004C583A">
              <w:rPr>
                <w:sz w:val="22"/>
                <w:szCs w:val="22"/>
              </w:rPr>
              <w:t xml:space="preserve"> OR 'coefficient':</w:t>
            </w:r>
            <w:proofErr w:type="spellStart"/>
            <w:r w:rsidRPr="004C583A">
              <w:rPr>
                <w:sz w:val="22"/>
                <w:szCs w:val="22"/>
              </w:rPr>
              <w:t>ab,ti</w:t>
            </w:r>
            <w:proofErr w:type="spellEnd"/>
            <w:r w:rsidRPr="004C583A">
              <w:rPr>
                <w:sz w:val="22"/>
                <w:szCs w:val="22"/>
              </w:rPr>
              <w:t xml:space="preserve"> OR 'internal consistency':</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cronbach</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AND ('alpha':</w:t>
            </w:r>
            <w:proofErr w:type="spellStart"/>
            <w:r w:rsidRPr="004C583A">
              <w:rPr>
                <w:sz w:val="22"/>
                <w:szCs w:val="22"/>
              </w:rPr>
              <w:t>ab,ti</w:t>
            </w:r>
            <w:proofErr w:type="spellEnd"/>
            <w:r w:rsidRPr="004C583A">
              <w:rPr>
                <w:sz w:val="22"/>
                <w:szCs w:val="22"/>
              </w:rPr>
              <w:t xml:space="preserve"> OR 'alphas':</w:t>
            </w:r>
            <w:proofErr w:type="spellStart"/>
            <w:r w:rsidRPr="004C583A">
              <w:rPr>
                <w:sz w:val="22"/>
                <w:szCs w:val="22"/>
              </w:rPr>
              <w:t>ab,ti</w:t>
            </w:r>
            <w:proofErr w:type="spellEnd"/>
            <w:r w:rsidRPr="004C583A">
              <w:rPr>
                <w:sz w:val="22"/>
                <w:szCs w:val="22"/>
              </w:rPr>
              <w:t>)) OR 'item correlation':</w:t>
            </w:r>
            <w:proofErr w:type="spellStart"/>
            <w:r w:rsidRPr="004C583A">
              <w:rPr>
                <w:sz w:val="22"/>
                <w:szCs w:val="22"/>
              </w:rPr>
              <w:t>ab,ti</w:t>
            </w:r>
            <w:proofErr w:type="spellEnd"/>
            <w:r w:rsidRPr="004C583A">
              <w:rPr>
                <w:sz w:val="22"/>
                <w:szCs w:val="22"/>
              </w:rPr>
              <w:t xml:space="preserve"> OR 'item correlations':</w:t>
            </w:r>
            <w:proofErr w:type="spellStart"/>
            <w:r w:rsidRPr="004C583A">
              <w:rPr>
                <w:sz w:val="22"/>
                <w:szCs w:val="22"/>
              </w:rPr>
              <w:t>ab,ti</w:t>
            </w:r>
            <w:proofErr w:type="spellEnd"/>
            <w:r w:rsidRPr="004C583A">
              <w:rPr>
                <w:sz w:val="22"/>
                <w:szCs w:val="22"/>
              </w:rPr>
              <w:t xml:space="preserve"> OR 'item selection':</w:t>
            </w:r>
            <w:proofErr w:type="spellStart"/>
            <w:r w:rsidRPr="004C583A">
              <w:rPr>
                <w:sz w:val="22"/>
                <w:szCs w:val="22"/>
              </w:rPr>
              <w:t>ab,ti</w:t>
            </w:r>
            <w:proofErr w:type="spellEnd"/>
            <w:r w:rsidRPr="004C583A">
              <w:rPr>
                <w:sz w:val="22"/>
                <w:szCs w:val="22"/>
              </w:rPr>
              <w:t xml:space="preserve"> OR 'item selections':</w:t>
            </w:r>
            <w:proofErr w:type="spellStart"/>
            <w:r w:rsidRPr="004C583A">
              <w:rPr>
                <w:sz w:val="22"/>
                <w:szCs w:val="22"/>
              </w:rPr>
              <w:t>ab,ti</w:t>
            </w:r>
            <w:proofErr w:type="spellEnd"/>
            <w:r w:rsidRPr="004C583A">
              <w:rPr>
                <w:sz w:val="22"/>
                <w:szCs w:val="22"/>
              </w:rPr>
              <w:t xml:space="preserve"> OR 'item reduction':</w:t>
            </w:r>
            <w:proofErr w:type="spellStart"/>
            <w:r w:rsidRPr="004C583A">
              <w:rPr>
                <w:sz w:val="22"/>
                <w:szCs w:val="22"/>
              </w:rPr>
              <w:t>ab,ti</w:t>
            </w:r>
            <w:proofErr w:type="spellEnd"/>
            <w:r w:rsidRPr="004C583A">
              <w:rPr>
                <w:sz w:val="22"/>
                <w:szCs w:val="22"/>
              </w:rPr>
              <w:t xml:space="preserve"> OR 'item reductions':</w:t>
            </w:r>
            <w:proofErr w:type="spellStart"/>
            <w:r w:rsidRPr="004C583A">
              <w:rPr>
                <w:sz w:val="22"/>
                <w:szCs w:val="22"/>
              </w:rPr>
              <w:t>ab,ti</w:t>
            </w:r>
            <w:proofErr w:type="spellEnd"/>
            <w:r w:rsidRPr="004C583A">
              <w:rPr>
                <w:sz w:val="22"/>
                <w:szCs w:val="22"/>
              </w:rPr>
              <w:t xml:space="preserve"> OR 'agreement':</w:t>
            </w:r>
            <w:proofErr w:type="spellStart"/>
            <w:r w:rsidRPr="004C583A">
              <w:rPr>
                <w:sz w:val="22"/>
                <w:szCs w:val="22"/>
              </w:rPr>
              <w:t>ab,ti</w:t>
            </w:r>
            <w:proofErr w:type="spellEnd"/>
            <w:r w:rsidRPr="004C583A">
              <w:rPr>
                <w:sz w:val="22"/>
                <w:szCs w:val="22"/>
              </w:rPr>
              <w:t xml:space="preserve"> OR 'precision':</w:t>
            </w:r>
            <w:proofErr w:type="spellStart"/>
            <w:r w:rsidRPr="004C583A">
              <w:rPr>
                <w:sz w:val="22"/>
                <w:szCs w:val="22"/>
              </w:rPr>
              <w:t>ab,ti</w:t>
            </w:r>
            <w:proofErr w:type="spellEnd"/>
            <w:r w:rsidRPr="004C583A">
              <w:rPr>
                <w:sz w:val="22"/>
                <w:szCs w:val="22"/>
              </w:rPr>
              <w:t xml:space="preserve"> OR 'imprecision':</w:t>
            </w:r>
            <w:proofErr w:type="spellStart"/>
            <w:r w:rsidRPr="004C583A">
              <w:rPr>
                <w:sz w:val="22"/>
                <w:szCs w:val="22"/>
              </w:rPr>
              <w:t>ab,ti</w:t>
            </w:r>
            <w:proofErr w:type="spellEnd"/>
            <w:r w:rsidRPr="004C583A">
              <w:rPr>
                <w:sz w:val="22"/>
                <w:szCs w:val="22"/>
              </w:rPr>
              <w:t xml:space="preserve"> OR 'precise values':</w:t>
            </w:r>
            <w:proofErr w:type="spellStart"/>
            <w:r w:rsidRPr="004C583A">
              <w:rPr>
                <w:sz w:val="22"/>
                <w:szCs w:val="22"/>
              </w:rPr>
              <w:t>ab,ti</w:t>
            </w:r>
            <w:proofErr w:type="spellEnd"/>
            <w:r w:rsidRPr="004C583A">
              <w:rPr>
                <w:sz w:val="22"/>
                <w:szCs w:val="22"/>
              </w:rPr>
              <w:t xml:space="preserve"> OR 'test-retest':</w:t>
            </w:r>
            <w:proofErr w:type="spellStart"/>
            <w:r w:rsidRPr="004C583A">
              <w:rPr>
                <w:sz w:val="22"/>
                <w:szCs w:val="22"/>
              </w:rPr>
              <w:t>ab,ti</w:t>
            </w:r>
            <w:proofErr w:type="spellEnd"/>
            <w:r w:rsidRPr="004C583A">
              <w:rPr>
                <w:sz w:val="22"/>
                <w:szCs w:val="22"/>
              </w:rPr>
              <w:t xml:space="preserve"> OR ('test':</w:t>
            </w:r>
            <w:proofErr w:type="spellStart"/>
            <w:r w:rsidRPr="004C583A">
              <w:rPr>
                <w:sz w:val="22"/>
                <w:szCs w:val="22"/>
              </w:rPr>
              <w:t>ab,ti</w:t>
            </w:r>
            <w:proofErr w:type="spellEnd"/>
            <w:r w:rsidRPr="004C583A">
              <w:rPr>
                <w:sz w:val="22"/>
                <w:szCs w:val="22"/>
              </w:rPr>
              <w:t xml:space="preserve"> AND 'retest':</w:t>
            </w:r>
            <w:proofErr w:type="spellStart"/>
            <w:r w:rsidRPr="004C583A">
              <w:rPr>
                <w:sz w:val="22"/>
                <w:szCs w:val="22"/>
              </w:rPr>
              <w:t>ab,ti</w:t>
            </w:r>
            <w:proofErr w:type="spellEnd"/>
            <w:r w:rsidRPr="004C583A">
              <w:rPr>
                <w:sz w:val="22"/>
                <w:szCs w:val="22"/>
              </w:rPr>
              <w:t>) OR (</w:t>
            </w:r>
            <w:proofErr w:type="spellStart"/>
            <w:r w:rsidRPr="004C583A">
              <w:rPr>
                <w:sz w:val="22"/>
                <w:szCs w:val="22"/>
              </w:rPr>
              <w:t>reliab</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AND ('test':</w:t>
            </w:r>
            <w:proofErr w:type="spellStart"/>
            <w:r w:rsidRPr="004C583A">
              <w:rPr>
                <w:sz w:val="22"/>
                <w:szCs w:val="22"/>
              </w:rPr>
              <w:t>ab,ti</w:t>
            </w:r>
            <w:proofErr w:type="spellEnd"/>
            <w:r w:rsidRPr="004C583A">
              <w:rPr>
                <w:sz w:val="22"/>
                <w:szCs w:val="22"/>
              </w:rPr>
              <w:t xml:space="preserve"> OR 'retest':</w:t>
            </w:r>
            <w:proofErr w:type="spellStart"/>
            <w:r w:rsidRPr="004C583A">
              <w:rPr>
                <w:sz w:val="22"/>
                <w:szCs w:val="22"/>
              </w:rPr>
              <w:t>ab,ti</w:t>
            </w:r>
            <w:proofErr w:type="spellEnd"/>
            <w:r w:rsidRPr="004C583A">
              <w:rPr>
                <w:sz w:val="22"/>
                <w:szCs w:val="22"/>
              </w:rPr>
              <w:t>)) OR 'stability':</w:t>
            </w:r>
            <w:proofErr w:type="spellStart"/>
            <w:r w:rsidRPr="004C583A">
              <w:rPr>
                <w:sz w:val="22"/>
                <w:szCs w:val="22"/>
              </w:rPr>
              <w:t>ab,ti</w:t>
            </w:r>
            <w:proofErr w:type="spellEnd"/>
            <w:r w:rsidRPr="004C583A">
              <w:rPr>
                <w:sz w:val="22"/>
                <w:szCs w:val="22"/>
              </w:rPr>
              <w:t xml:space="preserve"> </w:t>
            </w:r>
            <w:r w:rsidRPr="004C583A">
              <w:rPr>
                <w:sz w:val="22"/>
                <w:szCs w:val="22"/>
              </w:rPr>
              <w:lastRenderedPageBreak/>
              <w:t>OR 'interrater':</w:t>
            </w:r>
            <w:proofErr w:type="spellStart"/>
            <w:r w:rsidRPr="004C583A">
              <w:rPr>
                <w:sz w:val="22"/>
                <w:szCs w:val="22"/>
              </w:rPr>
              <w:t>ab,ti</w:t>
            </w:r>
            <w:proofErr w:type="spellEnd"/>
            <w:r w:rsidRPr="004C583A">
              <w:rPr>
                <w:sz w:val="22"/>
                <w:szCs w:val="22"/>
              </w:rPr>
              <w:t xml:space="preserve"> OR 'inter-rater':</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intrarater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'intra-rater':</w:t>
            </w:r>
            <w:proofErr w:type="spellStart"/>
            <w:r w:rsidRPr="004C583A">
              <w:rPr>
                <w:sz w:val="22"/>
                <w:szCs w:val="22"/>
              </w:rPr>
              <w:t>ab,ti</w:t>
            </w:r>
            <w:proofErr w:type="spellEnd"/>
            <w:r w:rsidRPr="004C583A">
              <w:rPr>
                <w:sz w:val="22"/>
                <w:szCs w:val="22"/>
              </w:rPr>
              <w:t xml:space="preserve"> OR 'intertester':</w:t>
            </w:r>
            <w:proofErr w:type="spellStart"/>
            <w:r w:rsidRPr="004C583A">
              <w:rPr>
                <w:sz w:val="22"/>
                <w:szCs w:val="22"/>
              </w:rPr>
              <w:t>ab,ti</w:t>
            </w:r>
            <w:proofErr w:type="spellEnd"/>
            <w:r w:rsidRPr="004C583A">
              <w:rPr>
                <w:sz w:val="22"/>
                <w:szCs w:val="22"/>
              </w:rPr>
              <w:t xml:space="preserve"> OR 'inter-tester':</w:t>
            </w:r>
            <w:proofErr w:type="spellStart"/>
            <w:r w:rsidRPr="004C583A">
              <w:rPr>
                <w:sz w:val="22"/>
                <w:szCs w:val="22"/>
              </w:rPr>
              <w:t>ab,ti</w:t>
            </w:r>
            <w:proofErr w:type="spellEnd"/>
            <w:r w:rsidRPr="004C583A">
              <w:rPr>
                <w:sz w:val="22"/>
                <w:szCs w:val="22"/>
              </w:rPr>
              <w:t xml:space="preserve"> OR 'intratester':</w:t>
            </w:r>
            <w:proofErr w:type="spellStart"/>
            <w:r w:rsidRPr="004C583A">
              <w:rPr>
                <w:sz w:val="22"/>
                <w:szCs w:val="22"/>
              </w:rPr>
              <w:t>ab,ti</w:t>
            </w:r>
            <w:proofErr w:type="spellEnd"/>
            <w:r w:rsidRPr="004C583A">
              <w:rPr>
                <w:sz w:val="22"/>
                <w:szCs w:val="22"/>
              </w:rPr>
              <w:t xml:space="preserve"> OR 'intra-tester':</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interobeserver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'inter-observer':</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intraobserver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'intra-observer':</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intertechnician</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'inter-technician':</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intratechnician</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'intra-technician':</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interexaminer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'inter-examiner':</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intraexaminer</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'intra-examiner':</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interassay</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'inter-assay':</w:t>
            </w:r>
            <w:proofErr w:type="spellStart"/>
            <w:r w:rsidRPr="004C583A">
              <w:rPr>
                <w:sz w:val="22"/>
                <w:szCs w:val="22"/>
              </w:rPr>
              <w:t>ab,ti</w:t>
            </w:r>
            <w:proofErr w:type="spellEnd"/>
            <w:r w:rsidRPr="004C583A">
              <w:rPr>
                <w:sz w:val="22"/>
                <w:szCs w:val="22"/>
              </w:rPr>
              <w:t xml:space="preserve"> OR 'intraassay':</w:t>
            </w:r>
            <w:proofErr w:type="spellStart"/>
            <w:r w:rsidRPr="004C583A">
              <w:rPr>
                <w:sz w:val="22"/>
                <w:szCs w:val="22"/>
              </w:rPr>
              <w:t>ab,ti</w:t>
            </w:r>
            <w:proofErr w:type="spellEnd"/>
            <w:r w:rsidRPr="004C583A">
              <w:rPr>
                <w:sz w:val="22"/>
                <w:szCs w:val="22"/>
              </w:rPr>
              <w:t xml:space="preserve"> OR 'intra-assay':</w:t>
            </w:r>
            <w:proofErr w:type="spellStart"/>
            <w:r w:rsidRPr="004C583A">
              <w:rPr>
                <w:sz w:val="22"/>
                <w:szCs w:val="22"/>
              </w:rPr>
              <w:t>ab,ti</w:t>
            </w:r>
            <w:proofErr w:type="spellEnd"/>
            <w:r w:rsidRPr="004C583A">
              <w:rPr>
                <w:sz w:val="22"/>
                <w:szCs w:val="22"/>
              </w:rPr>
              <w:t xml:space="preserve"> OR 'interindividual':</w:t>
            </w:r>
            <w:proofErr w:type="spellStart"/>
            <w:r w:rsidRPr="004C583A">
              <w:rPr>
                <w:sz w:val="22"/>
                <w:szCs w:val="22"/>
              </w:rPr>
              <w:t>ab,ti</w:t>
            </w:r>
            <w:proofErr w:type="spellEnd"/>
            <w:r w:rsidRPr="004C583A">
              <w:rPr>
                <w:sz w:val="22"/>
                <w:szCs w:val="22"/>
              </w:rPr>
              <w:t xml:space="preserve"> OR 'inter-individual':</w:t>
            </w:r>
            <w:proofErr w:type="spellStart"/>
            <w:r w:rsidRPr="004C583A">
              <w:rPr>
                <w:sz w:val="22"/>
                <w:szCs w:val="22"/>
              </w:rPr>
              <w:t>ab,ti</w:t>
            </w:r>
            <w:proofErr w:type="spellEnd"/>
            <w:r w:rsidRPr="004C583A">
              <w:rPr>
                <w:sz w:val="22"/>
                <w:szCs w:val="22"/>
              </w:rPr>
              <w:t xml:space="preserve"> OR 'intraindividual':</w:t>
            </w:r>
            <w:proofErr w:type="spellStart"/>
            <w:r w:rsidRPr="004C583A">
              <w:rPr>
                <w:sz w:val="22"/>
                <w:szCs w:val="22"/>
              </w:rPr>
              <w:t>ab,ti</w:t>
            </w:r>
            <w:proofErr w:type="spellEnd"/>
            <w:r w:rsidRPr="004C583A">
              <w:rPr>
                <w:sz w:val="22"/>
                <w:szCs w:val="22"/>
              </w:rPr>
              <w:t xml:space="preserve"> OR 'intra-individual':</w:t>
            </w:r>
            <w:proofErr w:type="spellStart"/>
            <w:r w:rsidRPr="004C583A">
              <w:rPr>
                <w:sz w:val="22"/>
                <w:szCs w:val="22"/>
              </w:rPr>
              <w:t>ab,ti</w:t>
            </w:r>
            <w:proofErr w:type="spellEnd"/>
            <w:r w:rsidRPr="004C583A">
              <w:rPr>
                <w:sz w:val="22"/>
                <w:szCs w:val="22"/>
              </w:rPr>
              <w:t xml:space="preserve"> OR 'interparticipant':</w:t>
            </w:r>
            <w:proofErr w:type="spellStart"/>
            <w:r w:rsidRPr="004C583A">
              <w:rPr>
                <w:sz w:val="22"/>
                <w:szCs w:val="22"/>
              </w:rPr>
              <w:t>ab,ti</w:t>
            </w:r>
            <w:proofErr w:type="spellEnd"/>
            <w:r w:rsidRPr="004C583A">
              <w:rPr>
                <w:sz w:val="22"/>
                <w:szCs w:val="22"/>
              </w:rPr>
              <w:t xml:space="preserve"> OR 'inter-participant':</w:t>
            </w:r>
            <w:proofErr w:type="spellStart"/>
            <w:r w:rsidRPr="004C583A">
              <w:rPr>
                <w:sz w:val="22"/>
                <w:szCs w:val="22"/>
              </w:rPr>
              <w:t>ab,ti</w:t>
            </w:r>
            <w:proofErr w:type="spellEnd"/>
            <w:r w:rsidRPr="004C583A">
              <w:rPr>
                <w:sz w:val="22"/>
                <w:szCs w:val="22"/>
              </w:rPr>
              <w:t xml:space="preserve"> OR 'intraparticipant':</w:t>
            </w:r>
            <w:proofErr w:type="spellStart"/>
            <w:r w:rsidRPr="004C583A">
              <w:rPr>
                <w:sz w:val="22"/>
                <w:szCs w:val="22"/>
              </w:rPr>
              <w:t>ab,ti</w:t>
            </w:r>
            <w:proofErr w:type="spellEnd"/>
            <w:r w:rsidRPr="004C583A">
              <w:rPr>
                <w:sz w:val="22"/>
                <w:szCs w:val="22"/>
              </w:rPr>
              <w:t xml:space="preserve"> OR 'intra-participant':</w:t>
            </w:r>
            <w:proofErr w:type="spellStart"/>
            <w:r w:rsidRPr="004C583A">
              <w:rPr>
                <w:sz w:val="22"/>
                <w:szCs w:val="22"/>
              </w:rPr>
              <w:t>ab,ti</w:t>
            </w:r>
            <w:proofErr w:type="spellEnd"/>
            <w:r w:rsidRPr="004C583A">
              <w:rPr>
                <w:sz w:val="22"/>
                <w:szCs w:val="22"/>
              </w:rPr>
              <w:t xml:space="preserve"> OR 'kappa':</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kappas</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'coefficient of variation':</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repeatab</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replicab</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'repeated':</w:t>
            </w:r>
            <w:proofErr w:type="spellStart"/>
            <w:r w:rsidRPr="004C583A">
              <w:rPr>
                <w:sz w:val="22"/>
                <w:szCs w:val="22"/>
              </w:rPr>
              <w:t>ab,ti</w:t>
            </w:r>
            <w:proofErr w:type="spellEnd"/>
            <w:r w:rsidRPr="004C583A">
              <w:rPr>
                <w:sz w:val="22"/>
                <w:szCs w:val="22"/>
              </w:rPr>
              <w:t xml:space="preserve"> AND ('measure':</w:t>
            </w:r>
            <w:proofErr w:type="spellStart"/>
            <w:r w:rsidRPr="004C583A">
              <w:rPr>
                <w:sz w:val="22"/>
                <w:szCs w:val="22"/>
              </w:rPr>
              <w:t>ab,ti</w:t>
            </w:r>
            <w:proofErr w:type="spellEnd"/>
            <w:r w:rsidRPr="004C583A">
              <w:rPr>
                <w:sz w:val="22"/>
                <w:szCs w:val="22"/>
              </w:rPr>
              <w:t xml:space="preserve"> OR 'measures':</w:t>
            </w:r>
            <w:proofErr w:type="spellStart"/>
            <w:r w:rsidRPr="004C583A">
              <w:rPr>
                <w:sz w:val="22"/>
                <w:szCs w:val="22"/>
              </w:rPr>
              <w:t>ab,ti</w:t>
            </w:r>
            <w:proofErr w:type="spellEnd"/>
            <w:r w:rsidRPr="004C583A">
              <w:rPr>
                <w:sz w:val="22"/>
                <w:szCs w:val="22"/>
              </w:rPr>
              <w:t xml:space="preserve"> OR 'findings':</w:t>
            </w:r>
            <w:proofErr w:type="spellStart"/>
            <w:r w:rsidRPr="004C583A">
              <w:rPr>
                <w:sz w:val="22"/>
                <w:szCs w:val="22"/>
              </w:rPr>
              <w:t>ab,ti</w:t>
            </w:r>
            <w:proofErr w:type="spellEnd"/>
            <w:r w:rsidRPr="004C583A">
              <w:rPr>
                <w:sz w:val="22"/>
                <w:szCs w:val="22"/>
              </w:rPr>
              <w:t xml:space="preserve"> OR 'result':</w:t>
            </w:r>
            <w:proofErr w:type="spellStart"/>
            <w:r w:rsidRPr="004C583A">
              <w:rPr>
                <w:sz w:val="22"/>
                <w:szCs w:val="22"/>
              </w:rPr>
              <w:t>ab,ti</w:t>
            </w:r>
            <w:proofErr w:type="spellEnd"/>
            <w:r w:rsidRPr="004C583A">
              <w:rPr>
                <w:sz w:val="22"/>
                <w:szCs w:val="22"/>
              </w:rPr>
              <w:t xml:space="preserve"> OR 'results':</w:t>
            </w:r>
            <w:proofErr w:type="spellStart"/>
            <w:r w:rsidRPr="004C583A">
              <w:rPr>
                <w:sz w:val="22"/>
                <w:szCs w:val="22"/>
              </w:rPr>
              <w:t>ab,ti</w:t>
            </w:r>
            <w:proofErr w:type="spellEnd"/>
            <w:r w:rsidRPr="004C583A">
              <w:rPr>
                <w:sz w:val="22"/>
                <w:szCs w:val="22"/>
              </w:rPr>
              <w:t xml:space="preserve"> OR 'test':</w:t>
            </w:r>
            <w:proofErr w:type="spellStart"/>
            <w:r w:rsidRPr="004C583A">
              <w:rPr>
                <w:sz w:val="22"/>
                <w:szCs w:val="22"/>
              </w:rPr>
              <w:t>ab,ti</w:t>
            </w:r>
            <w:proofErr w:type="spellEnd"/>
            <w:r w:rsidRPr="004C583A">
              <w:rPr>
                <w:sz w:val="22"/>
                <w:szCs w:val="22"/>
              </w:rPr>
              <w:t xml:space="preserve"> OR 'tests':</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generaliza</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generalisa</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'concordance':</w:t>
            </w:r>
            <w:proofErr w:type="spellStart"/>
            <w:r w:rsidRPr="004C583A">
              <w:rPr>
                <w:sz w:val="22"/>
                <w:szCs w:val="22"/>
              </w:rPr>
              <w:t>ab,ti</w:t>
            </w:r>
            <w:proofErr w:type="spellEnd"/>
            <w:r w:rsidRPr="004C583A">
              <w:rPr>
                <w:sz w:val="22"/>
                <w:szCs w:val="22"/>
              </w:rPr>
              <w:t xml:space="preserve"> OR ('intraclass':</w:t>
            </w:r>
            <w:proofErr w:type="spellStart"/>
            <w:r w:rsidRPr="004C583A">
              <w:rPr>
                <w:sz w:val="22"/>
                <w:szCs w:val="22"/>
              </w:rPr>
              <w:t>ab,ti</w:t>
            </w:r>
            <w:proofErr w:type="spellEnd"/>
            <w:r w:rsidRPr="004C583A">
              <w:rPr>
                <w:sz w:val="22"/>
                <w:szCs w:val="22"/>
              </w:rPr>
              <w:t xml:space="preserve"> AND correlation*:</w:t>
            </w:r>
            <w:proofErr w:type="spellStart"/>
            <w:r w:rsidRPr="004C583A">
              <w:rPr>
                <w:sz w:val="22"/>
                <w:szCs w:val="22"/>
              </w:rPr>
              <w:t>ab,ti</w:t>
            </w:r>
            <w:proofErr w:type="spellEnd"/>
            <w:r w:rsidRPr="004C583A">
              <w:rPr>
                <w:sz w:val="22"/>
                <w:szCs w:val="22"/>
              </w:rPr>
              <w:t>) OR 'discriminative':</w:t>
            </w:r>
            <w:proofErr w:type="spellStart"/>
            <w:r w:rsidRPr="004C583A">
              <w:rPr>
                <w:sz w:val="22"/>
                <w:szCs w:val="22"/>
              </w:rPr>
              <w:t>ab,ti</w:t>
            </w:r>
            <w:proofErr w:type="spellEnd"/>
            <w:r w:rsidRPr="004C583A">
              <w:rPr>
                <w:sz w:val="22"/>
                <w:szCs w:val="22"/>
              </w:rPr>
              <w:t xml:space="preserve"> OR 'known group':</w:t>
            </w:r>
            <w:proofErr w:type="spellStart"/>
            <w:r w:rsidRPr="004C583A">
              <w:rPr>
                <w:sz w:val="22"/>
                <w:szCs w:val="22"/>
              </w:rPr>
              <w:t>ab,ti</w:t>
            </w:r>
            <w:proofErr w:type="spellEnd"/>
            <w:r w:rsidRPr="004C583A">
              <w:rPr>
                <w:sz w:val="22"/>
                <w:szCs w:val="22"/>
              </w:rPr>
              <w:t xml:space="preserve"> OR 'factor analysis':</w:t>
            </w:r>
            <w:proofErr w:type="spellStart"/>
            <w:r w:rsidRPr="004C583A">
              <w:rPr>
                <w:sz w:val="22"/>
                <w:szCs w:val="22"/>
              </w:rPr>
              <w:t>ab,ti</w:t>
            </w:r>
            <w:proofErr w:type="spellEnd"/>
            <w:r w:rsidRPr="004C583A">
              <w:rPr>
                <w:sz w:val="22"/>
                <w:szCs w:val="22"/>
              </w:rPr>
              <w:t xml:space="preserve"> OR 'factor analyses':</w:t>
            </w:r>
            <w:proofErr w:type="spellStart"/>
            <w:r w:rsidRPr="004C583A">
              <w:rPr>
                <w:sz w:val="22"/>
                <w:szCs w:val="22"/>
              </w:rPr>
              <w:t>ab,ti</w:t>
            </w:r>
            <w:proofErr w:type="spellEnd"/>
            <w:r w:rsidRPr="004C583A">
              <w:rPr>
                <w:sz w:val="22"/>
                <w:szCs w:val="22"/>
              </w:rPr>
              <w:t xml:space="preserve"> OR 'factor structure':</w:t>
            </w:r>
            <w:proofErr w:type="spellStart"/>
            <w:r w:rsidRPr="004C583A">
              <w:rPr>
                <w:sz w:val="22"/>
                <w:szCs w:val="22"/>
              </w:rPr>
              <w:t>ab,ti</w:t>
            </w:r>
            <w:proofErr w:type="spellEnd"/>
            <w:r w:rsidRPr="004C583A">
              <w:rPr>
                <w:sz w:val="22"/>
                <w:szCs w:val="22"/>
              </w:rPr>
              <w:t xml:space="preserve"> OR 'factor structures':</w:t>
            </w:r>
            <w:proofErr w:type="spellStart"/>
            <w:r w:rsidRPr="004C583A">
              <w:rPr>
                <w:sz w:val="22"/>
                <w:szCs w:val="22"/>
              </w:rPr>
              <w:t>ab,ti</w:t>
            </w:r>
            <w:proofErr w:type="spellEnd"/>
            <w:r w:rsidRPr="004C583A">
              <w:rPr>
                <w:sz w:val="22"/>
                <w:szCs w:val="22"/>
              </w:rPr>
              <w:t xml:space="preserve"> OR 'dimensionality':</w:t>
            </w:r>
            <w:proofErr w:type="spellStart"/>
            <w:r w:rsidRPr="004C583A">
              <w:rPr>
                <w:sz w:val="22"/>
                <w:szCs w:val="22"/>
              </w:rPr>
              <w:t>ab,ti</w:t>
            </w:r>
            <w:proofErr w:type="spellEnd"/>
            <w:r w:rsidRPr="004C583A">
              <w:rPr>
                <w:sz w:val="22"/>
                <w:szCs w:val="22"/>
              </w:rPr>
              <w:t xml:space="preserve"> OR subscale*:</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multitrait</w:t>
            </w:r>
            <w:proofErr w:type="spellEnd"/>
            <w:r w:rsidRPr="004C583A">
              <w:rPr>
                <w:sz w:val="22"/>
                <w:szCs w:val="22"/>
              </w:rPr>
              <w:t xml:space="preserve"> scaling analysis':</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multitrait</w:t>
            </w:r>
            <w:proofErr w:type="spellEnd"/>
            <w:r w:rsidRPr="004C583A">
              <w:rPr>
                <w:sz w:val="22"/>
                <w:szCs w:val="22"/>
              </w:rPr>
              <w:t xml:space="preserve"> scaling analyses':</w:t>
            </w:r>
            <w:proofErr w:type="spellStart"/>
            <w:r w:rsidRPr="004C583A">
              <w:rPr>
                <w:sz w:val="22"/>
                <w:szCs w:val="22"/>
              </w:rPr>
              <w:t>ab,ti</w:t>
            </w:r>
            <w:proofErr w:type="spellEnd"/>
            <w:r w:rsidRPr="004C583A">
              <w:rPr>
                <w:sz w:val="22"/>
                <w:szCs w:val="22"/>
              </w:rPr>
              <w:t xml:space="preserve"> OR 'item discriminant':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interscale</w:t>
            </w:r>
            <w:proofErr w:type="spellEnd"/>
            <w:r w:rsidRPr="004C583A">
              <w:rPr>
                <w:sz w:val="22"/>
                <w:szCs w:val="22"/>
              </w:rPr>
              <w:t xml:space="preserve"> correlation':</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interscale</w:t>
            </w:r>
            <w:proofErr w:type="spellEnd"/>
            <w:r w:rsidRPr="004C583A">
              <w:rPr>
                <w:sz w:val="22"/>
                <w:szCs w:val="22"/>
              </w:rPr>
              <w:t xml:space="preserve"> correlations':</w:t>
            </w:r>
            <w:proofErr w:type="spellStart"/>
            <w:r w:rsidRPr="004C583A">
              <w:rPr>
                <w:sz w:val="22"/>
                <w:szCs w:val="22"/>
              </w:rPr>
              <w:t>ab,ti</w:t>
            </w:r>
            <w:proofErr w:type="spellEnd"/>
            <w:r w:rsidRPr="004C583A">
              <w:rPr>
                <w:sz w:val="22"/>
                <w:szCs w:val="22"/>
              </w:rPr>
              <w:t xml:space="preserve"> OR ('error':</w:t>
            </w:r>
            <w:proofErr w:type="spellStart"/>
            <w:r w:rsidRPr="004C583A">
              <w:rPr>
                <w:sz w:val="22"/>
                <w:szCs w:val="22"/>
              </w:rPr>
              <w:t>ab,ti</w:t>
            </w:r>
            <w:proofErr w:type="spellEnd"/>
            <w:r w:rsidRPr="004C583A">
              <w:rPr>
                <w:sz w:val="22"/>
                <w:szCs w:val="22"/>
              </w:rPr>
              <w:t xml:space="preserve"> OR 'errors':</w:t>
            </w:r>
            <w:proofErr w:type="spellStart"/>
            <w:r w:rsidRPr="004C583A">
              <w:rPr>
                <w:sz w:val="22"/>
                <w:szCs w:val="22"/>
              </w:rPr>
              <w:t>ab,ti</w:t>
            </w:r>
            <w:proofErr w:type="spellEnd"/>
            <w:r w:rsidRPr="004C583A">
              <w:rPr>
                <w:sz w:val="22"/>
                <w:szCs w:val="22"/>
              </w:rPr>
              <w:t xml:space="preserve"> AND (measure*:</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correlat</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evaluat</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'accuracy':</w:t>
            </w:r>
            <w:proofErr w:type="spellStart"/>
            <w:r w:rsidRPr="004C583A">
              <w:rPr>
                <w:sz w:val="22"/>
                <w:szCs w:val="22"/>
              </w:rPr>
              <w:t>ab,ti</w:t>
            </w:r>
            <w:proofErr w:type="spellEnd"/>
            <w:r w:rsidRPr="004C583A">
              <w:rPr>
                <w:sz w:val="22"/>
                <w:szCs w:val="22"/>
              </w:rPr>
              <w:t xml:space="preserve"> OR 'accurate':</w:t>
            </w:r>
            <w:proofErr w:type="spellStart"/>
            <w:r w:rsidRPr="004C583A">
              <w:rPr>
                <w:sz w:val="22"/>
                <w:szCs w:val="22"/>
              </w:rPr>
              <w:t>ab,ti</w:t>
            </w:r>
            <w:proofErr w:type="spellEnd"/>
            <w:r w:rsidRPr="004C583A">
              <w:rPr>
                <w:sz w:val="22"/>
                <w:szCs w:val="22"/>
              </w:rPr>
              <w:t xml:space="preserve"> OR 'precision':</w:t>
            </w:r>
            <w:proofErr w:type="spellStart"/>
            <w:r w:rsidRPr="004C583A">
              <w:rPr>
                <w:sz w:val="22"/>
                <w:szCs w:val="22"/>
              </w:rPr>
              <w:t>ab,ti</w:t>
            </w:r>
            <w:proofErr w:type="spellEnd"/>
            <w:r w:rsidRPr="004C583A">
              <w:rPr>
                <w:sz w:val="22"/>
                <w:szCs w:val="22"/>
              </w:rPr>
              <w:t xml:space="preserve"> OR 'mean':</w:t>
            </w:r>
            <w:proofErr w:type="spellStart"/>
            <w:r w:rsidRPr="004C583A">
              <w:rPr>
                <w:sz w:val="22"/>
                <w:szCs w:val="22"/>
              </w:rPr>
              <w:t>ab,ti</w:t>
            </w:r>
            <w:proofErr w:type="spellEnd"/>
            <w:r w:rsidRPr="004C583A">
              <w:rPr>
                <w:sz w:val="22"/>
                <w:szCs w:val="22"/>
              </w:rPr>
              <w:t>)) OR 'individual variability':</w:t>
            </w:r>
            <w:proofErr w:type="spellStart"/>
            <w:r w:rsidRPr="004C583A">
              <w:rPr>
                <w:sz w:val="22"/>
                <w:szCs w:val="22"/>
              </w:rPr>
              <w:t>ab,ti</w:t>
            </w:r>
            <w:proofErr w:type="spellEnd"/>
            <w:r w:rsidRPr="004C583A">
              <w:rPr>
                <w:sz w:val="22"/>
                <w:szCs w:val="22"/>
              </w:rPr>
              <w:t xml:space="preserve"> OR 'interval variability':</w:t>
            </w:r>
            <w:proofErr w:type="spellStart"/>
            <w:r w:rsidRPr="004C583A">
              <w:rPr>
                <w:sz w:val="22"/>
                <w:szCs w:val="22"/>
              </w:rPr>
              <w:t>ab,ti</w:t>
            </w:r>
            <w:proofErr w:type="spellEnd"/>
            <w:r w:rsidRPr="004C583A">
              <w:rPr>
                <w:sz w:val="22"/>
                <w:szCs w:val="22"/>
              </w:rPr>
              <w:t xml:space="preserve"> OR 'rate variability':</w:t>
            </w:r>
            <w:proofErr w:type="spellStart"/>
            <w:r w:rsidRPr="004C583A">
              <w:rPr>
                <w:sz w:val="22"/>
                <w:szCs w:val="22"/>
              </w:rPr>
              <w:t>ab,ti</w:t>
            </w:r>
            <w:proofErr w:type="spellEnd"/>
            <w:r w:rsidRPr="004C583A">
              <w:rPr>
                <w:sz w:val="22"/>
                <w:szCs w:val="22"/>
              </w:rPr>
              <w:t xml:space="preserve"> OR 'variability analysis':</w:t>
            </w:r>
            <w:proofErr w:type="spellStart"/>
            <w:r w:rsidRPr="004C583A">
              <w:rPr>
                <w:sz w:val="22"/>
                <w:szCs w:val="22"/>
              </w:rPr>
              <w:t>ab,ti</w:t>
            </w:r>
            <w:proofErr w:type="spellEnd"/>
            <w:r w:rsidRPr="004C583A">
              <w:rPr>
                <w:sz w:val="22"/>
                <w:szCs w:val="22"/>
              </w:rPr>
              <w:t xml:space="preserve"> OR ('uncertainty':</w:t>
            </w:r>
            <w:proofErr w:type="spellStart"/>
            <w:r w:rsidRPr="004C583A">
              <w:rPr>
                <w:sz w:val="22"/>
                <w:szCs w:val="22"/>
              </w:rPr>
              <w:t>ab,ti</w:t>
            </w:r>
            <w:proofErr w:type="spellEnd"/>
            <w:r w:rsidRPr="004C583A">
              <w:rPr>
                <w:sz w:val="22"/>
                <w:szCs w:val="22"/>
              </w:rPr>
              <w:t xml:space="preserve"> AND ('measurement':</w:t>
            </w:r>
            <w:proofErr w:type="spellStart"/>
            <w:r w:rsidRPr="004C583A">
              <w:rPr>
                <w:sz w:val="22"/>
                <w:szCs w:val="22"/>
              </w:rPr>
              <w:t>ab,ti</w:t>
            </w:r>
            <w:proofErr w:type="spellEnd"/>
            <w:r w:rsidRPr="004C583A">
              <w:rPr>
                <w:sz w:val="22"/>
                <w:szCs w:val="22"/>
              </w:rPr>
              <w:t xml:space="preserve"> OR 'measuring':</w:t>
            </w:r>
            <w:proofErr w:type="spellStart"/>
            <w:r w:rsidRPr="004C583A">
              <w:rPr>
                <w:sz w:val="22"/>
                <w:szCs w:val="22"/>
              </w:rPr>
              <w:t>ab,ti</w:t>
            </w:r>
            <w:proofErr w:type="spellEnd"/>
            <w:r w:rsidRPr="004C583A">
              <w:rPr>
                <w:sz w:val="22"/>
                <w:szCs w:val="22"/>
              </w:rPr>
              <w:t>)) OR 'standard error of measurement':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sensitiv</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responsive*:</w:t>
            </w:r>
            <w:proofErr w:type="spellStart"/>
            <w:r w:rsidRPr="004C583A">
              <w:rPr>
                <w:sz w:val="22"/>
                <w:szCs w:val="22"/>
              </w:rPr>
              <w:t>ab,ti</w:t>
            </w:r>
            <w:proofErr w:type="spellEnd"/>
            <w:r w:rsidRPr="004C583A">
              <w:rPr>
                <w:sz w:val="22"/>
                <w:szCs w:val="22"/>
              </w:rPr>
              <w:t xml:space="preserve"> OR ('limit':</w:t>
            </w:r>
            <w:proofErr w:type="spellStart"/>
            <w:r w:rsidRPr="004C583A">
              <w:rPr>
                <w:sz w:val="22"/>
                <w:szCs w:val="22"/>
              </w:rPr>
              <w:t>ab,ti</w:t>
            </w:r>
            <w:proofErr w:type="spellEnd"/>
            <w:r w:rsidRPr="004C583A">
              <w:rPr>
                <w:sz w:val="22"/>
                <w:szCs w:val="22"/>
              </w:rPr>
              <w:t xml:space="preserve"> AND 'detection':</w:t>
            </w:r>
            <w:proofErr w:type="spellStart"/>
            <w:r w:rsidRPr="004C583A">
              <w:rPr>
                <w:sz w:val="22"/>
                <w:szCs w:val="22"/>
              </w:rPr>
              <w:t>ab,ti</w:t>
            </w:r>
            <w:proofErr w:type="spellEnd"/>
            <w:r w:rsidRPr="004C583A">
              <w:rPr>
                <w:sz w:val="22"/>
                <w:szCs w:val="22"/>
              </w:rPr>
              <w:t>) OR 'minimal detectable concentration':</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interpretab</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(small*:</w:t>
            </w:r>
            <w:proofErr w:type="spellStart"/>
            <w:r w:rsidRPr="004C583A">
              <w:rPr>
                <w:sz w:val="22"/>
                <w:szCs w:val="22"/>
              </w:rPr>
              <w:t>ab,ti</w:t>
            </w:r>
            <w:proofErr w:type="spellEnd"/>
            <w:r w:rsidRPr="004C583A">
              <w:rPr>
                <w:sz w:val="22"/>
                <w:szCs w:val="22"/>
              </w:rPr>
              <w:t xml:space="preserve"> AND ('real':</w:t>
            </w:r>
            <w:proofErr w:type="spellStart"/>
            <w:r w:rsidRPr="004C583A">
              <w:rPr>
                <w:sz w:val="22"/>
                <w:szCs w:val="22"/>
              </w:rPr>
              <w:t>ab,ti</w:t>
            </w:r>
            <w:proofErr w:type="spellEnd"/>
            <w:r w:rsidRPr="004C583A">
              <w:rPr>
                <w:sz w:val="22"/>
                <w:szCs w:val="22"/>
              </w:rPr>
              <w:t xml:space="preserve"> OR 'detectable':</w:t>
            </w:r>
            <w:proofErr w:type="spellStart"/>
            <w:r w:rsidRPr="004C583A">
              <w:rPr>
                <w:sz w:val="22"/>
                <w:szCs w:val="22"/>
              </w:rPr>
              <w:t>ab,ti</w:t>
            </w:r>
            <w:proofErr w:type="spellEnd"/>
            <w:r w:rsidRPr="004C583A">
              <w:rPr>
                <w:sz w:val="22"/>
                <w:szCs w:val="22"/>
              </w:rPr>
              <w:t>) AND ('change':</w:t>
            </w:r>
            <w:proofErr w:type="spellStart"/>
            <w:r w:rsidRPr="004C583A">
              <w:rPr>
                <w:sz w:val="22"/>
                <w:szCs w:val="22"/>
              </w:rPr>
              <w:t>ab,ti</w:t>
            </w:r>
            <w:proofErr w:type="spellEnd"/>
            <w:r w:rsidRPr="004C583A">
              <w:rPr>
                <w:sz w:val="22"/>
                <w:szCs w:val="22"/>
              </w:rPr>
              <w:t xml:space="preserve"> OR 'difference':</w:t>
            </w:r>
            <w:proofErr w:type="spellStart"/>
            <w:r w:rsidRPr="004C583A">
              <w:rPr>
                <w:sz w:val="22"/>
                <w:szCs w:val="22"/>
              </w:rPr>
              <w:t>ab,ti</w:t>
            </w:r>
            <w:proofErr w:type="spellEnd"/>
            <w:r w:rsidRPr="004C583A">
              <w:rPr>
                <w:sz w:val="22"/>
                <w:szCs w:val="22"/>
              </w:rPr>
              <w:t>)) OR 'meaningful change':</w:t>
            </w:r>
            <w:proofErr w:type="spellStart"/>
            <w:r w:rsidRPr="004C583A">
              <w:rPr>
                <w:sz w:val="22"/>
                <w:szCs w:val="22"/>
              </w:rPr>
              <w:t>ab,ti</w:t>
            </w:r>
            <w:proofErr w:type="spellEnd"/>
            <w:r w:rsidRPr="004C583A">
              <w:rPr>
                <w:sz w:val="22"/>
                <w:szCs w:val="22"/>
              </w:rPr>
              <w:t xml:space="preserve"> OR 'minimal important change':</w:t>
            </w:r>
            <w:proofErr w:type="spellStart"/>
            <w:r w:rsidRPr="004C583A">
              <w:rPr>
                <w:sz w:val="22"/>
                <w:szCs w:val="22"/>
              </w:rPr>
              <w:t>ab,ti</w:t>
            </w:r>
            <w:proofErr w:type="spellEnd"/>
            <w:r w:rsidRPr="004C583A">
              <w:rPr>
                <w:sz w:val="22"/>
                <w:szCs w:val="22"/>
              </w:rPr>
              <w:t xml:space="preserve"> OR 'minimal important difference':</w:t>
            </w:r>
            <w:proofErr w:type="spellStart"/>
            <w:r w:rsidRPr="004C583A">
              <w:rPr>
                <w:sz w:val="22"/>
                <w:szCs w:val="22"/>
              </w:rPr>
              <w:t>ab,ti</w:t>
            </w:r>
            <w:proofErr w:type="spellEnd"/>
            <w:r w:rsidRPr="004C583A">
              <w:rPr>
                <w:sz w:val="22"/>
                <w:szCs w:val="22"/>
              </w:rPr>
              <w:t xml:space="preserve"> OR 'minimally important change':</w:t>
            </w:r>
            <w:proofErr w:type="spellStart"/>
            <w:r w:rsidRPr="004C583A">
              <w:rPr>
                <w:sz w:val="22"/>
                <w:szCs w:val="22"/>
              </w:rPr>
              <w:t>ab,ti</w:t>
            </w:r>
            <w:proofErr w:type="spellEnd"/>
            <w:r w:rsidRPr="004C583A">
              <w:rPr>
                <w:sz w:val="22"/>
                <w:szCs w:val="22"/>
              </w:rPr>
              <w:t xml:space="preserve"> OR 'minimally important difference':</w:t>
            </w:r>
            <w:proofErr w:type="spellStart"/>
            <w:r w:rsidRPr="004C583A">
              <w:rPr>
                <w:sz w:val="22"/>
                <w:szCs w:val="22"/>
              </w:rPr>
              <w:t>ab,ti</w:t>
            </w:r>
            <w:proofErr w:type="spellEnd"/>
            <w:r w:rsidRPr="004C583A">
              <w:rPr>
                <w:sz w:val="22"/>
                <w:szCs w:val="22"/>
              </w:rPr>
              <w:t xml:space="preserve"> OR 'minimal detectable change':</w:t>
            </w:r>
            <w:proofErr w:type="spellStart"/>
            <w:r w:rsidRPr="004C583A">
              <w:rPr>
                <w:sz w:val="22"/>
                <w:szCs w:val="22"/>
              </w:rPr>
              <w:t>ab,ti</w:t>
            </w:r>
            <w:proofErr w:type="spellEnd"/>
            <w:r w:rsidRPr="004C583A">
              <w:rPr>
                <w:sz w:val="22"/>
                <w:szCs w:val="22"/>
              </w:rPr>
              <w:t xml:space="preserve"> OR 'minimal detectable difference':</w:t>
            </w:r>
            <w:proofErr w:type="spellStart"/>
            <w:r w:rsidRPr="004C583A">
              <w:rPr>
                <w:sz w:val="22"/>
                <w:szCs w:val="22"/>
              </w:rPr>
              <w:t>ab,ti</w:t>
            </w:r>
            <w:proofErr w:type="spellEnd"/>
            <w:r w:rsidRPr="004C583A">
              <w:rPr>
                <w:sz w:val="22"/>
                <w:szCs w:val="22"/>
              </w:rPr>
              <w:t xml:space="preserve"> OR 'minimally detectable change':</w:t>
            </w:r>
            <w:proofErr w:type="spellStart"/>
            <w:r w:rsidRPr="004C583A">
              <w:rPr>
                <w:sz w:val="22"/>
                <w:szCs w:val="22"/>
              </w:rPr>
              <w:t>ab,ti</w:t>
            </w:r>
            <w:proofErr w:type="spellEnd"/>
            <w:r w:rsidRPr="004C583A">
              <w:rPr>
                <w:sz w:val="22"/>
                <w:szCs w:val="22"/>
              </w:rPr>
              <w:t xml:space="preserve"> OR 'minimally detectable difference':</w:t>
            </w:r>
            <w:proofErr w:type="spellStart"/>
            <w:r w:rsidRPr="004C583A">
              <w:rPr>
                <w:sz w:val="22"/>
                <w:szCs w:val="22"/>
              </w:rPr>
              <w:t>ab,ti</w:t>
            </w:r>
            <w:proofErr w:type="spellEnd"/>
            <w:r w:rsidRPr="004C583A">
              <w:rPr>
                <w:sz w:val="22"/>
                <w:szCs w:val="22"/>
              </w:rPr>
              <w:t xml:space="preserve"> OR 'minimal real change':</w:t>
            </w:r>
            <w:proofErr w:type="spellStart"/>
            <w:r w:rsidRPr="004C583A">
              <w:rPr>
                <w:sz w:val="22"/>
                <w:szCs w:val="22"/>
              </w:rPr>
              <w:t>ab,ti</w:t>
            </w:r>
            <w:proofErr w:type="spellEnd"/>
            <w:r w:rsidRPr="004C583A">
              <w:rPr>
                <w:sz w:val="22"/>
                <w:szCs w:val="22"/>
              </w:rPr>
              <w:t xml:space="preserve"> OR 'minimal real difference':</w:t>
            </w:r>
            <w:proofErr w:type="spellStart"/>
            <w:r w:rsidRPr="004C583A">
              <w:rPr>
                <w:sz w:val="22"/>
                <w:szCs w:val="22"/>
              </w:rPr>
              <w:t>ab,ti</w:t>
            </w:r>
            <w:proofErr w:type="spellEnd"/>
            <w:r w:rsidRPr="004C583A">
              <w:rPr>
                <w:sz w:val="22"/>
                <w:szCs w:val="22"/>
              </w:rPr>
              <w:t xml:space="preserve"> OR 'minimally real change':</w:t>
            </w:r>
            <w:proofErr w:type="spellStart"/>
            <w:r w:rsidRPr="004C583A">
              <w:rPr>
                <w:sz w:val="22"/>
                <w:szCs w:val="22"/>
              </w:rPr>
              <w:t>ab,ti</w:t>
            </w:r>
            <w:proofErr w:type="spellEnd"/>
            <w:r w:rsidRPr="004C583A">
              <w:rPr>
                <w:sz w:val="22"/>
                <w:szCs w:val="22"/>
              </w:rPr>
              <w:t xml:space="preserve"> OR 'minimally real difference':</w:t>
            </w:r>
            <w:proofErr w:type="spellStart"/>
            <w:r w:rsidRPr="004C583A">
              <w:rPr>
                <w:sz w:val="22"/>
                <w:szCs w:val="22"/>
              </w:rPr>
              <w:t>ab,ti</w:t>
            </w:r>
            <w:proofErr w:type="spellEnd"/>
            <w:r w:rsidRPr="004C583A">
              <w:rPr>
                <w:sz w:val="22"/>
                <w:szCs w:val="22"/>
              </w:rPr>
              <w:t xml:space="preserve"> OR 'ceiling effect':</w:t>
            </w:r>
            <w:proofErr w:type="spellStart"/>
            <w:r w:rsidRPr="004C583A">
              <w:rPr>
                <w:sz w:val="22"/>
                <w:szCs w:val="22"/>
              </w:rPr>
              <w:t>ab,ti</w:t>
            </w:r>
            <w:proofErr w:type="spellEnd"/>
            <w:r w:rsidRPr="004C583A">
              <w:rPr>
                <w:sz w:val="22"/>
                <w:szCs w:val="22"/>
              </w:rPr>
              <w:t xml:space="preserve"> OR 'floor effect':</w:t>
            </w:r>
            <w:proofErr w:type="spellStart"/>
            <w:r w:rsidRPr="004C583A">
              <w:rPr>
                <w:sz w:val="22"/>
                <w:szCs w:val="22"/>
              </w:rPr>
              <w:t>ab,ti</w:t>
            </w:r>
            <w:proofErr w:type="spellEnd"/>
            <w:r w:rsidRPr="004C583A">
              <w:rPr>
                <w:sz w:val="22"/>
                <w:szCs w:val="22"/>
              </w:rPr>
              <w:t xml:space="preserve"> OR 'item response model':</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irt</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rasch</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'differential item functioning':</w:t>
            </w:r>
            <w:proofErr w:type="spellStart"/>
            <w:r w:rsidRPr="004C583A">
              <w:rPr>
                <w:sz w:val="22"/>
                <w:szCs w:val="22"/>
              </w:rPr>
              <w:t>ab,ti</w:t>
            </w:r>
            <w:proofErr w:type="spellEnd"/>
            <w:r w:rsidRPr="004C583A">
              <w:rPr>
                <w:sz w:val="22"/>
                <w:szCs w:val="22"/>
              </w:rPr>
              <w:t xml:space="preserve"> OR '</w:t>
            </w:r>
            <w:proofErr w:type="spellStart"/>
            <w:r w:rsidRPr="004C583A">
              <w:rPr>
                <w:sz w:val="22"/>
                <w:szCs w:val="22"/>
              </w:rPr>
              <w:t>dif</w:t>
            </w:r>
            <w:proofErr w:type="spellEnd"/>
            <w:r w:rsidRPr="004C583A">
              <w:rPr>
                <w:sz w:val="22"/>
                <w:szCs w:val="22"/>
              </w:rPr>
              <w:t>':</w:t>
            </w:r>
            <w:proofErr w:type="spellStart"/>
            <w:r w:rsidRPr="004C583A">
              <w:rPr>
                <w:sz w:val="22"/>
                <w:szCs w:val="22"/>
              </w:rPr>
              <w:t>ab,ti</w:t>
            </w:r>
            <w:proofErr w:type="spellEnd"/>
            <w:r w:rsidRPr="004C583A">
              <w:rPr>
                <w:sz w:val="22"/>
                <w:szCs w:val="22"/>
              </w:rPr>
              <w:t xml:space="preserve"> OR 'computer adaptive testing':</w:t>
            </w:r>
            <w:proofErr w:type="spellStart"/>
            <w:r w:rsidRPr="004C583A">
              <w:rPr>
                <w:sz w:val="22"/>
                <w:szCs w:val="22"/>
              </w:rPr>
              <w:t>ab,ti</w:t>
            </w:r>
            <w:proofErr w:type="spellEnd"/>
            <w:r w:rsidRPr="004C583A">
              <w:rPr>
                <w:sz w:val="22"/>
                <w:szCs w:val="22"/>
              </w:rPr>
              <w:t xml:space="preserve"> OR 'item bank':</w:t>
            </w:r>
            <w:proofErr w:type="spellStart"/>
            <w:r w:rsidRPr="004C583A">
              <w:rPr>
                <w:sz w:val="22"/>
                <w:szCs w:val="22"/>
              </w:rPr>
              <w:t>ab,ti</w:t>
            </w:r>
            <w:proofErr w:type="spellEnd"/>
            <w:r w:rsidRPr="004C583A">
              <w:rPr>
                <w:sz w:val="22"/>
                <w:szCs w:val="22"/>
              </w:rPr>
              <w:t xml:space="preserve"> OR 'cross-cultural equivalence':</w:t>
            </w:r>
            <w:proofErr w:type="spellStart"/>
            <w:r w:rsidRPr="004C583A">
              <w:rPr>
                <w:sz w:val="22"/>
                <w:szCs w:val="22"/>
              </w:rPr>
              <w:t>ab,ti</w:t>
            </w:r>
            <w:proofErr w:type="spellEnd"/>
            <w:r w:rsidRPr="004C583A">
              <w:rPr>
                <w:sz w:val="22"/>
                <w:szCs w:val="22"/>
              </w:rPr>
              <w:t xml:space="preserve"> </w:t>
            </w:r>
            <w:r w:rsidRPr="004C583A">
              <w:rPr>
                <w:rFonts w:cs="Arial"/>
                <w:sz w:val="22"/>
                <w:szCs w:val="22"/>
              </w:rPr>
              <w:t>AND [</w:t>
            </w:r>
            <w:proofErr w:type="spellStart"/>
            <w:r w:rsidRPr="004C583A">
              <w:rPr>
                <w:rFonts w:cs="Arial"/>
                <w:sz w:val="22"/>
                <w:szCs w:val="22"/>
              </w:rPr>
              <w:t>embase</w:t>
            </w:r>
            <w:proofErr w:type="spellEnd"/>
            <w:r w:rsidRPr="004C583A">
              <w:rPr>
                <w:rFonts w:cs="Arial"/>
                <w:sz w:val="22"/>
                <w:szCs w:val="22"/>
              </w:rPr>
              <w:t>]/</w:t>
            </w:r>
            <w:proofErr w:type="spellStart"/>
            <w:r w:rsidRPr="004C583A">
              <w:rPr>
                <w:rFonts w:cs="Arial"/>
                <w:sz w:val="22"/>
                <w:szCs w:val="22"/>
              </w:rPr>
              <w:t>lim</w:t>
            </w:r>
            <w:proofErr w:type="spellEnd"/>
            <w:r w:rsidRPr="004C583A">
              <w:rPr>
                <w:rFonts w:cs="Arial"/>
                <w:sz w:val="22"/>
                <w:szCs w:val="22"/>
              </w:rPr>
              <w:br/>
            </w:r>
            <w:r w:rsidRPr="004C583A">
              <w:rPr>
                <w:rFonts w:cs="Arial"/>
                <w:sz w:val="22"/>
                <w:szCs w:val="22"/>
              </w:rPr>
              <w:br/>
              <w:t>#4</w:t>
            </w:r>
            <w:r w:rsidRPr="004C583A">
              <w:rPr>
                <w:rFonts w:cs="Arial"/>
                <w:sz w:val="22"/>
                <w:szCs w:val="22"/>
              </w:rPr>
              <w:br/>
              <w:t>#1 AND #2 AND #3</w:t>
            </w:r>
          </w:p>
          <w:p w14:paraId="2CDE7C38" w14:textId="77777777" w:rsidR="006A5947" w:rsidRPr="004C583A" w:rsidRDefault="006A5947" w:rsidP="00E82224">
            <w:pPr>
              <w:rPr>
                <w:sz w:val="24"/>
                <w:szCs w:val="24"/>
              </w:rPr>
            </w:pPr>
          </w:p>
          <w:p w14:paraId="6E503906" w14:textId="77777777" w:rsidR="006A5947" w:rsidRPr="004C583A" w:rsidRDefault="006A5947" w:rsidP="00E82224">
            <w:pPr>
              <w:rPr>
                <w:sz w:val="24"/>
                <w:szCs w:val="24"/>
              </w:rPr>
            </w:pPr>
          </w:p>
          <w:p w14:paraId="16A87C5D" w14:textId="77777777" w:rsidR="006A5947" w:rsidRPr="004C583A" w:rsidRDefault="006A5947" w:rsidP="00E82224">
            <w:pPr>
              <w:rPr>
                <w:b/>
                <w:sz w:val="24"/>
                <w:szCs w:val="24"/>
                <w:u w:val="single"/>
                <w:lang w:val="en-GB"/>
              </w:rPr>
            </w:pPr>
            <w:r w:rsidRPr="004C583A">
              <w:rPr>
                <w:b/>
                <w:sz w:val="24"/>
                <w:szCs w:val="24"/>
                <w:u w:val="single"/>
                <w:lang w:val="en-GB"/>
              </w:rPr>
              <w:t>Search Strategy in CINAHL</w:t>
            </w:r>
          </w:p>
          <w:p w14:paraId="58B7C5E3" w14:textId="77777777" w:rsidR="006A5947" w:rsidRPr="004C583A" w:rsidRDefault="006A5947" w:rsidP="00E82224">
            <w:pPr>
              <w:rPr>
                <w:lang w:val="en-GB"/>
              </w:rPr>
            </w:pPr>
            <w:r w:rsidRPr="004C583A">
              <w:t>#1</w:t>
            </w:r>
            <w:r w:rsidRPr="004C583A">
              <w:br/>
            </w:r>
            <w:r w:rsidRPr="004C583A">
              <w:rPr>
                <w:lang w:val="en-GB"/>
              </w:rPr>
              <w:t xml:space="preserve">((TI numeric* OR AB numeric*) AND (TI rating OR AB rating) AND (TI scale OR AB scale OR TI score OR AB score)) OR (TI numeric scale OR AB numeric scale) OR </w:t>
            </w:r>
            <w:proofErr w:type="spellStart"/>
            <w:r w:rsidRPr="004C583A">
              <w:rPr>
                <w:lang w:val="en-GB"/>
              </w:rPr>
              <w:t>nrs</w:t>
            </w:r>
            <w:proofErr w:type="spellEnd"/>
            <w:r w:rsidRPr="004C583A">
              <w:rPr>
                <w:lang w:val="en-GB"/>
              </w:rPr>
              <w:t xml:space="preserve"> OR </w:t>
            </w:r>
            <w:proofErr w:type="spellStart"/>
            <w:r w:rsidRPr="004C583A">
              <w:rPr>
                <w:lang w:val="en-GB"/>
              </w:rPr>
              <w:t>nprs</w:t>
            </w:r>
            <w:proofErr w:type="spellEnd"/>
            <w:r w:rsidRPr="004C583A">
              <w:rPr>
                <w:lang w:val="en-GB"/>
              </w:rPr>
              <w:t xml:space="preserve"> </w:t>
            </w:r>
          </w:p>
          <w:p w14:paraId="1D2F87F5" w14:textId="77777777" w:rsidR="006A5947" w:rsidRPr="004C583A" w:rsidRDefault="006A5947" w:rsidP="00E82224">
            <w:r w:rsidRPr="004C583A">
              <w:rPr>
                <w:bCs/>
                <w:shd w:val="clear" w:color="auto" w:fill="FFFFFF"/>
                <w:lang w:val="en-GB"/>
              </w:rPr>
              <w:br/>
            </w:r>
            <w:r w:rsidRPr="004C583A">
              <w:br/>
              <w:t>#2</w:t>
            </w:r>
            <w:r w:rsidRPr="004C583A">
              <w:br/>
              <w:t xml:space="preserve">(MH “Back Pain+”) OR TI back pain OR AB back pain OR </w:t>
            </w:r>
            <w:proofErr w:type="spellStart"/>
            <w:r w:rsidRPr="004C583A">
              <w:t>lbp</w:t>
            </w:r>
            <w:proofErr w:type="spellEnd"/>
            <w:r w:rsidRPr="004C583A">
              <w:t xml:space="preserve"> OR (MH “Back Injuries+”) OR TI back injury OR AB back injury OR (MH “Lumbar Vertebrae”) OR TI lumbar spine OR AB lumbar spine OR (MH “Sacroiliac Joint”) OR (MH “Sacroiliac Joint Dysfunction”) OR TI sacroiliac pain OR AB sacroiliac pain OR (MH “Zygapophyseal Joint”) OR TI facet pain OR AB facet pain OR (MH “Sciatica”) OR TI sciatica OR AB sciatica OR (MH “Spinal Stenosis”) OR TI lumbar stenosis OR AB lumbar stenosis OR (MH “Intervertebral Disk Displacement”) OR TI herniated disk OR AB </w:t>
            </w:r>
            <w:r w:rsidRPr="004C583A">
              <w:lastRenderedPageBreak/>
              <w:t>herniated disk OR TI disk pain OR AB disk pain OR (MH “Spondylosis+”) OR TI spondylolisthesis OR AB spondylolisthesis</w:t>
            </w:r>
          </w:p>
          <w:p w14:paraId="437F8A76" w14:textId="77777777" w:rsidR="006A5947" w:rsidRPr="004C583A" w:rsidRDefault="006A5947" w:rsidP="00E82224">
            <w:r w:rsidRPr="004C583A">
              <w:t>#3</w:t>
            </w:r>
            <w:r w:rsidRPr="004C583A">
              <w:br/>
              <w:t xml:space="preserve">TI </w:t>
            </w:r>
            <w:proofErr w:type="spellStart"/>
            <w:r w:rsidRPr="004C583A">
              <w:t>psychometr</w:t>
            </w:r>
            <w:proofErr w:type="spellEnd"/>
            <w:r w:rsidRPr="004C583A">
              <w:t xml:space="preserve">* OR TI observer variation OR TI </w:t>
            </w:r>
            <w:proofErr w:type="spellStart"/>
            <w:r w:rsidRPr="004C583A">
              <w:t>reproducib</w:t>
            </w:r>
            <w:proofErr w:type="spellEnd"/>
            <w:r w:rsidRPr="004C583A">
              <w:t xml:space="preserve">* OR TI </w:t>
            </w:r>
            <w:proofErr w:type="spellStart"/>
            <w:r w:rsidRPr="004C583A">
              <w:t>reliab</w:t>
            </w:r>
            <w:proofErr w:type="spellEnd"/>
            <w:r w:rsidRPr="004C583A">
              <w:t xml:space="preserve">* OR TI </w:t>
            </w:r>
            <w:proofErr w:type="spellStart"/>
            <w:r w:rsidRPr="004C583A">
              <w:t>unreliab</w:t>
            </w:r>
            <w:proofErr w:type="spellEnd"/>
            <w:r w:rsidRPr="004C583A">
              <w:t xml:space="preserve">* OR TI valid* OR TI coefficient OR TI homogeneity OR TI homogeneous OR TI “internal consistency” OR AB </w:t>
            </w:r>
            <w:proofErr w:type="spellStart"/>
            <w:r w:rsidRPr="004C583A">
              <w:t>psychometr</w:t>
            </w:r>
            <w:proofErr w:type="spellEnd"/>
            <w:r w:rsidRPr="004C583A">
              <w:t xml:space="preserve">* OR AB observer variation OR AB </w:t>
            </w:r>
            <w:proofErr w:type="spellStart"/>
            <w:r w:rsidRPr="004C583A">
              <w:t>reproducib</w:t>
            </w:r>
            <w:proofErr w:type="spellEnd"/>
            <w:r w:rsidRPr="004C583A">
              <w:t xml:space="preserve">* OR AB </w:t>
            </w:r>
            <w:proofErr w:type="spellStart"/>
            <w:r w:rsidRPr="004C583A">
              <w:t>reliab</w:t>
            </w:r>
            <w:proofErr w:type="spellEnd"/>
            <w:r w:rsidRPr="004C583A">
              <w:t xml:space="preserve">* OR AB </w:t>
            </w:r>
            <w:proofErr w:type="spellStart"/>
            <w:r w:rsidRPr="004C583A">
              <w:t>unreliab</w:t>
            </w:r>
            <w:proofErr w:type="spellEnd"/>
            <w:r w:rsidRPr="004C583A">
              <w:t xml:space="preserve">* OR AB valid* OR AB coefficient OR AB homogeneity OR AB homogeneous OR AB “internal consistency” OR (TI </w:t>
            </w:r>
            <w:proofErr w:type="spellStart"/>
            <w:r w:rsidRPr="004C583A">
              <w:t>cronbach</w:t>
            </w:r>
            <w:proofErr w:type="spellEnd"/>
            <w:r w:rsidRPr="004C583A">
              <w:t xml:space="preserve">* OR AB </w:t>
            </w:r>
            <w:proofErr w:type="spellStart"/>
            <w:r w:rsidRPr="004C583A">
              <w:t>cronbach</w:t>
            </w:r>
            <w:proofErr w:type="spellEnd"/>
            <w:r w:rsidRPr="004C583A">
              <w:t xml:space="preserve">* AND (TI alpha OR AB alpha OR TI alphas OR AB alphas)) OR (TI item OR AB item AND (TI correlation* OR AB correlation* OR TI selection* OR AB selection* OR TI reduction* OR AB reduction*)) OR TI agreement OR TI precision OR TI imprecision OR TI “precise values” OR TI test-retest OR AB agreement OR AB precision OR AB imprecision OR AB “precise values” OR AB test-retest OR (TI test OR AB test AND TI retest OR AB retest) OR (TI </w:t>
            </w:r>
            <w:proofErr w:type="spellStart"/>
            <w:r w:rsidRPr="004C583A">
              <w:t>reliab</w:t>
            </w:r>
            <w:proofErr w:type="spellEnd"/>
            <w:r w:rsidRPr="004C583A">
              <w:t xml:space="preserve">* OR AB </w:t>
            </w:r>
            <w:proofErr w:type="spellStart"/>
            <w:r w:rsidRPr="004C583A">
              <w:t>reliab</w:t>
            </w:r>
            <w:proofErr w:type="spellEnd"/>
            <w:r w:rsidRPr="004C583A">
              <w:t xml:space="preserve">* AND (TI test OR AB test OR TI retest or AB retest)) OR TI stability OR TI interrater OR TI inter-rater OR TI </w:t>
            </w:r>
            <w:proofErr w:type="spellStart"/>
            <w:r w:rsidRPr="004C583A">
              <w:t>intrarater</w:t>
            </w:r>
            <w:proofErr w:type="spellEnd"/>
            <w:r w:rsidRPr="004C583A">
              <w:t xml:space="preserve"> OR TI intra-rater OR TI intertester OR TI inter-tester OR TI intratester OR TI intra-tester OR TI interobserver OR TI inter-observer OR TI </w:t>
            </w:r>
            <w:proofErr w:type="spellStart"/>
            <w:r w:rsidRPr="004C583A">
              <w:t>intraobserver</w:t>
            </w:r>
            <w:proofErr w:type="spellEnd"/>
            <w:r w:rsidRPr="004C583A">
              <w:t xml:space="preserve"> OR TI intra-observer OR TI </w:t>
            </w:r>
            <w:proofErr w:type="spellStart"/>
            <w:r w:rsidRPr="004C583A">
              <w:t>intertechnician</w:t>
            </w:r>
            <w:proofErr w:type="spellEnd"/>
            <w:r w:rsidRPr="004C583A">
              <w:t xml:space="preserve"> OR TI inter-technician OR TI </w:t>
            </w:r>
            <w:proofErr w:type="spellStart"/>
            <w:r w:rsidRPr="004C583A">
              <w:t>intratechnician</w:t>
            </w:r>
            <w:proofErr w:type="spellEnd"/>
            <w:r w:rsidRPr="004C583A">
              <w:t xml:space="preserve"> OR TI intra-technician OR TI </w:t>
            </w:r>
            <w:proofErr w:type="spellStart"/>
            <w:r w:rsidRPr="004C583A">
              <w:t>interexaminer</w:t>
            </w:r>
            <w:proofErr w:type="spellEnd"/>
            <w:r w:rsidRPr="004C583A">
              <w:t xml:space="preserve"> OR TI inter-examiner OR TI </w:t>
            </w:r>
            <w:proofErr w:type="spellStart"/>
            <w:r w:rsidRPr="004C583A">
              <w:t>intraexaminer</w:t>
            </w:r>
            <w:proofErr w:type="spellEnd"/>
            <w:r w:rsidRPr="004C583A">
              <w:t xml:space="preserve"> OR TI intra-examiner OR TI </w:t>
            </w:r>
            <w:proofErr w:type="spellStart"/>
            <w:r w:rsidRPr="004C583A">
              <w:t>interassay</w:t>
            </w:r>
            <w:proofErr w:type="spellEnd"/>
            <w:r w:rsidRPr="004C583A">
              <w:t xml:space="preserve"> OR TI inter-assay OR TI intraassay OR TI intra-assay OR TI interindividual OR TI inter-individual OR TI intraindividual OR TI intra-individual OR TI interparticipant OR TI inter-participant OR TI intraparticipant OR TI intra-participant OR TI kappa OR TI kappa’s OR TI </w:t>
            </w:r>
            <w:proofErr w:type="spellStart"/>
            <w:r w:rsidRPr="004C583A">
              <w:t>kappas</w:t>
            </w:r>
            <w:proofErr w:type="spellEnd"/>
            <w:r w:rsidRPr="004C583A">
              <w:t xml:space="preserve"> OR TI </w:t>
            </w:r>
            <w:proofErr w:type="spellStart"/>
            <w:r w:rsidRPr="004C583A">
              <w:t>repeatab</w:t>
            </w:r>
            <w:proofErr w:type="spellEnd"/>
            <w:r w:rsidRPr="004C583A">
              <w:t xml:space="preserve">* OR AB stability OR AB interrater OR AB inter-rater OR AB </w:t>
            </w:r>
            <w:proofErr w:type="spellStart"/>
            <w:r w:rsidRPr="004C583A">
              <w:t>intrarater</w:t>
            </w:r>
            <w:proofErr w:type="spellEnd"/>
            <w:r w:rsidRPr="004C583A">
              <w:t xml:space="preserve"> OR AB intra-rater OR AB intertester OR AB inter-tester OR AB intratester OR AB intra-tester OR AB interobserver OR AB inter-observer OR AB </w:t>
            </w:r>
            <w:proofErr w:type="spellStart"/>
            <w:r w:rsidRPr="004C583A">
              <w:t>intraobserver</w:t>
            </w:r>
            <w:proofErr w:type="spellEnd"/>
            <w:r w:rsidRPr="004C583A">
              <w:t xml:space="preserve"> OR AB intra-observer OR AB </w:t>
            </w:r>
            <w:proofErr w:type="spellStart"/>
            <w:r w:rsidRPr="004C583A">
              <w:t>intertechnician</w:t>
            </w:r>
            <w:proofErr w:type="spellEnd"/>
            <w:r w:rsidRPr="004C583A">
              <w:t xml:space="preserve"> OR AB inter-technician OR AB </w:t>
            </w:r>
            <w:proofErr w:type="spellStart"/>
            <w:r w:rsidRPr="004C583A">
              <w:t>intratechnician</w:t>
            </w:r>
            <w:proofErr w:type="spellEnd"/>
            <w:r w:rsidRPr="004C583A">
              <w:t xml:space="preserve"> OR AB intra-technician OR AB </w:t>
            </w:r>
            <w:proofErr w:type="spellStart"/>
            <w:r w:rsidRPr="004C583A">
              <w:t>interexaminer</w:t>
            </w:r>
            <w:proofErr w:type="spellEnd"/>
            <w:r w:rsidRPr="004C583A">
              <w:t xml:space="preserve"> OR AB inter-examiner OR AB </w:t>
            </w:r>
            <w:proofErr w:type="spellStart"/>
            <w:r w:rsidRPr="004C583A">
              <w:t>intraexaminer</w:t>
            </w:r>
            <w:proofErr w:type="spellEnd"/>
            <w:r w:rsidRPr="004C583A">
              <w:t xml:space="preserve"> OR AB intra-examiner OR AB </w:t>
            </w:r>
            <w:proofErr w:type="spellStart"/>
            <w:r w:rsidRPr="004C583A">
              <w:t>interassay</w:t>
            </w:r>
            <w:proofErr w:type="spellEnd"/>
            <w:r w:rsidRPr="004C583A">
              <w:t xml:space="preserve"> OR AB inter-assay OR AB intraassay OR AB intra-assay OR AB interindividual OR AB inter-individual OR AB intraindividual OR AB intra-individual OR AB interparticipant OR AB inter-participant OR AB intraparticipant OR AB intra-participant OR AB kappa OR AB kappa’s OR AB </w:t>
            </w:r>
            <w:proofErr w:type="spellStart"/>
            <w:r w:rsidRPr="004C583A">
              <w:t>kappas</w:t>
            </w:r>
            <w:proofErr w:type="spellEnd"/>
            <w:r w:rsidRPr="004C583A">
              <w:t xml:space="preserve"> OR AB </w:t>
            </w:r>
            <w:proofErr w:type="spellStart"/>
            <w:r w:rsidRPr="004C583A">
              <w:t>repeatab</w:t>
            </w:r>
            <w:proofErr w:type="spellEnd"/>
            <w:r w:rsidRPr="004C583A">
              <w:t xml:space="preserve">* OR ((TI </w:t>
            </w:r>
            <w:proofErr w:type="spellStart"/>
            <w:r w:rsidRPr="004C583A">
              <w:t>replicab</w:t>
            </w:r>
            <w:proofErr w:type="spellEnd"/>
            <w:r w:rsidRPr="004C583A">
              <w:t xml:space="preserve">* OR AB </w:t>
            </w:r>
            <w:proofErr w:type="spellStart"/>
            <w:r w:rsidRPr="004C583A">
              <w:t>replicab</w:t>
            </w:r>
            <w:proofErr w:type="spellEnd"/>
            <w:r w:rsidRPr="004C583A">
              <w:t xml:space="preserve">* OR TI repeated OR AB repeated) AND (TI measure OR AB measure OR TI measures OR AB measures OR TI findings OR AB findings OR TI result OR AB result OR TI results OR AB results OR TI test OR AB test OR TI tests OR AB tests)) OR TI </w:t>
            </w:r>
            <w:proofErr w:type="spellStart"/>
            <w:r w:rsidRPr="004C583A">
              <w:t>generaliza</w:t>
            </w:r>
            <w:proofErr w:type="spellEnd"/>
            <w:r w:rsidRPr="004C583A">
              <w:t xml:space="preserve">* OR TI </w:t>
            </w:r>
            <w:proofErr w:type="spellStart"/>
            <w:r w:rsidRPr="004C583A">
              <w:t>generalisa</w:t>
            </w:r>
            <w:proofErr w:type="spellEnd"/>
            <w:r w:rsidRPr="004C583A">
              <w:t xml:space="preserve">* OR TI concordance OR AB </w:t>
            </w:r>
            <w:proofErr w:type="spellStart"/>
            <w:r w:rsidRPr="004C583A">
              <w:t>generaliza</w:t>
            </w:r>
            <w:proofErr w:type="spellEnd"/>
            <w:r w:rsidRPr="004C583A">
              <w:t xml:space="preserve">* OR AB </w:t>
            </w:r>
            <w:proofErr w:type="spellStart"/>
            <w:r w:rsidRPr="004C583A">
              <w:t>generalisa</w:t>
            </w:r>
            <w:proofErr w:type="spellEnd"/>
            <w:r w:rsidRPr="004C583A">
              <w:t xml:space="preserve">* OR AB concordance OR (TI intraclass OR AB intraclass AND TI correlation* or AB correlation*) OR TI discriminative OR TI “known group” OR TI factor analysis OR TI factor analyses OR TI dimension* OR TI subscale* OR AB discriminative OR AB “known group” OR AB factor analysis OR AB factor analyses OR AB dimension* OR AB subscale* OR (TI </w:t>
            </w:r>
            <w:proofErr w:type="spellStart"/>
            <w:r w:rsidRPr="004C583A">
              <w:t>multitrait</w:t>
            </w:r>
            <w:proofErr w:type="spellEnd"/>
            <w:r w:rsidRPr="004C583A">
              <w:t xml:space="preserve"> OR AB </w:t>
            </w:r>
            <w:proofErr w:type="spellStart"/>
            <w:r w:rsidRPr="004C583A">
              <w:t>multitrait</w:t>
            </w:r>
            <w:proofErr w:type="spellEnd"/>
            <w:r w:rsidRPr="004C583A">
              <w:t xml:space="preserve"> AND TI scaling OR AB scaling AND (TI analysis OR AB analysis OR TI analyses OR AB analyses)) OR TI item discriminant OR TI </w:t>
            </w:r>
            <w:proofErr w:type="spellStart"/>
            <w:r w:rsidRPr="004C583A">
              <w:t>interscale</w:t>
            </w:r>
            <w:proofErr w:type="spellEnd"/>
            <w:r w:rsidRPr="004C583A">
              <w:t xml:space="preserve"> correlation* OR TI error OR TI errors OR TI “individual variability” OR AB item discriminant OR AB </w:t>
            </w:r>
            <w:proofErr w:type="spellStart"/>
            <w:r w:rsidRPr="004C583A">
              <w:t>interscale</w:t>
            </w:r>
            <w:proofErr w:type="spellEnd"/>
            <w:r w:rsidRPr="004C583A">
              <w:t xml:space="preserve"> correlation* OR AB error OR AB errors OR AB “individual variability” OR (TI variability OR AB variability AND (TI analysis OR AB analysis OR TI values OR AB values)) OR (TI uncertainty OR AB uncertainty AND (TI measurement OR AB measurement OR TI measuring OR AB measuring)) OR TI “standard error of measurement” OR TI </w:t>
            </w:r>
            <w:proofErr w:type="spellStart"/>
            <w:r w:rsidRPr="004C583A">
              <w:t>sensitiv</w:t>
            </w:r>
            <w:proofErr w:type="spellEnd"/>
            <w:r w:rsidRPr="004C583A">
              <w:t xml:space="preserve">* OR TI responsive* OR AB “standard error of measurement” OR AB </w:t>
            </w:r>
            <w:proofErr w:type="spellStart"/>
            <w:r w:rsidRPr="004C583A">
              <w:t>sensitiv</w:t>
            </w:r>
            <w:proofErr w:type="spellEnd"/>
            <w:r w:rsidRPr="004C583A">
              <w:t xml:space="preserve">* OR AB responsive* OR ((TI minimal OR TI minimally OR TI clinical OR TI clinically OR AB minimal OR AB minimally OR AB clinical OR AB clinically) AND (TI important OR TI significant OR TI detectable OR AB important OR AB significant OR AB detectable) AND (TI change OR AB change OR TI difference OR AB difference)) OR (TI small* OR AB small* AND (TI real OR AB real OR TI detectable OR AB detectable) AND (TI change OR AB change OR TI difference OR AB difference)) OR TI meaningful change OR TI “ceiling effect” OR TI “floor effect” OR TI “Item response model” OR TI IRT OR TI Rasch OR TI “Differential item functioning” OR TI DIF OR TI “computer adaptive testing” OR TI “item </w:t>
            </w:r>
            <w:r w:rsidRPr="004C583A">
              <w:lastRenderedPageBreak/>
              <w:t>bank” OR TI “cross-cultural equivalence” OR TI outcome assessment OR AB meaningful change OR AB “ceiling effect” OR AB “floor effect” OR AB “Item response model” OR AB IRT OR AB Rasch OR AB “Differential item</w:t>
            </w:r>
          </w:p>
          <w:p w14:paraId="0EEF9D26" w14:textId="77777777" w:rsidR="006A5947" w:rsidRPr="004C583A" w:rsidRDefault="006A5947" w:rsidP="00E82224">
            <w:r w:rsidRPr="004C583A">
              <w:t>#4</w:t>
            </w:r>
            <w:r w:rsidRPr="004C583A">
              <w:br/>
              <w:t>#1 AND #2 AND #3</w:t>
            </w:r>
          </w:p>
          <w:p w14:paraId="196C6AD6" w14:textId="77777777" w:rsidR="006A5947" w:rsidRPr="004C583A" w:rsidRDefault="006A5947" w:rsidP="00E82224">
            <w:pPr>
              <w:rPr>
                <w:sz w:val="24"/>
                <w:szCs w:val="24"/>
              </w:rPr>
            </w:pPr>
          </w:p>
          <w:p w14:paraId="6F4B57C6" w14:textId="77777777" w:rsidR="006A5947" w:rsidRPr="004C583A" w:rsidRDefault="006A5947" w:rsidP="00E82224">
            <w:pPr>
              <w:rPr>
                <w:b/>
                <w:u w:val="single"/>
              </w:rPr>
            </w:pPr>
            <w:r w:rsidRPr="004C583A">
              <w:rPr>
                <w:b/>
                <w:u w:val="single"/>
              </w:rPr>
              <w:t xml:space="preserve">Search Strategy in </w:t>
            </w:r>
            <w:proofErr w:type="spellStart"/>
            <w:r w:rsidRPr="004C583A">
              <w:rPr>
                <w:b/>
                <w:u w:val="single"/>
              </w:rPr>
              <w:t>SportDiscus</w:t>
            </w:r>
            <w:proofErr w:type="spellEnd"/>
          </w:p>
          <w:p w14:paraId="3873446F" w14:textId="77777777" w:rsidR="006A5947" w:rsidRPr="004C583A" w:rsidRDefault="006A5947" w:rsidP="00E82224">
            <w:pPr>
              <w:rPr>
                <w:rFonts w:cs="Helvetica"/>
              </w:rPr>
            </w:pPr>
            <w:r w:rsidRPr="004C583A">
              <w:t>#1</w:t>
            </w:r>
            <w:r w:rsidRPr="004C583A">
              <w:br/>
            </w:r>
            <w:r w:rsidRPr="004C583A">
              <w:rPr>
                <w:lang w:val="en-GB"/>
              </w:rPr>
              <w:t xml:space="preserve">((TI numeric* OR AB numeric*) AND (TI rating OR AB rating) AND (TI scale OR AB scale OR TI score OR AB score)) OR (TI numeric scale OR AB numeric scale) OR </w:t>
            </w:r>
            <w:proofErr w:type="spellStart"/>
            <w:r w:rsidRPr="004C583A">
              <w:rPr>
                <w:lang w:val="en-GB"/>
              </w:rPr>
              <w:t>nrs</w:t>
            </w:r>
            <w:proofErr w:type="spellEnd"/>
            <w:r w:rsidRPr="004C583A">
              <w:rPr>
                <w:lang w:val="en-GB"/>
              </w:rPr>
              <w:t xml:space="preserve"> OR </w:t>
            </w:r>
            <w:proofErr w:type="spellStart"/>
            <w:r w:rsidRPr="004C583A">
              <w:rPr>
                <w:lang w:val="en-GB"/>
              </w:rPr>
              <w:t>nprs</w:t>
            </w:r>
            <w:proofErr w:type="spellEnd"/>
            <w:r w:rsidRPr="004C583A">
              <w:rPr>
                <w:lang w:val="en-GB"/>
              </w:rPr>
              <w:t xml:space="preserve"> </w:t>
            </w:r>
          </w:p>
          <w:p w14:paraId="391539C1" w14:textId="77777777" w:rsidR="006A5947" w:rsidRPr="004C583A" w:rsidRDefault="006A5947" w:rsidP="00E82224">
            <w:pPr>
              <w:rPr>
                <w:rFonts w:cs="Helvetica"/>
              </w:rPr>
            </w:pPr>
            <w:r w:rsidRPr="004C583A">
              <w:t>#2</w:t>
            </w:r>
            <w:r w:rsidRPr="004C583A">
              <w:br/>
            </w:r>
            <w:r w:rsidRPr="004C583A">
              <w:rPr>
                <w:rFonts w:cs="Helvetica"/>
              </w:rPr>
              <w:t xml:space="preserve">DE "BACKACHE" OR TI back pain OR AB back pain OR </w:t>
            </w:r>
            <w:proofErr w:type="spellStart"/>
            <w:r w:rsidRPr="004C583A">
              <w:rPr>
                <w:rFonts w:cs="Helvetica"/>
              </w:rPr>
              <w:t>lbp</w:t>
            </w:r>
            <w:proofErr w:type="spellEnd"/>
            <w:r w:rsidRPr="004C583A">
              <w:rPr>
                <w:rFonts w:cs="Helvetica"/>
              </w:rPr>
              <w:t xml:space="preserve"> OR TI back injury OR AB back injury OR DE "LUMBAR vertebrae" OR TI lumbar spine OR AB lumbar spine OR DE "SACROILIAC joint" OR TI sacroiliac pain OR AB sacroiliac pain OR DE "ZYGAPOPHYSEAL joint" OR TI facet pain OR AB facet pain OR DE "SCIATICA" OR TI sciatica OR AB sciatica OR (DE "SPINAL canal -- Stenosis") OR TI lumbar stenosis OR AB lumbar stenosis OR DE "INTERVERTEBRAL disk displacement" OR TI herniated disk OR AB herniated disk OR TI disk pain OR AB disk pain OR DE "SPONDYLOLISTHESIS" OR TI spondylolisthesis OR AB spondylolisthesis</w:t>
            </w:r>
          </w:p>
          <w:p w14:paraId="7E557C5F" w14:textId="77777777" w:rsidR="006A5947" w:rsidRPr="004C583A" w:rsidRDefault="006A5947" w:rsidP="00E82224">
            <w:pPr>
              <w:rPr>
                <w:rFonts w:cs="Helvetica"/>
              </w:rPr>
            </w:pPr>
            <w:r w:rsidRPr="004C583A">
              <w:rPr>
                <w:rFonts w:cs="Helvetica"/>
              </w:rPr>
              <w:t>#3</w:t>
            </w:r>
            <w:r w:rsidRPr="004C583A">
              <w:rPr>
                <w:rFonts w:cs="Helvetica"/>
              </w:rPr>
              <w:br/>
            </w:r>
            <w:r w:rsidRPr="004C583A">
              <w:t xml:space="preserve">TI </w:t>
            </w:r>
            <w:proofErr w:type="spellStart"/>
            <w:r w:rsidRPr="004C583A">
              <w:t>psychometr</w:t>
            </w:r>
            <w:proofErr w:type="spellEnd"/>
            <w:r w:rsidRPr="004C583A">
              <w:t xml:space="preserve">* OR TI observer variation OR TI </w:t>
            </w:r>
            <w:proofErr w:type="spellStart"/>
            <w:r w:rsidRPr="004C583A">
              <w:t>reproducib</w:t>
            </w:r>
            <w:proofErr w:type="spellEnd"/>
            <w:r w:rsidRPr="004C583A">
              <w:t xml:space="preserve">* OR TI </w:t>
            </w:r>
            <w:proofErr w:type="spellStart"/>
            <w:r w:rsidRPr="004C583A">
              <w:t>reliab</w:t>
            </w:r>
            <w:proofErr w:type="spellEnd"/>
            <w:r w:rsidRPr="004C583A">
              <w:t xml:space="preserve">* OR TI </w:t>
            </w:r>
            <w:proofErr w:type="spellStart"/>
            <w:r w:rsidRPr="004C583A">
              <w:t>unreliab</w:t>
            </w:r>
            <w:proofErr w:type="spellEnd"/>
            <w:r w:rsidRPr="004C583A">
              <w:t xml:space="preserve">* OR TI valid* OR TI coefficient OR TI homogeneity OR TI homogeneous OR TI “internal consistency” OR AB </w:t>
            </w:r>
            <w:proofErr w:type="spellStart"/>
            <w:r w:rsidRPr="004C583A">
              <w:t>psychometr</w:t>
            </w:r>
            <w:proofErr w:type="spellEnd"/>
            <w:r w:rsidRPr="004C583A">
              <w:t xml:space="preserve">* OR AB observer variation OR AB </w:t>
            </w:r>
            <w:proofErr w:type="spellStart"/>
            <w:r w:rsidRPr="004C583A">
              <w:t>reproducib</w:t>
            </w:r>
            <w:proofErr w:type="spellEnd"/>
            <w:r w:rsidRPr="004C583A">
              <w:t xml:space="preserve">* OR AB </w:t>
            </w:r>
            <w:proofErr w:type="spellStart"/>
            <w:r w:rsidRPr="004C583A">
              <w:t>reliab</w:t>
            </w:r>
            <w:proofErr w:type="spellEnd"/>
            <w:r w:rsidRPr="004C583A">
              <w:t xml:space="preserve">* OR AB </w:t>
            </w:r>
            <w:proofErr w:type="spellStart"/>
            <w:r w:rsidRPr="004C583A">
              <w:t>unreliab</w:t>
            </w:r>
            <w:proofErr w:type="spellEnd"/>
            <w:r w:rsidRPr="004C583A">
              <w:t xml:space="preserve">* OR AB valid* OR AB coefficient OR AB homogeneity OR AB homogeneous OR AB “internal consistency” OR (TI </w:t>
            </w:r>
            <w:proofErr w:type="spellStart"/>
            <w:r w:rsidRPr="004C583A">
              <w:t>cronbach</w:t>
            </w:r>
            <w:proofErr w:type="spellEnd"/>
            <w:r w:rsidRPr="004C583A">
              <w:t xml:space="preserve">* OR AB </w:t>
            </w:r>
            <w:proofErr w:type="spellStart"/>
            <w:r w:rsidRPr="004C583A">
              <w:t>cronbach</w:t>
            </w:r>
            <w:proofErr w:type="spellEnd"/>
            <w:r w:rsidRPr="004C583A">
              <w:t xml:space="preserve">* AND (TI alpha OR AB alpha OR TI alphas OR AB alphas)) OR (TI item OR AB item AND (TI correlation* OR AB correlation* OR TI selection* OR AB selection* OR TI reduction* OR AB reduction*)) OR TI agreement OR TI precision OR TI imprecision OR TI “precise values” OR TI test-retest OR AB agreement OR AB precision OR AB imprecision OR AB “precise values” OR AB test-retest OR (TI test OR AB test AND TI retest OR AB retest) OR (TI </w:t>
            </w:r>
            <w:proofErr w:type="spellStart"/>
            <w:r w:rsidRPr="004C583A">
              <w:t>reliab</w:t>
            </w:r>
            <w:proofErr w:type="spellEnd"/>
            <w:r w:rsidRPr="004C583A">
              <w:t xml:space="preserve">* OR AB </w:t>
            </w:r>
            <w:proofErr w:type="spellStart"/>
            <w:r w:rsidRPr="004C583A">
              <w:t>reliab</w:t>
            </w:r>
            <w:proofErr w:type="spellEnd"/>
            <w:r w:rsidRPr="004C583A">
              <w:t xml:space="preserve">* AND (TI test OR AB test OR TI retest or AB retest)) OR TI stability OR TI interrater OR TI inter-rater OR TI </w:t>
            </w:r>
            <w:proofErr w:type="spellStart"/>
            <w:r w:rsidRPr="004C583A">
              <w:t>intrarater</w:t>
            </w:r>
            <w:proofErr w:type="spellEnd"/>
            <w:r w:rsidRPr="004C583A">
              <w:t xml:space="preserve"> OR TI intra-rater OR TI intertester OR TI inter-tester OR TI intratester OR TI intra-tester OR TI interobserver OR TI inter-observer OR TI </w:t>
            </w:r>
            <w:proofErr w:type="spellStart"/>
            <w:r w:rsidRPr="004C583A">
              <w:t>intraobserver</w:t>
            </w:r>
            <w:proofErr w:type="spellEnd"/>
            <w:r w:rsidRPr="004C583A">
              <w:t xml:space="preserve"> OR TI intra-observer OR TI </w:t>
            </w:r>
            <w:proofErr w:type="spellStart"/>
            <w:r w:rsidRPr="004C583A">
              <w:t>intertechnician</w:t>
            </w:r>
            <w:proofErr w:type="spellEnd"/>
            <w:r w:rsidRPr="004C583A">
              <w:t xml:space="preserve"> OR TI inter-technician OR TI </w:t>
            </w:r>
            <w:proofErr w:type="spellStart"/>
            <w:r w:rsidRPr="004C583A">
              <w:t>intratechnician</w:t>
            </w:r>
            <w:proofErr w:type="spellEnd"/>
            <w:r w:rsidRPr="004C583A">
              <w:t xml:space="preserve"> OR TI intra-technician OR TI </w:t>
            </w:r>
            <w:proofErr w:type="spellStart"/>
            <w:r w:rsidRPr="004C583A">
              <w:t>interexaminer</w:t>
            </w:r>
            <w:proofErr w:type="spellEnd"/>
            <w:r w:rsidRPr="004C583A">
              <w:t xml:space="preserve"> OR TI inter-examiner OR TI </w:t>
            </w:r>
            <w:proofErr w:type="spellStart"/>
            <w:r w:rsidRPr="004C583A">
              <w:t>intraexaminer</w:t>
            </w:r>
            <w:proofErr w:type="spellEnd"/>
            <w:r w:rsidRPr="004C583A">
              <w:t xml:space="preserve"> OR TI intra-examiner OR TI </w:t>
            </w:r>
            <w:proofErr w:type="spellStart"/>
            <w:r w:rsidRPr="004C583A">
              <w:t>interassay</w:t>
            </w:r>
            <w:proofErr w:type="spellEnd"/>
            <w:r w:rsidRPr="004C583A">
              <w:t xml:space="preserve"> OR TI inter-assay OR TI intraassay OR TI intra-assay OR TI interindividual OR TI inter-individual OR TI intraindividual OR TI intra-individual OR TI interparticipant OR TI inter-participant OR TI intraparticipant OR TI intra-participant OR TI kappa OR TI kappa’s OR TI </w:t>
            </w:r>
            <w:proofErr w:type="spellStart"/>
            <w:r w:rsidRPr="004C583A">
              <w:t>kappas</w:t>
            </w:r>
            <w:proofErr w:type="spellEnd"/>
            <w:r w:rsidRPr="004C583A">
              <w:t xml:space="preserve"> OR TI </w:t>
            </w:r>
            <w:proofErr w:type="spellStart"/>
            <w:r w:rsidRPr="004C583A">
              <w:t>repeatab</w:t>
            </w:r>
            <w:proofErr w:type="spellEnd"/>
            <w:r w:rsidRPr="004C583A">
              <w:t xml:space="preserve">* OR AB stability OR AB interrater OR AB inter-rater OR AB </w:t>
            </w:r>
            <w:proofErr w:type="spellStart"/>
            <w:r w:rsidRPr="004C583A">
              <w:t>intrarater</w:t>
            </w:r>
            <w:proofErr w:type="spellEnd"/>
            <w:r w:rsidRPr="004C583A">
              <w:t xml:space="preserve"> OR AB intra-rater OR AB intertester OR AB inter-tester OR AB intratester OR AB intra-tester OR AB interobserver OR AB inter-observer OR AB </w:t>
            </w:r>
            <w:proofErr w:type="spellStart"/>
            <w:r w:rsidRPr="004C583A">
              <w:t>intraobserver</w:t>
            </w:r>
            <w:proofErr w:type="spellEnd"/>
            <w:r w:rsidRPr="004C583A">
              <w:t xml:space="preserve"> OR AB intra-observer OR AB </w:t>
            </w:r>
            <w:proofErr w:type="spellStart"/>
            <w:r w:rsidRPr="004C583A">
              <w:t>intertechnician</w:t>
            </w:r>
            <w:proofErr w:type="spellEnd"/>
            <w:r w:rsidRPr="004C583A">
              <w:t xml:space="preserve"> OR AB inter-technician OR AB </w:t>
            </w:r>
            <w:proofErr w:type="spellStart"/>
            <w:r w:rsidRPr="004C583A">
              <w:t>intratechnician</w:t>
            </w:r>
            <w:proofErr w:type="spellEnd"/>
            <w:r w:rsidRPr="004C583A">
              <w:t xml:space="preserve"> OR AB intra-technician OR AB </w:t>
            </w:r>
            <w:proofErr w:type="spellStart"/>
            <w:r w:rsidRPr="004C583A">
              <w:t>interexaminer</w:t>
            </w:r>
            <w:proofErr w:type="spellEnd"/>
            <w:r w:rsidRPr="004C583A">
              <w:t xml:space="preserve"> OR AB inter-examiner OR AB </w:t>
            </w:r>
            <w:proofErr w:type="spellStart"/>
            <w:r w:rsidRPr="004C583A">
              <w:t>intraexaminer</w:t>
            </w:r>
            <w:proofErr w:type="spellEnd"/>
            <w:r w:rsidRPr="004C583A">
              <w:t xml:space="preserve"> OR AB intra-examiner OR AB </w:t>
            </w:r>
            <w:proofErr w:type="spellStart"/>
            <w:r w:rsidRPr="004C583A">
              <w:t>interassay</w:t>
            </w:r>
            <w:proofErr w:type="spellEnd"/>
            <w:r w:rsidRPr="004C583A">
              <w:t xml:space="preserve"> OR AB inter-assay OR AB intraassay OR AB intra-assay OR AB interindividual OR AB inter-individual OR AB intraindividual OR AB intra-individual OR AB interparticipant OR AB inter-participant OR AB intraparticipant OR AB intra-participant OR AB kappa OR AB kappa’s OR AB </w:t>
            </w:r>
            <w:proofErr w:type="spellStart"/>
            <w:r w:rsidRPr="004C583A">
              <w:t>kappas</w:t>
            </w:r>
            <w:proofErr w:type="spellEnd"/>
            <w:r w:rsidRPr="004C583A">
              <w:t xml:space="preserve"> OR AB </w:t>
            </w:r>
            <w:proofErr w:type="spellStart"/>
            <w:r w:rsidRPr="004C583A">
              <w:t>repeatab</w:t>
            </w:r>
            <w:proofErr w:type="spellEnd"/>
            <w:r w:rsidRPr="004C583A">
              <w:t xml:space="preserve">* OR ((TI </w:t>
            </w:r>
            <w:proofErr w:type="spellStart"/>
            <w:r w:rsidRPr="004C583A">
              <w:t>replicab</w:t>
            </w:r>
            <w:proofErr w:type="spellEnd"/>
            <w:r w:rsidRPr="004C583A">
              <w:t xml:space="preserve">* OR AB </w:t>
            </w:r>
            <w:proofErr w:type="spellStart"/>
            <w:r w:rsidRPr="004C583A">
              <w:t>replicab</w:t>
            </w:r>
            <w:proofErr w:type="spellEnd"/>
            <w:r w:rsidRPr="004C583A">
              <w:t xml:space="preserve">* OR TI repeated OR AB repeated) AND (TI measure OR AB measure OR TI measures OR AB measures OR TI findings OR AB findings OR TI result OR AB result OR TI results OR AB results OR TI test OR AB test OR TI tests OR AB tests)) OR TI </w:t>
            </w:r>
            <w:proofErr w:type="spellStart"/>
            <w:r w:rsidRPr="004C583A">
              <w:t>generaliza</w:t>
            </w:r>
            <w:proofErr w:type="spellEnd"/>
            <w:r w:rsidRPr="004C583A">
              <w:t xml:space="preserve">* OR TI </w:t>
            </w:r>
            <w:proofErr w:type="spellStart"/>
            <w:r w:rsidRPr="004C583A">
              <w:t>generalisa</w:t>
            </w:r>
            <w:proofErr w:type="spellEnd"/>
            <w:r w:rsidRPr="004C583A">
              <w:t xml:space="preserve">* OR TI concordance OR AB </w:t>
            </w:r>
            <w:proofErr w:type="spellStart"/>
            <w:r w:rsidRPr="004C583A">
              <w:t>generaliza</w:t>
            </w:r>
            <w:proofErr w:type="spellEnd"/>
            <w:r w:rsidRPr="004C583A">
              <w:t xml:space="preserve">* OR AB </w:t>
            </w:r>
            <w:proofErr w:type="spellStart"/>
            <w:r w:rsidRPr="004C583A">
              <w:t>generalisa</w:t>
            </w:r>
            <w:proofErr w:type="spellEnd"/>
            <w:r w:rsidRPr="004C583A">
              <w:t xml:space="preserve">* OR AB concordance OR (TI intraclass OR AB </w:t>
            </w:r>
            <w:r w:rsidRPr="004C583A">
              <w:lastRenderedPageBreak/>
              <w:t xml:space="preserve">intraclass AND TI correlation* or AB correlation*) OR TI discriminative OR TI “known group” OR TI factor analysis OR TI factor analyses OR TI dimension* OR TI subscale* OR AB discriminative OR AB “known group” OR AB factor analysis OR AB factor analyses OR AB dimension* OR AB subscale* OR (TI </w:t>
            </w:r>
            <w:proofErr w:type="spellStart"/>
            <w:r w:rsidRPr="004C583A">
              <w:t>multitrait</w:t>
            </w:r>
            <w:proofErr w:type="spellEnd"/>
            <w:r w:rsidRPr="004C583A">
              <w:t xml:space="preserve"> OR AB </w:t>
            </w:r>
            <w:proofErr w:type="spellStart"/>
            <w:r w:rsidRPr="004C583A">
              <w:t>multitrait</w:t>
            </w:r>
            <w:proofErr w:type="spellEnd"/>
            <w:r w:rsidRPr="004C583A">
              <w:t xml:space="preserve"> AND TI scaling OR AB scaling AND (TI analysis OR AB analysis OR TI analyses OR AB analyses)) OR TI item discriminant OR TI </w:t>
            </w:r>
            <w:proofErr w:type="spellStart"/>
            <w:r w:rsidRPr="004C583A">
              <w:t>interscale</w:t>
            </w:r>
            <w:proofErr w:type="spellEnd"/>
            <w:r w:rsidRPr="004C583A">
              <w:t xml:space="preserve"> correlation* OR TI error OR TI errors OR TI “individual variability” OR AB item discriminant OR AB </w:t>
            </w:r>
            <w:proofErr w:type="spellStart"/>
            <w:r w:rsidRPr="004C583A">
              <w:t>interscale</w:t>
            </w:r>
            <w:proofErr w:type="spellEnd"/>
            <w:r w:rsidRPr="004C583A">
              <w:t xml:space="preserve"> correlation* OR AB error OR AB errors OR AB “individual variability” OR (TI variability OR AB variability AND (TI analysis OR AB analysis OR TI values OR AB values)) OR (TI uncertainty OR AB uncertainty AND (TI measurement OR AB measurement OR TI measuring OR AB measuring)) OR TI “standard error of measurement” OR TI </w:t>
            </w:r>
            <w:proofErr w:type="spellStart"/>
            <w:r w:rsidRPr="004C583A">
              <w:t>sensitiv</w:t>
            </w:r>
            <w:proofErr w:type="spellEnd"/>
            <w:r w:rsidRPr="004C583A">
              <w:t xml:space="preserve">* OR TI responsive* OR AB “standard error of measurement” OR AB </w:t>
            </w:r>
            <w:proofErr w:type="spellStart"/>
            <w:r w:rsidRPr="004C583A">
              <w:t>sensitiv</w:t>
            </w:r>
            <w:proofErr w:type="spellEnd"/>
            <w:r w:rsidRPr="004C583A">
              <w:t>* OR AB responsive* OR ((TI minimal OR TI minimally OR TI clinical OR TI clinically OR AB minimal OR AB minimally OR AB clinical OR AB clinically) AND (TI important OR TI significant OR TI detectable OR AB important OR AB significant OR AB detectable) AND (TI change OR AB change OR TI difference OR AB difference)) OR (TI small* OR AB small* AND (TI real OR AB real OR TI detectable OR AB detectable) AND (TI change OR AB change OR TI difference OR AB difference)) OR TI meaningful change OR TI “ceiling effect” OR TI “floor effect” OR TI “Item response model” OR TI IRT OR TI Rasch OR TI “Differential item functioning” OR TI DIF OR TI “computer adaptive testing” OR TI “item bank” OR TI “cross-cultural equivalence” OR TI outcome assessment OR AB meaningful change OR AB “ceiling effect” OR AB “floor effect” OR AB “Item response model” OR AB IRT OR AB Rasch OR AB “Differential item</w:t>
            </w:r>
            <w:r w:rsidRPr="004C583A">
              <w:rPr>
                <w:rFonts w:cs="Helvetica"/>
                <w:sz w:val="29"/>
                <w:szCs w:val="29"/>
              </w:rPr>
              <w:br/>
            </w:r>
            <w:r w:rsidRPr="004C583A">
              <w:rPr>
                <w:rFonts w:cs="Helvetica"/>
                <w:sz w:val="29"/>
                <w:szCs w:val="29"/>
              </w:rPr>
              <w:br/>
            </w:r>
            <w:r w:rsidRPr="004C583A">
              <w:rPr>
                <w:rFonts w:cs="Helvetica"/>
              </w:rPr>
              <w:t>#4</w:t>
            </w:r>
            <w:r w:rsidRPr="004C583A">
              <w:rPr>
                <w:rFonts w:cs="Helvetica"/>
              </w:rPr>
              <w:br/>
              <w:t>#1 AND #2 AND #3</w:t>
            </w:r>
          </w:p>
          <w:p w14:paraId="309151DB" w14:textId="77777777" w:rsidR="006A5947" w:rsidRPr="004C583A" w:rsidRDefault="006A5947" w:rsidP="00E82224">
            <w:pPr>
              <w:rPr>
                <w:rFonts w:cs="Helvetica"/>
              </w:rPr>
            </w:pPr>
          </w:p>
          <w:p w14:paraId="51FE1673" w14:textId="77777777" w:rsidR="006A5947" w:rsidRPr="004C583A" w:rsidRDefault="006A5947" w:rsidP="00E82224">
            <w:pPr>
              <w:rPr>
                <w:rFonts w:cs="Helvetica"/>
                <w:u w:val="single"/>
              </w:rPr>
            </w:pPr>
          </w:p>
          <w:p w14:paraId="1BB01617" w14:textId="77777777" w:rsidR="006A5947" w:rsidRPr="004C583A" w:rsidRDefault="006A5947" w:rsidP="00E82224">
            <w:pPr>
              <w:rPr>
                <w:rFonts w:cs="Helvetica"/>
                <w:b/>
                <w:u w:val="single"/>
              </w:rPr>
            </w:pPr>
            <w:r w:rsidRPr="004C583A">
              <w:rPr>
                <w:rFonts w:cs="Helvetica"/>
                <w:b/>
                <w:u w:val="single"/>
              </w:rPr>
              <w:t>Search Strategy in PsycINFO</w:t>
            </w:r>
          </w:p>
          <w:p w14:paraId="4D4C41CD" w14:textId="77777777" w:rsidR="006A5947" w:rsidRPr="004C583A" w:rsidRDefault="006A5947" w:rsidP="00E82224">
            <w:pPr>
              <w:rPr>
                <w:rFonts w:cs="Helvetica"/>
                <w:color w:val="333333"/>
              </w:rPr>
            </w:pPr>
            <w:r w:rsidRPr="004C583A">
              <w:rPr>
                <w:rFonts w:cs="Helvetica"/>
              </w:rPr>
              <w:t>#1</w:t>
            </w:r>
            <w:r w:rsidRPr="004C583A">
              <w:rPr>
                <w:rFonts w:cs="Helvetica"/>
              </w:rPr>
              <w:br/>
            </w:r>
            <w:r w:rsidRPr="004C583A">
              <w:rPr>
                <w:lang w:val="en-GB"/>
              </w:rPr>
              <w:t xml:space="preserve">((TI numeric* OR AB numeric*) AND (TI rating OR AB rating) AND (TI scale OR AB scale OR TI score OR AB score)) OR (TI numeric scale OR AB numeric scale) OR </w:t>
            </w:r>
            <w:proofErr w:type="spellStart"/>
            <w:r w:rsidRPr="004C583A">
              <w:rPr>
                <w:lang w:val="en-GB"/>
              </w:rPr>
              <w:t>nrs</w:t>
            </w:r>
            <w:proofErr w:type="spellEnd"/>
            <w:r w:rsidRPr="004C583A">
              <w:rPr>
                <w:lang w:val="en-GB"/>
              </w:rPr>
              <w:t xml:space="preserve"> OR </w:t>
            </w:r>
            <w:proofErr w:type="spellStart"/>
            <w:r w:rsidRPr="004C583A">
              <w:rPr>
                <w:lang w:val="en-GB"/>
              </w:rPr>
              <w:t>nprs</w:t>
            </w:r>
            <w:proofErr w:type="spellEnd"/>
            <w:r w:rsidRPr="004C583A">
              <w:rPr>
                <w:lang w:val="en-GB"/>
              </w:rPr>
              <w:t xml:space="preserve"> </w:t>
            </w:r>
          </w:p>
          <w:p w14:paraId="01854053" w14:textId="77777777" w:rsidR="006A5947" w:rsidRPr="004C583A" w:rsidRDefault="006A5947" w:rsidP="00E82224">
            <w:pPr>
              <w:rPr>
                <w:rFonts w:cs="Helvetica"/>
                <w:color w:val="333333"/>
              </w:rPr>
            </w:pPr>
            <w:r w:rsidRPr="004C583A">
              <w:rPr>
                <w:rFonts w:cs="Helvetica"/>
              </w:rPr>
              <w:t>#2</w:t>
            </w:r>
            <w:r w:rsidRPr="004C583A">
              <w:rPr>
                <w:rFonts w:cs="Helvetica"/>
              </w:rPr>
              <w:br/>
              <w:t xml:space="preserve">DE "BACKACHE" OR TI back pain OR AB back pain OR </w:t>
            </w:r>
            <w:proofErr w:type="spellStart"/>
            <w:r w:rsidRPr="004C583A">
              <w:rPr>
                <w:rFonts w:cs="Helvetica"/>
              </w:rPr>
              <w:t>lbp</w:t>
            </w:r>
            <w:proofErr w:type="spellEnd"/>
            <w:r w:rsidRPr="004C583A">
              <w:rPr>
                <w:rFonts w:cs="Helvetica"/>
              </w:rPr>
              <w:t xml:space="preserve"> OR TI back injury OR AB back injury OR DE "LUMBAR vertebrae" OR TI lumbar spine OR AB lumbar spine OR DE "SACROILIAC joint" OR TI sacroiliac pain OR AB sacroiliac pain OR DE "ZYGAPOPHYSEAL joint" OR TI facet pain OR AB facet pain OR DE "SCIATICA" OR TI sciatica OR AB sciatica OR (DE "SPINAL canal -- Stenosis") OR TI lumbar stenosis OR AB lumbar stenosis OR DE "INTERVERTEBRAL disk displacement" OR TI herniated disk OR AB herniated disk OR TI disk pain OR AB disk pain OR DE "SPONDYLOLISTHESIS" OR TI spondylolisthesis OR AB spondylolisthesis</w:t>
            </w:r>
          </w:p>
          <w:p w14:paraId="70016460" w14:textId="77777777" w:rsidR="006A5947" w:rsidRPr="004C583A" w:rsidRDefault="006A5947" w:rsidP="00E82224">
            <w:pPr>
              <w:rPr>
                <w:rFonts w:cs="Helvetica"/>
                <w:b/>
                <w:color w:val="333333"/>
              </w:rPr>
            </w:pPr>
            <w:r w:rsidRPr="004C583A">
              <w:rPr>
                <w:rFonts w:cs="Helvetica"/>
                <w:color w:val="333333"/>
              </w:rPr>
              <w:t>#3</w:t>
            </w:r>
            <w:r w:rsidRPr="004C583A">
              <w:rPr>
                <w:rFonts w:cs="Helvetica"/>
                <w:color w:val="333333"/>
              </w:rPr>
              <w:br/>
            </w:r>
            <w:r w:rsidRPr="004C583A">
              <w:t xml:space="preserve">TI </w:t>
            </w:r>
            <w:proofErr w:type="spellStart"/>
            <w:r w:rsidRPr="004C583A">
              <w:t>psychometr</w:t>
            </w:r>
            <w:proofErr w:type="spellEnd"/>
            <w:r w:rsidRPr="004C583A">
              <w:t xml:space="preserve">* OR TI observer variation OR TI </w:t>
            </w:r>
            <w:proofErr w:type="spellStart"/>
            <w:r w:rsidRPr="004C583A">
              <w:t>reproducib</w:t>
            </w:r>
            <w:proofErr w:type="spellEnd"/>
            <w:r w:rsidRPr="004C583A">
              <w:t xml:space="preserve">* OR TI </w:t>
            </w:r>
            <w:proofErr w:type="spellStart"/>
            <w:r w:rsidRPr="004C583A">
              <w:t>reliab</w:t>
            </w:r>
            <w:proofErr w:type="spellEnd"/>
            <w:r w:rsidRPr="004C583A">
              <w:t xml:space="preserve">* OR TI </w:t>
            </w:r>
            <w:proofErr w:type="spellStart"/>
            <w:r w:rsidRPr="004C583A">
              <w:t>unreliab</w:t>
            </w:r>
            <w:proofErr w:type="spellEnd"/>
            <w:r w:rsidRPr="004C583A">
              <w:t xml:space="preserve">* OR TI valid* OR TI coefficient OR TI homogeneity OR TI homogeneous OR TI “internal consistency” OR AB </w:t>
            </w:r>
            <w:proofErr w:type="spellStart"/>
            <w:r w:rsidRPr="004C583A">
              <w:t>psychometr</w:t>
            </w:r>
            <w:proofErr w:type="spellEnd"/>
            <w:r w:rsidRPr="004C583A">
              <w:t xml:space="preserve">* OR AB observer variation OR AB </w:t>
            </w:r>
            <w:proofErr w:type="spellStart"/>
            <w:r w:rsidRPr="004C583A">
              <w:t>reproducib</w:t>
            </w:r>
            <w:proofErr w:type="spellEnd"/>
            <w:r w:rsidRPr="004C583A">
              <w:t xml:space="preserve">* OR AB </w:t>
            </w:r>
            <w:proofErr w:type="spellStart"/>
            <w:r w:rsidRPr="004C583A">
              <w:t>reliab</w:t>
            </w:r>
            <w:proofErr w:type="spellEnd"/>
            <w:r w:rsidRPr="004C583A">
              <w:t xml:space="preserve">* OR AB </w:t>
            </w:r>
            <w:proofErr w:type="spellStart"/>
            <w:r w:rsidRPr="004C583A">
              <w:t>unreliab</w:t>
            </w:r>
            <w:proofErr w:type="spellEnd"/>
            <w:r w:rsidRPr="004C583A">
              <w:t xml:space="preserve">* OR AB valid* OR AB coefficient OR AB homogeneity OR AB homogeneous OR AB “internal consistency” OR (TI </w:t>
            </w:r>
            <w:proofErr w:type="spellStart"/>
            <w:r w:rsidRPr="004C583A">
              <w:t>cronbach</w:t>
            </w:r>
            <w:proofErr w:type="spellEnd"/>
            <w:r w:rsidRPr="004C583A">
              <w:t xml:space="preserve">* OR AB </w:t>
            </w:r>
            <w:proofErr w:type="spellStart"/>
            <w:r w:rsidRPr="004C583A">
              <w:t>cronbach</w:t>
            </w:r>
            <w:proofErr w:type="spellEnd"/>
            <w:r w:rsidRPr="004C583A">
              <w:t xml:space="preserve">* AND (TI alpha OR AB alpha OR TI alphas OR AB alphas)) OR (TI item OR AB item AND (TI correlation* OR AB correlation* OR TI selection* OR AB selection* OR TI reduction* OR AB reduction*)) OR TI agreement OR TI precision OR TI imprecision OR TI “precise values” OR TI test-retest OR AB agreement OR AB precision OR AB imprecision OR AB “precise values” OR AB test-retest OR (TI test OR AB test AND TI retest OR AB retest) OR (TI </w:t>
            </w:r>
            <w:proofErr w:type="spellStart"/>
            <w:r w:rsidRPr="004C583A">
              <w:t>reliab</w:t>
            </w:r>
            <w:proofErr w:type="spellEnd"/>
            <w:r w:rsidRPr="004C583A">
              <w:t xml:space="preserve">* OR AB </w:t>
            </w:r>
            <w:proofErr w:type="spellStart"/>
            <w:r w:rsidRPr="004C583A">
              <w:t>reliab</w:t>
            </w:r>
            <w:proofErr w:type="spellEnd"/>
            <w:r w:rsidRPr="004C583A">
              <w:t xml:space="preserve">* </w:t>
            </w:r>
            <w:r w:rsidRPr="004C583A">
              <w:lastRenderedPageBreak/>
              <w:t xml:space="preserve">AND (TI test OR AB test OR TI retest or AB retest)) OR TI stability OR TI interrater OR TI inter-rater OR TI </w:t>
            </w:r>
            <w:proofErr w:type="spellStart"/>
            <w:r w:rsidRPr="004C583A">
              <w:t>intrarater</w:t>
            </w:r>
            <w:proofErr w:type="spellEnd"/>
            <w:r w:rsidRPr="004C583A">
              <w:t xml:space="preserve"> OR TI intra-rater OR TI intertester OR TI inter-tester OR TI intratester OR TI intra-tester OR TI interobserver OR TI inter-observer OR TI </w:t>
            </w:r>
            <w:proofErr w:type="spellStart"/>
            <w:r w:rsidRPr="004C583A">
              <w:t>intraobserver</w:t>
            </w:r>
            <w:proofErr w:type="spellEnd"/>
            <w:r w:rsidRPr="004C583A">
              <w:t xml:space="preserve"> OR TI intra-observer OR TI </w:t>
            </w:r>
            <w:proofErr w:type="spellStart"/>
            <w:r w:rsidRPr="004C583A">
              <w:t>intertechnician</w:t>
            </w:r>
            <w:proofErr w:type="spellEnd"/>
            <w:r w:rsidRPr="004C583A">
              <w:t xml:space="preserve"> OR TI inter-technician OR TI </w:t>
            </w:r>
            <w:proofErr w:type="spellStart"/>
            <w:r w:rsidRPr="004C583A">
              <w:t>intratechnician</w:t>
            </w:r>
            <w:proofErr w:type="spellEnd"/>
            <w:r w:rsidRPr="004C583A">
              <w:t xml:space="preserve"> OR TI intra-technician OR TI </w:t>
            </w:r>
            <w:proofErr w:type="spellStart"/>
            <w:r w:rsidRPr="004C583A">
              <w:t>interexaminer</w:t>
            </w:r>
            <w:proofErr w:type="spellEnd"/>
            <w:r w:rsidRPr="004C583A">
              <w:t xml:space="preserve"> OR TI inter-examiner OR TI </w:t>
            </w:r>
            <w:proofErr w:type="spellStart"/>
            <w:r w:rsidRPr="004C583A">
              <w:t>intraexaminer</w:t>
            </w:r>
            <w:proofErr w:type="spellEnd"/>
            <w:r w:rsidRPr="004C583A">
              <w:t xml:space="preserve"> OR TI intra-examiner OR TI </w:t>
            </w:r>
            <w:proofErr w:type="spellStart"/>
            <w:r w:rsidRPr="004C583A">
              <w:t>interassay</w:t>
            </w:r>
            <w:proofErr w:type="spellEnd"/>
            <w:r w:rsidRPr="004C583A">
              <w:t xml:space="preserve"> OR TI inter-assay OR TI intraassay OR TI intra-assay OR TI interindividual OR TI inter-individual OR TI intraindividual OR TI intra-individual OR TI interparticipant OR TI inter-participant OR TI intraparticipant OR TI intra-participant OR TI kappa OR TI kappa’s OR TI </w:t>
            </w:r>
            <w:proofErr w:type="spellStart"/>
            <w:r w:rsidRPr="004C583A">
              <w:t>kappas</w:t>
            </w:r>
            <w:proofErr w:type="spellEnd"/>
            <w:r w:rsidRPr="004C583A">
              <w:t xml:space="preserve"> OR TI </w:t>
            </w:r>
            <w:proofErr w:type="spellStart"/>
            <w:r w:rsidRPr="004C583A">
              <w:t>repeatab</w:t>
            </w:r>
            <w:proofErr w:type="spellEnd"/>
            <w:r w:rsidRPr="004C583A">
              <w:t xml:space="preserve">* OR AB stability OR AB interrater OR AB inter-rater OR AB </w:t>
            </w:r>
            <w:proofErr w:type="spellStart"/>
            <w:r w:rsidRPr="004C583A">
              <w:t>intrarater</w:t>
            </w:r>
            <w:proofErr w:type="spellEnd"/>
            <w:r w:rsidRPr="004C583A">
              <w:t xml:space="preserve"> OR AB intra-rater OR AB intertester OR AB inter-tester OR AB intratester OR AB intra-tester OR AB interobserver OR AB inter-observer OR AB </w:t>
            </w:r>
            <w:proofErr w:type="spellStart"/>
            <w:r w:rsidRPr="004C583A">
              <w:t>intraobserver</w:t>
            </w:r>
            <w:proofErr w:type="spellEnd"/>
            <w:r w:rsidRPr="004C583A">
              <w:t xml:space="preserve"> OR AB intra-observer OR AB </w:t>
            </w:r>
            <w:proofErr w:type="spellStart"/>
            <w:r w:rsidRPr="004C583A">
              <w:t>intertechnician</w:t>
            </w:r>
            <w:proofErr w:type="spellEnd"/>
            <w:r w:rsidRPr="004C583A">
              <w:t xml:space="preserve"> OR AB inter-technician OR AB </w:t>
            </w:r>
            <w:proofErr w:type="spellStart"/>
            <w:r w:rsidRPr="004C583A">
              <w:t>intratechnician</w:t>
            </w:r>
            <w:proofErr w:type="spellEnd"/>
            <w:r w:rsidRPr="004C583A">
              <w:t xml:space="preserve"> OR AB intra-technician OR AB </w:t>
            </w:r>
            <w:proofErr w:type="spellStart"/>
            <w:r w:rsidRPr="004C583A">
              <w:t>interexaminer</w:t>
            </w:r>
            <w:proofErr w:type="spellEnd"/>
            <w:r w:rsidRPr="004C583A">
              <w:t xml:space="preserve"> OR AB inter-examiner OR AB </w:t>
            </w:r>
            <w:proofErr w:type="spellStart"/>
            <w:r w:rsidRPr="004C583A">
              <w:t>intraexaminer</w:t>
            </w:r>
            <w:proofErr w:type="spellEnd"/>
            <w:r w:rsidRPr="004C583A">
              <w:t xml:space="preserve"> OR AB intra-examiner OR AB </w:t>
            </w:r>
            <w:proofErr w:type="spellStart"/>
            <w:r w:rsidRPr="004C583A">
              <w:t>interassay</w:t>
            </w:r>
            <w:proofErr w:type="spellEnd"/>
            <w:r w:rsidRPr="004C583A">
              <w:t xml:space="preserve"> OR AB inter-assay OR AB intraassay OR AB intra-assay OR AB interindividual OR AB inter-individual OR AB intraindividual OR AB intra-individual OR AB interparticipant OR AB inter-participant OR AB intraparticipant OR AB intra-participant OR AB kappa OR AB kappa’s OR AB </w:t>
            </w:r>
            <w:proofErr w:type="spellStart"/>
            <w:r w:rsidRPr="004C583A">
              <w:t>kappas</w:t>
            </w:r>
            <w:proofErr w:type="spellEnd"/>
            <w:r w:rsidRPr="004C583A">
              <w:t xml:space="preserve"> OR AB </w:t>
            </w:r>
            <w:proofErr w:type="spellStart"/>
            <w:r w:rsidRPr="004C583A">
              <w:t>repeatab</w:t>
            </w:r>
            <w:proofErr w:type="spellEnd"/>
            <w:r w:rsidRPr="004C583A">
              <w:t xml:space="preserve">* OR ((TI </w:t>
            </w:r>
            <w:proofErr w:type="spellStart"/>
            <w:r w:rsidRPr="004C583A">
              <w:t>replicab</w:t>
            </w:r>
            <w:proofErr w:type="spellEnd"/>
            <w:r w:rsidRPr="004C583A">
              <w:t xml:space="preserve">* OR AB </w:t>
            </w:r>
            <w:proofErr w:type="spellStart"/>
            <w:r w:rsidRPr="004C583A">
              <w:t>replicab</w:t>
            </w:r>
            <w:proofErr w:type="spellEnd"/>
            <w:r w:rsidRPr="004C583A">
              <w:t xml:space="preserve">* OR TI repeated OR AB repeated) AND (TI measure OR AB measure OR TI measures OR AB measures OR TI findings OR AB findings OR TI result OR AB result OR TI results OR AB results OR TI test OR AB test OR TI tests OR AB tests)) OR TI </w:t>
            </w:r>
            <w:proofErr w:type="spellStart"/>
            <w:r w:rsidRPr="004C583A">
              <w:t>generaliza</w:t>
            </w:r>
            <w:proofErr w:type="spellEnd"/>
            <w:r w:rsidRPr="004C583A">
              <w:t xml:space="preserve">* OR TI </w:t>
            </w:r>
            <w:proofErr w:type="spellStart"/>
            <w:r w:rsidRPr="004C583A">
              <w:t>generalisa</w:t>
            </w:r>
            <w:proofErr w:type="spellEnd"/>
            <w:r w:rsidRPr="004C583A">
              <w:t xml:space="preserve">* OR TI concordance OR AB </w:t>
            </w:r>
            <w:proofErr w:type="spellStart"/>
            <w:r w:rsidRPr="004C583A">
              <w:t>generaliza</w:t>
            </w:r>
            <w:proofErr w:type="spellEnd"/>
            <w:r w:rsidRPr="004C583A">
              <w:t xml:space="preserve">* OR AB </w:t>
            </w:r>
            <w:proofErr w:type="spellStart"/>
            <w:r w:rsidRPr="004C583A">
              <w:t>generalisa</w:t>
            </w:r>
            <w:proofErr w:type="spellEnd"/>
            <w:r w:rsidRPr="004C583A">
              <w:t xml:space="preserve">* OR AB concordance OR (TI intraclass OR AB intraclass AND TI correlation* or AB correlation*) OR TI discriminative OR TI “known group” OR TI factor analysis OR TI factor analyses OR TI dimension* OR TI subscale* OR AB discriminative OR AB “known group” OR AB factor analysis OR AB factor analyses OR AB dimension* OR AB subscale* OR (TI </w:t>
            </w:r>
            <w:proofErr w:type="spellStart"/>
            <w:r w:rsidRPr="004C583A">
              <w:t>multitrait</w:t>
            </w:r>
            <w:proofErr w:type="spellEnd"/>
            <w:r w:rsidRPr="004C583A">
              <w:t xml:space="preserve"> OR AB </w:t>
            </w:r>
            <w:proofErr w:type="spellStart"/>
            <w:r w:rsidRPr="004C583A">
              <w:t>multitrait</w:t>
            </w:r>
            <w:proofErr w:type="spellEnd"/>
            <w:r w:rsidRPr="004C583A">
              <w:t xml:space="preserve"> AND TI scaling OR AB scaling AND (TI analysis OR AB analysis OR TI analyses OR AB analyses)) OR TI item discriminant OR TI </w:t>
            </w:r>
            <w:proofErr w:type="spellStart"/>
            <w:r w:rsidRPr="004C583A">
              <w:t>interscale</w:t>
            </w:r>
            <w:proofErr w:type="spellEnd"/>
            <w:r w:rsidRPr="004C583A">
              <w:t xml:space="preserve"> correlation* OR TI error OR TI errors OR TI “individual variability” OR AB item discriminant OR AB </w:t>
            </w:r>
            <w:proofErr w:type="spellStart"/>
            <w:r w:rsidRPr="004C583A">
              <w:t>interscale</w:t>
            </w:r>
            <w:proofErr w:type="spellEnd"/>
            <w:r w:rsidRPr="004C583A">
              <w:t xml:space="preserve"> correlation* OR AB error OR AB errors OR AB “individual variability” OR (TI variability OR AB variability AND (TI analysis OR AB analysis OR TI values OR AB values)) OR (TI uncertainty OR AB uncertainty AND (TI measurement OR AB measurement OR TI measuring OR AB measuring)) OR TI “standard error of measurement” OR TI </w:t>
            </w:r>
            <w:proofErr w:type="spellStart"/>
            <w:r w:rsidRPr="004C583A">
              <w:t>sensitiv</w:t>
            </w:r>
            <w:proofErr w:type="spellEnd"/>
            <w:r w:rsidRPr="004C583A">
              <w:t xml:space="preserve">* OR TI responsive* OR AB “standard error of measurement” OR AB </w:t>
            </w:r>
            <w:proofErr w:type="spellStart"/>
            <w:r w:rsidRPr="004C583A">
              <w:t>sensitiv</w:t>
            </w:r>
            <w:proofErr w:type="spellEnd"/>
            <w:r w:rsidRPr="004C583A">
              <w:t>* OR AB responsive* OR ((TI minimal OR TI minimally OR TI clinical OR TI clinically OR AB minimal OR AB minimally OR AB clinical OR AB clinically) AND (TI important OR TI significant OR TI detectable OR AB important OR AB significant OR AB detectable) AND (TI change OR AB change OR TI difference OR AB difference)) OR (TI small* OR AB small* AND (TI real OR AB real OR TI detectable OR AB detectable) AND (TI change OR AB change OR TI difference OR AB difference)) OR TI meaningful change OR TI “ceiling effect” OR TI “floor effect” OR TI “Item response model” OR TI IRT OR TI Rasch OR TI “Differential item functioning” OR TI DIF OR TI “computer adaptive testing” OR TI “item bank” OR TI “cross-cultural equivalence” OR TI outcome assessment OR AB meaningful change OR AB “ceiling effect” OR AB “floor effect” OR AB “Item response model” OR AB IRT OR AB Rasch OR AB “Differential item</w:t>
            </w:r>
          </w:p>
          <w:p w14:paraId="0074A7DF" w14:textId="77777777" w:rsidR="006A5947" w:rsidRPr="004C583A" w:rsidRDefault="006A5947" w:rsidP="00E82224">
            <w:pPr>
              <w:rPr>
                <w:rFonts w:cs="Helvetica"/>
                <w:color w:val="333333"/>
              </w:rPr>
            </w:pPr>
            <w:r w:rsidRPr="004C583A">
              <w:rPr>
                <w:rFonts w:cs="Helvetica"/>
                <w:color w:val="333333"/>
              </w:rPr>
              <w:t>#4</w:t>
            </w:r>
            <w:r w:rsidRPr="004C583A">
              <w:rPr>
                <w:rFonts w:cs="Helvetica"/>
                <w:color w:val="333333"/>
              </w:rPr>
              <w:br/>
              <w:t>#1 AND #2 AND #3</w:t>
            </w:r>
          </w:p>
          <w:p w14:paraId="1658D1BC" w14:textId="77777777" w:rsidR="006A5947" w:rsidRPr="004C583A" w:rsidRDefault="006A5947" w:rsidP="00E82224">
            <w:pPr>
              <w:spacing w:after="0" w:line="240" w:lineRule="auto"/>
              <w:jc w:val="both"/>
              <w:rPr>
                <w:rFonts w:eastAsia="Times New Roman" w:cs="Times New Roman"/>
                <w:b/>
                <w:bCs/>
                <w:color w:val="000000"/>
                <w:sz w:val="24"/>
                <w:szCs w:val="24"/>
              </w:rPr>
            </w:pPr>
          </w:p>
        </w:tc>
        <w:tc>
          <w:tcPr>
            <w:tcW w:w="114" w:type="pct"/>
            <w:tcBorders>
              <w:top w:val="nil"/>
              <w:left w:val="nil"/>
              <w:bottom w:val="nil"/>
              <w:right w:val="nil"/>
            </w:tcBorders>
            <w:shd w:val="clear" w:color="auto" w:fill="auto"/>
            <w:noWrap/>
            <w:vAlign w:val="bottom"/>
            <w:hideMark/>
          </w:tcPr>
          <w:p w14:paraId="6872C3DB" w14:textId="77777777" w:rsidR="006A5947" w:rsidRPr="004C583A" w:rsidRDefault="006A5947" w:rsidP="00E82224">
            <w:pPr>
              <w:spacing w:after="0" w:line="240" w:lineRule="auto"/>
              <w:jc w:val="both"/>
              <w:rPr>
                <w:rFonts w:eastAsia="Times New Roman" w:cs="Times New Roman"/>
                <w:color w:val="000000"/>
                <w:sz w:val="24"/>
                <w:szCs w:val="24"/>
              </w:rPr>
            </w:pPr>
          </w:p>
        </w:tc>
      </w:tr>
      <w:tr w:rsidR="006A5947" w:rsidRPr="004C583A" w14:paraId="58BD324C" w14:textId="77777777" w:rsidTr="00E82224">
        <w:trPr>
          <w:trHeight w:val="315"/>
        </w:trPr>
        <w:tc>
          <w:tcPr>
            <w:tcW w:w="2378" w:type="pct"/>
            <w:tcBorders>
              <w:top w:val="single" w:sz="4" w:space="0" w:color="595959"/>
              <w:left w:val="nil"/>
              <w:bottom w:val="nil"/>
              <w:right w:val="nil"/>
            </w:tcBorders>
            <w:shd w:val="clear" w:color="auto" w:fill="auto"/>
            <w:noWrap/>
            <w:textDirection w:val="btLr"/>
            <w:vAlign w:val="center"/>
          </w:tcPr>
          <w:p w14:paraId="7DDD8587" w14:textId="77777777" w:rsidR="006A5947" w:rsidRPr="004C583A" w:rsidRDefault="006A5947" w:rsidP="00E82224">
            <w:pPr>
              <w:spacing w:after="0" w:line="240" w:lineRule="auto"/>
              <w:rPr>
                <w:rFonts w:eastAsia="Times New Roman" w:cs="Times New Roman"/>
                <w:b/>
                <w:bCs/>
                <w:color w:val="FFFFFF"/>
                <w:sz w:val="24"/>
                <w:szCs w:val="24"/>
              </w:rPr>
            </w:pPr>
          </w:p>
        </w:tc>
        <w:tc>
          <w:tcPr>
            <w:tcW w:w="549" w:type="pct"/>
            <w:tcBorders>
              <w:top w:val="single" w:sz="4" w:space="0" w:color="595959"/>
              <w:left w:val="nil"/>
              <w:bottom w:val="nil"/>
              <w:right w:val="nil"/>
            </w:tcBorders>
            <w:shd w:val="clear" w:color="auto" w:fill="auto"/>
            <w:vAlign w:val="center"/>
            <w:hideMark/>
          </w:tcPr>
          <w:p w14:paraId="3658917E" w14:textId="77777777" w:rsidR="006A5947" w:rsidRPr="004C583A" w:rsidRDefault="006A5947" w:rsidP="00E82224">
            <w:pPr>
              <w:spacing w:after="0" w:line="240" w:lineRule="auto"/>
              <w:rPr>
                <w:rFonts w:eastAsia="Times New Roman" w:cs="Times New Roman"/>
                <w:color w:val="000000"/>
                <w:sz w:val="24"/>
                <w:szCs w:val="24"/>
              </w:rPr>
            </w:pPr>
          </w:p>
        </w:tc>
        <w:tc>
          <w:tcPr>
            <w:tcW w:w="886" w:type="pct"/>
            <w:tcBorders>
              <w:top w:val="single" w:sz="4" w:space="0" w:color="595959"/>
              <w:left w:val="nil"/>
              <w:bottom w:val="nil"/>
              <w:right w:val="nil"/>
            </w:tcBorders>
            <w:shd w:val="clear" w:color="auto" w:fill="auto"/>
            <w:vAlign w:val="bottom"/>
            <w:hideMark/>
          </w:tcPr>
          <w:p w14:paraId="7ED25594" w14:textId="77777777" w:rsidR="006A5947" w:rsidRPr="004C583A" w:rsidRDefault="006A5947" w:rsidP="00E82224">
            <w:pPr>
              <w:spacing w:after="0" w:line="240" w:lineRule="auto"/>
              <w:rPr>
                <w:rFonts w:eastAsia="Times New Roman" w:cs="Times New Roman"/>
                <w:color w:val="000000"/>
                <w:sz w:val="24"/>
                <w:szCs w:val="24"/>
              </w:rPr>
            </w:pPr>
          </w:p>
        </w:tc>
        <w:tc>
          <w:tcPr>
            <w:tcW w:w="578" w:type="pct"/>
            <w:tcBorders>
              <w:top w:val="single" w:sz="4" w:space="0" w:color="595959"/>
              <w:left w:val="nil"/>
              <w:bottom w:val="nil"/>
              <w:right w:val="nil"/>
            </w:tcBorders>
            <w:shd w:val="clear" w:color="auto" w:fill="auto"/>
            <w:noWrap/>
            <w:vAlign w:val="center"/>
            <w:hideMark/>
          </w:tcPr>
          <w:p w14:paraId="662A018E" w14:textId="77777777" w:rsidR="006A5947" w:rsidRPr="004C583A" w:rsidRDefault="006A5947" w:rsidP="00E82224">
            <w:pPr>
              <w:spacing w:after="0" w:line="240" w:lineRule="auto"/>
              <w:jc w:val="center"/>
              <w:rPr>
                <w:rFonts w:eastAsia="Times New Roman" w:cs="Times New Roman"/>
                <w:color w:val="000000"/>
                <w:sz w:val="24"/>
                <w:szCs w:val="24"/>
              </w:rPr>
            </w:pPr>
          </w:p>
        </w:tc>
        <w:tc>
          <w:tcPr>
            <w:tcW w:w="494" w:type="pct"/>
            <w:tcBorders>
              <w:top w:val="single" w:sz="4" w:space="0" w:color="595959"/>
              <w:left w:val="nil"/>
              <w:bottom w:val="nil"/>
              <w:right w:val="nil"/>
            </w:tcBorders>
            <w:shd w:val="clear" w:color="auto" w:fill="auto"/>
            <w:noWrap/>
            <w:vAlign w:val="center"/>
            <w:hideMark/>
          </w:tcPr>
          <w:p w14:paraId="748A88E9" w14:textId="77777777" w:rsidR="006A5947" w:rsidRPr="004C583A" w:rsidRDefault="006A5947" w:rsidP="00E82224">
            <w:pPr>
              <w:spacing w:after="0" w:line="240" w:lineRule="auto"/>
              <w:jc w:val="center"/>
              <w:rPr>
                <w:rFonts w:eastAsia="Times New Roman" w:cs="Times New Roman"/>
                <w:color w:val="000000"/>
                <w:sz w:val="24"/>
                <w:szCs w:val="24"/>
              </w:rPr>
            </w:pPr>
          </w:p>
        </w:tc>
        <w:tc>
          <w:tcPr>
            <w:tcW w:w="114" w:type="pct"/>
            <w:tcBorders>
              <w:top w:val="nil"/>
              <w:left w:val="nil"/>
              <w:bottom w:val="nil"/>
              <w:right w:val="nil"/>
            </w:tcBorders>
            <w:shd w:val="clear" w:color="auto" w:fill="auto"/>
            <w:noWrap/>
            <w:vAlign w:val="bottom"/>
            <w:hideMark/>
          </w:tcPr>
          <w:p w14:paraId="01B35B2B" w14:textId="77777777" w:rsidR="006A5947" w:rsidRPr="004C583A" w:rsidRDefault="006A5947" w:rsidP="00E82224">
            <w:pPr>
              <w:spacing w:after="0" w:line="240" w:lineRule="auto"/>
              <w:rPr>
                <w:rFonts w:eastAsia="Times New Roman" w:cs="Times New Roman"/>
                <w:color w:val="000000"/>
                <w:sz w:val="24"/>
                <w:szCs w:val="24"/>
              </w:rPr>
            </w:pPr>
          </w:p>
        </w:tc>
      </w:tr>
    </w:tbl>
    <w:p w14:paraId="6D3F77DC" w14:textId="77777777" w:rsidR="006A5947" w:rsidRPr="00C7114C" w:rsidRDefault="006A5947" w:rsidP="006A5947">
      <w:pPr>
        <w:spacing w:after="0" w:line="240" w:lineRule="auto"/>
        <w:rPr>
          <w:rFonts w:cs="Times New Roman"/>
          <w:b/>
          <w:sz w:val="24"/>
          <w:szCs w:val="24"/>
          <w:u w:val="single"/>
        </w:rPr>
      </w:pPr>
    </w:p>
    <w:sectPr w:rsidR="006A5947" w:rsidRPr="00C7114C" w:rsidSect="00214C62">
      <w:footerReference w:type="default" r:id="rId22"/>
      <w:pgSz w:w="12240" w:h="15840"/>
      <w:pgMar w:top="720" w:right="720" w:bottom="720" w:left="720"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68A2" w14:textId="77777777" w:rsidR="00E939F2" w:rsidRDefault="00E939F2" w:rsidP="00B72F5F">
      <w:pPr>
        <w:spacing w:after="0" w:line="240" w:lineRule="auto"/>
      </w:pPr>
      <w:r>
        <w:separator/>
      </w:r>
    </w:p>
  </w:endnote>
  <w:endnote w:type="continuationSeparator" w:id="0">
    <w:p w14:paraId="6F9E98AC" w14:textId="77777777" w:rsidR="00E939F2" w:rsidRDefault="00E939F2" w:rsidP="00B72F5F">
      <w:pPr>
        <w:spacing w:after="0" w:line="240" w:lineRule="auto"/>
      </w:pPr>
      <w:r>
        <w:continuationSeparator/>
      </w:r>
    </w:p>
  </w:endnote>
  <w:endnote w:type="continuationNotice" w:id="1">
    <w:p w14:paraId="5887387A" w14:textId="77777777" w:rsidR="00E939F2" w:rsidRDefault="00E939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8640" w14:textId="77777777" w:rsidR="00F83E7D" w:rsidRDefault="00F83E7D">
    <w:pPr>
      <w:pStyle w:val="Footer"/>
      <w:jc w:val="right"/>
    </w:pPr>
    <w:r>
      <w:fldChar w:fldCharType="begin"/>
    </w:r>
    <w:r>
      <w:instrText xml:space="preserve"> PAGE   \* MERGEFORMAT </w:instrText>
    </w:r>
    <w:r>
      <w:fldChar w:fldCharType="separate"/>
    </w:r>
    <w:r>
      <w:rPr>
        <w:noProof/>
      </w:rPr>
      <w:t>39</w:t>
    </w:r>
    <w:r>
      <w:rPr>
        <w:noProof/>
      </w:rPr>
      <w:fldChar w:fldCharType="end"/>
    </w:r>
  </w:p>
  <w:p w14:paraId="4CE7FA86" w14:textId="77777777" w:rsidR="00F83E7D" w:rsidRPr="00AF2B3E" w:rsidRDefault="00F83E7D" w:rsidP="00214C62">
    <w:pPr>
      <w:spacing w:after="0"/>
      <w:rPr>
        <w:b/>
      </w:rPr>
    </w:pPr>
    <w:r>
      <w:rPr>
        <w:b/>
      </w:rPr>
      <w:t>Ver: June 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0301" w14:textId="77777777" w:rsidR="00E939F2" w:rsidRDefault="00E939F2" w:rsidP="00B72F5F">
      <w:pPr>
        <w:spacing w:after="0" w:line="240" w:lineRule="auto"/>
      </w:pPr>
      <w:r>
        <w:separator/>
      </w:r>
    </w:p>
  </w:footnote>
  <w:footnote w:type="continuationSeparator" w:id="0">
    <w:p w14:paraId="2B258BCC" w14:textId="77777777" w:rsidR="00E939F2" w:rsidRDefault="00E939F2" w:rsidP="00B72F5F">
      <w:pPr>
        <w:spacing w:after="0" w:line="240" w:lineRule="auto"/>
      </w:pPr>
      <w:r>
        <w:continuationSeparator/>
      </w:r>
    </w:p>
  </w:footnote>
  <w:footnote w:type="continuationNotice" w:id="1">
    <w:p w14:paraId="346BD212" w14:textId="77777777" w:rsidR="00E939F2" w:rsidRDefault="00E939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02C5"/>
    <w:multiLevelType w:val="hybridMultilevel"/>
    <w:tmpl w:val="E7F0A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421C50"/>
    <w:multiLevelType w:val="hybridMultilevel"/>
    <w:tmpl w:val="69DA28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B883B3C"/>
    <w:multiLevelType w:val="hybridMultilevel"/>
    <w:tmpl w:val="53149F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F7133C5"/>
    <w:multiLevelType w:val="hybridMultilevel"/>
    <w:tmpl w:val="5BDEB0EE"/>
    <w:lvl w:ilvl="0" w:tplc="DCFE76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03498C"/>
    <w:multiLevelType w:val="hybridMultilevel"/>
    <w:tmpl w:val="8596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53B"/>
    <w:multiLevelType w:val="hybridMultilevel"/>
    <w:tmpl w:val="21984894"/>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7017018"/>
    <w:multiLevelType w:val="hybridMultilevel"/>
    <w:tmpl w:val="3140E6A4"/>
    <w:lvl w:ilvl="0" w:tplc="500075A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992370"/>
    <w:multiLevelType w:val="multilevel"/>
    <w:tmpl w:val="BA36388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757A30"/>
    <w:multiLevelType w:val="hybridMultilevel"/>
    <w:tmpl w:val="CC6E3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8A684D"/>
    <w:multiLevelType w:val="hybridMultilevel"/>
    <w:tmpl w:val="5522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00EF1"/>
    <w:multiLevelType w:val="hybridMultilevel"/>
    <w:tmpl w:val="43C0AC5A"/>
    <w:lvl w:ilvl="0" w:tplc="159A3BD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54F2AEC"/>
    <w:multiLevelType w:val="hybridMultilevel"/>
    <w:tmpl w:val="A4C23F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8FF2643"/>
    <w:multiLevelType w:val="hybridMultilevel"/>
    <w:tmpl w:val="2F40F5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B751D23"/>
    <w:multiLevelType w:val="hybridMultilevel"/>
    <w:tmpl w:val="1CAA1764"/>
    <w:lvl w:ilvl="0" w:tplc="5F5CCEBC">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B2400EF"/>
    <w:multiLevelType w:val="hybridMultilevel"/>
    <w:tmpl w:val="D9E60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194D57"/>
    <w:multiLevelType w:val="hybridMultilevel"/>
    <w:tmpl w:val="D7823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E83FDF"/>
    <w:multiLevelType w:val="hybridMultilevel"/>
    <w:tmpl w:val="2810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774084">
    <w:abstractNumId w:val="1"/>
  </w:num>
  <w:num w:numId="2" w16cid:durableId="1649431424">
    <w:abstractNumId w:val="9"/>
  </w:num>
  <w:num w:numId="3" w16cid:durableId="917907622">
    <w:abstractNumId w:val="14"/>
  </w:num>
  <w:num w:numId="4" w16cid:durableId="1348173032">
    <w:abstractNumId w:val="15"/>
  </w:num>
  <w:num w:numId="5" w16cid:durableId="1066487500">
    <w:abstractNumId w:val="16"/>
  </w:num>
  <w:num w:numId="6" w16cid:durableId="2092579655">
    <w:abstractNumId w:val="4"/>
  </w:num>
  <w:num w:numId="7" w16cid:durableId="1214391007">
    <w:abstractNumId w:val="5"/>
  </w:num>
  <w:num w:numId="8" w16cid:durableId="1103451995">
    <w:abstractNumId w:val="0"/>
  </w:num>
  <w:num w:numId="9" w16cid:durableId="911546414">
    <w:abstractNumId w:val="3"/>
  </w:num>
  <w:num w:numId="10" w16cid:durableId="715396639">
    <w:abstractNumId w:val="10"/>
  </w:num>
  <w:num w:numId="11" w16cid:durableId="452938794">
    <w:abstractNumId w:val="7"/>
  </w:num>
  <w:num w:numId="12" w16cid:durableId="1535268569">
    <w:abstractNumId w:val="13"/>
  </w:num>
  <w:num w:numId="13" w16cid:durableId="21518719">
    <w:abstractNumId w:val="6"/>
  </w:num>
  <w:num w:numId="14" w16cid:durableId="1099907552">
    <w:abstractNumId w:val="8"/>
  </w:num>
  <w:num w:numId="15" w16cid:durableId="1235354335">
    <w:abstractNumId w:val="12"/>
  </w:num>
  <w:num w:numId="16" w16cid:durableId="680085613">
    <w:abstractNumId w:val="2"/>
  </w:num>
  <w:num w:numId="17" w16cid:durableId="200037800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harmacological Reviews&lt;/Style&gt;&lt;LeftDelim&gt;{&lt;/LeftDelim&gt;&lt;RightDelim&gt;}&lt;/RightDelim&gt;&lt;FontName&gt;Calibri&lt;/FontName&gt;&lt;FontSize&gt;11&lt;/FontSize&gt;&lt;ReflistTitle&gt;REFERENCES&amp;#xA;&amp;#xA;&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xeppzdewzaraepve9pexf75fwfr2rzsx2e&quot;&gt;BEATON Main Endnote_Apr27&lt;record-ids&gt;&lt;item&gt;3&lt;/item&gt;&lt;item&gt;5&lt;/item&gt;&lt;item&gt;6&lt;/item&gt;&lt;item&gt;10&lt;/item&gt;&lt;item&gt;6764&lt;/item&gt;&lt;item&gt;70065&lt;/item&gt;&lt;item&gt;90317&lt;/item&gt;&lt;item&gt;90407&lt;/item&gt;&lt;item&gt;90432&lt;/item&gt;&lt;item&gt;100004&lt;/item&gt;&lt;item&gt;102505&lt;/item&gt;&lt;item&gt;102508&lt;/item&gt;&lt;item&gt;102511&lt;/item&gt;&lt;item&gt;102522&lt;/item&gt;&lt;item&gt;102743&lt;/item&gt;&lt;item&gt;102910&lt;/item&gt;&lt;item&gt;102962&lt;/item&gt;&lt;item&gt;103065&lt;/item&gt;&lt;item&gt;103235&lt;/item&gt;&lt;item&gt;103462&lt;/item&gt;&lt;item&gt;103482&lt;/item&gt;&lt;item&gt;103483&lt;/item&gt;&lt;item&gt;103486&lt;/item&gt;&lt;item&gt;103489&lt;/item&gt;&lt;item&gt;103492&lt;/item&gt;&lt;item&gt;103493&lt;/item&gt;&lt;/record-ids&gt;&lt;/item&gt;&lt;/Libraries&gt;"/>
  </w:docVars>
  <w:rsids>
    <w:rsidRoot w:val="007B21E4"/>
    <w:rsid w:val="000039E8"/>
    <w:rsid w:val="0000492F"/>
    <w:rsid w:val="00005387"/>
    <w:rsid w:val="000055A3"/>
    <w:rsid w:val="00011980"/>
    <w:rsid w:val="00013D2E"/>
    <w:rsid w:val="00013E6A"/>
    <w:rsid w:val="000140BB"/>
    <w:rsid w:val="0001544D"/>
    <w:rsid w:val="00017D6C"/>
    <w:rsid w:val="00020FCE"/>
    <w:rsid w:val="00022675"/>
    <w:rsid w:val="0002380C"/>
    <w:rsid w:val="000239B7"/>
    <w:rsid w:val="00024928"/>
    <w:rsid w:val="00024CFE"/>
    <w:rsid w:val="0003638E"/>
    <w:rsid w:val="00037963"/>
    <w:rsid w:val="00037FBC"/>
    <w:rsid w:val="00043093"/>
    <w:rsid w:val="0004445E"/>
    <w:rsid w:val="00046121"/>
    <w:rsid w:val="000463D3"/>
    <w:rsid w:val="000464C0"/>
    <w:rsid w:val="00046F95"/>
    <w:rsid w:val="000478BA"/>
    <w:rsid w:val="00047E1B"/>
    <w:rsid w:val="00051738"/>
    <w:rsid w:val="000529D2"/>
    <w:rsid w:val="00055C03"/>
    <w:rsid w:val="00056880"/>
    <w:rsid w:val="00056DB3"/>
    <w:rsid w:val="000614F6"/>
    <w:rsid w:val="00061E8E"/>
    <w:rsid w:val="00064E9D"/>
    <w:rsid w:val="00070BBD"/>
    <w:rsid w:val="00071981"/>
    <w:rsid w:val="000767DD"/>
    <w:rsid w:val="00076AAC"/>
    <w:rsid w:val="00081A2A"/>
    <w:rsid w:val="00081C92"/>
    <w:rsid w:val="000823CD"/>
    <w:rsid w:val="00084BF6"/>
    <w:rsid w:val="0008509E"/>
    <w:rsid w:val="00087DF5"/>
    <w:rsid w:val="000909F7"/>
    <w:rsid w:val="00092C17"/>
    <w:rsid w:val="00096DB6"/>
    <w:rsid w:val="000A0089"/>
    <w:rsid w:val="000A0B3A"/>
    <w:rsid w:val="000A2B24"/>
    <w:rsid w:val="000A3A14"/>
    <w:rsid w:val="000A3C73"/>
    <w:rsid w:val="000A6B28"/>
    <w:rsid w:val="000B2927"/>
    <w:rsid w:val="000B3BA7"/>
    <w:rsid w:val="000B6A9F"/>
    <w:rsid w:val="000B6EF7"/>
    <w:rsid w:val="000C04ED"/>
    <w:rsid w:val="000C1B79"/>
    <w:rsid w:val="000C3A03"/>
    <w:rsid w:val="000C4BD1"/>
    <w:rsid w:val="000C63D8"/>
    <w:rsid w:val="000D0C08"/>
    <w:rsid w:val="000D1C4B"/>
    <w:rsid w:val="000D5497"/>
    <w:rsid w:val="000D76BB"/>
    <w:rsid w:val="000E0907"/>
    <w:rsid w:val="000E18F2"/>
    <w:rsid w:val="000E303C"/>
    <w:rsid w:val="000E33D9"/>
    <w:rsid w:val="000E47CF"/>
    <w:rsid w:val="000F2EF9"/>
    <w:rsid w:val="000F41BC"/>
    <w:rsid w:val="000F76F8"/>
    <w:rsid w:val="001003CE"/>
    <w:rsid w:val="00101779"/>
    <w:rsid w:val="0010478A"/>
    <w:rsid w:val="001053EF"/>
    <w:rsid w:val="00107600"/>
    <w:rsid w:val="0011143E"/>
    <w:rsid w:val="00112ED2"/>
    <w:rsid w:val="0011330B"/>
    <w:rsid w:val="00113B8E"/>
    <w:rsid w:val="00117D7A"/>
    <w:rsid w:val="00121906"/>
    <w:rsid w:val="00124A67"/>
    <w:rsid w:val="00124DB1"/>
    <w:rsid w:val="00125115"/>
    <w:rsid w:val="001253C7"/>
    <w:rsid w:val="00125F05"/>
    <w:rsid w:val="00127041"/>
    <w:rsid w:val="00132EF7"/>
    <w:rsid w:val="00134B0A"/>
    <w:rsid w:val="001374AD"/>
    <w:rsid w:val="00143375"/>
    <w:rsid w:val="00143E5E"/>
    <w:rsid w:val="00145427"/>
    <w:rsid w:val="00146AFB"/>
    <w:rsid w:val="00146C57"/>
    <w:rsid w:val="001474D0"/>
    <w:rsid w:val="00152B06"/>
    <w:rsid w:val="00153B27"/>
    <w:rsid w:val="001604A2"/>
    <w:rsid w:val="00160E71"/>
    <w:rsid w:val="00166448"/>
    <w:rsid w:val="00176B01"/>
    <w:rsid w:val="00176BCD"/>
    <w:rsid w:val="00180224"/>
    <w:rsid w:val="00183972"/>
    <w:rsid w:val="001870A1"/>
    <w:rsid w:val="00187C33"/>
    <w:rsid w:val="00190591"/>
    <w:rsid w:val="00192FC4"/>
    <w:rsid w:val="00192FE7"/>
    <w:rsid w:val="00193AEE"/>
    <w:rsid w:val="00195DC5"/>
    <w:rsid w:val="001961AD"/>
    <w:rsid w:val="001A1E01"/>
    <w:rsid w:val="001A2A36"/>
    <w:rsid w:val="001A48A7"/>
    <w:rsid w:val="001A48FE"/>
    <w:rsid w:val="001A4DDA"/>
    <w:rsid w:val="001A730D"/>
    <w:rsid w:val="001A7D5E"/>
    <w:rsid w:val="001B0A0F"/>
    <w:rsid w:val="001B1A24"/>
    <w:rsid w:val="001B1A5F"/>
    <w:rsid w:val="001B6BB1"/>
    <w:rsid w:val="001B72EB"/>
    <w:rsid w:val="001C072D"/>
    <w:rsid w:val="001C23E1"/>
    <w:rsid w:val="001C396D"/>
    <w:rsid w:val="001C7266"/>
    <w:rsid w:val="001C72FF"/>
    <w:rsid w:val="001D2C98"/>
    <w:rsid w:val="001E0710"/>
    <w:rsid w:val="001E1055"/>
    <w:rsid w:val="001E209F"/>
    <w:rsid w:val="001E29C2"/>
    <w:rsid w:val="001E3021"/>
    <w:rsid w:val="001E57BF"/>
    <w:rsid w:val="001F02CE"/>
    <w:rsid w:val="001F19D4"/>
    <w:rsid w:val="001F33F0"/>
    <w:rsid w:val="001F6079"/>
    <w:rsid w:val="001F7272"/>
    <w:rsid w:val="002024D2"/>
    <w:rsid w:val="002038EE"/>
    <w:rsid w:val="002050AA"/>
    <w:rsid w:val="00205107"/>
    <w:rsid w:val="002053F0"/>
    <w:rsid w:val="00207A3B"/>
    <w:rsid w:val="00207C5C"/>
    <w:rsid w:val="00210667"/>
    <w:rsid w:val="00210CA6"/>
    <w:rsid w:val="00210ECA"/>
    <w:rsid w:val="0021166F"/>
    <w:rsid w:val="00214070"/>
    <w:rsid w:val="00214C62"/>
    <w:rsid w:val="00214FB8"/>
    <w:rsid w:val="00216A07"/>
    <w:rsid w:val="00221EE7"/>
    <w:rsid w:val="002222AD"/>
    <w:rsid w:val="002303B8"/>
    <w:rsid w:val="00231D42"/>
    <w:rsid w:val="00232C93"/>
    <w:rsid w:val="0023475E"/>
    <w:rsid w:val="00234A3E"/>
    <w:rsid w:val="0023678D"/>
    <w:rsid w:val="002369A5"/>
    <w:rsid w:val="00240279"/>
    <w:rsid w:val="00240386"/>
    <w:rsid w:val="0025367E"/>
    <w:rsid w:val="00256314"/>
    <w:rsid w:val="00262314"/>
    <w:rsid w:val="00262B69"/>
    <w:rsid w:val="00263D00"/>
    <w:rsid w:val="00265612"/>
    <w:rsid w:val="00265E33"/>
    <w:rsid w:val="00266185"/>
    <w:rsid w:val="00270E12"/>
    <w:rsid w:val="0027342E"/>
    <w:rsid w:val="00282B71"/>
    <w:rsid w:val="002842B9"/>
    <w:rsid w:val="0028468D"/>
    <w:rsid w:val="00284DB7"/>
    <w:rsid w:val="00286E19"/>
    <w:rsid w:val="00287177"/>
    <w:rsid w:val="0029294B"/>
    <w:rsid w:val="0029549D"/>
    <w:rsid w:val="00296B15"/>
    <w:rsid w:val="002977D0"/>
    <w:rsid w:val="002A05E3"/>
    <w:rsid w:val="002A326F"/>
    <w:rsid w:val="002A36A0"/>
    <w:rsid w:val="002A54F1"/>
    <w:rsid w:val="002A6C52"/>
    <w:rsid w:val="002A7209"/>
    <w:rsid w:val="002B0020"/>
    <w:rsid w:val="002B021E"/>
    <w:rsid w:val="002B0A6C"/>
    <w:rsid w:val="002B0E1F"/>
    <w:rsid w:val="002B5864"/>
    <w:rsid w:val="002B5D21"/>
    <w:rsid w:val="002B6248"/>
    <w:rsid w:val="002C1699"/>
    <w:rsid w:val="002C3CE3"/>
    <w:rsid w:val="002C4412"/>
    <w:rsid w:val="002C58DB"/>
    <w:rsid w:val="002D1194"/>
    <w:rsid w:val="002D1EC7"/>
    <w:rsid w:val="002D2492"/>
    <w:rsid w:val="002D54D3"/>
    <w:rsid w:val="002E0490"/>
    <w:rsid w:val="002E2E3F"/>
    <w:rsid w:val="002E595F"/>
    <w:rsid w:val="002F092E"/>
    <w:rsid w:val="002F1465"/>
    <w:rsid w:val="002F404E"/>
    <w:rsid w:val="002F7188"/>
    <w:rsid w:val="00300475"/>
    <w:rsid w:val="003050A4"/>
    <w:rsid w:val="00305F79"/>
    <w:rsid w:val="00306BBE"/>
    <w:rsid w:val="00306E0F"/>
    <w:rsid w:val="00307328"/>
    <w:rsid w:val="003074F6"/>
    <w:rsid w:val="003130D8"/>
    <w:rsid w:val="003132B3"/>
    <w:rsid w:val="00317111"/>
    <w:rsid w:val="00317B31"/>
    <w:rsid w:val="00320F9B"/>
    <w:rsid w:val="0032399A"/>
    <w:rsid w:val="00324FC2"/>
    <w:rsid w:val="00326C75"/>
    <w:rsid w:val="00327C5B"/>
    <w:rsid w:val="00335C52"/>
    <w:rsid w:val="00336386"/>
    <w:rsid w:val="0034492C"/>
    <w:rsid w:val="00351FE6"/>
    <w:rsid w:val="00361F95"/>
    <w:rsid w:val="0036229B"/>
    <w:rsid w:val="003655C8"/>
    <w:rsid w:val="00365D71"/>
    <w:rsid w:val="00370EB3"/>
    <w:rsid w:val="003725A6"/>
    <w:rsid w:val="0037567C"/>
    <w:rsid w:val="0037707F"/>
    <w:rsid w:val="00380240"/>
    <w:rsid w:val="0038146C"/>
    <w:rsid w:val="00382DAE"/>
    <w:rsid w:val="00382FBB"/>
    <w:rsid w:val="00385D21"/>
    <w:rsid w:val="00386C36"/>
    <w:rsid w:val="00390DD3"/>
    <w:rsid w:val="0039475F"/>
    <w:rsid w:val="003A5317"/>
    <w:rsid w:val="003A7FB9"/>
    <w:rsid w:val="003B1E7B"/>
    <w:rsid w:val="003B5C81"/>
    <w:rsid w:val="003B65D7"/>
    <w:rsid w:val="003B76A4"/>
    <w:rsid w:val="003B7E3E"/>
    <w:rsid w:val="003C0D97"/>
    <w:rsid w:val="003C1A0F"/>
    <w:rsid w:val="003C3DA3"/>
    <w:rsid w:val="003C57C6"/>
    <w:rsid w:val="003C5D89"/>
    <w:rsid w:val="003C60C9"/>
    <w:rsid w:val="003C7681"/>
    <w:rsid w:val="003C786F"/>
    <w:rsid w:val="003D27E5"/>
    <w:rsid w:val="003D2EFE"/>
    <w:rsid w:val="003D6CAB"/>
    <w:rsid w:val="003D7622"/>
    <w:rsid w:val="003D77EA"/>
    <w:rsid w:val="003E5FB8"/>
    <w:rsid w:val="003E6450"/>
    <w:rsid w:val="003E7BD8"/>
    <w:rsid w:val="003F2668"/>
    <w:rsid w:val="003F3074"/>
    <w:rsid w:val="003F3839"/>
    <w:rsid w:val="003F4AD7"/>
    <w:rsid w:val="003F4B87"/>
    <w:rsid w:val="003F79F3"/>
    <w:rsid w:val="0040142E"/>
    <w:rsid w:val="004026E6"/>
    <w:rsid w:val="004033E9"/>
    <w:rsid w:val="00403D11"/>
    <w:rsid w:val="00403F8F"/>
    <w:rsid w:val="00405160"/>
    <w:rsid w:val="00405BA8"/>
    <w:rsid w:val="00405DEB"/>
    <w:rsid w:val="0040717B"/>
    <w:rsid w:val="00411430"/>
    <w:rsid w:val="004126F7"/>
    <w:rsid w:val="0041448C"/>
    <w:rsid w:val="00415330"/>
    <w:rsid w:val="004225CF"/>
    <w:rsid w:val="00423CEB"/>
    <w:rsid w:val="00423FD4"/>
    <w:rsid w:val="0042405A"/>
    <w:rsid w:val="00426931"/>
    <w:rsid w:val="0042764F"/>
    <w:rsid w:val="00427FF2"/>
    <w:rsid w:val="004302E9"/>
    <w:rsid w:val="0043193D"/>
    <w:rsid w:val="00431A47"/>
    <w:rsid w:val="00432358"/>
    <w:rsid w:val="00432F24"/>
    <w:rsid w:val="004348A2"/>
    <w:rsid w:val="00434D63"/>
    <w:rsid w:val="00436AD4"/>
    <w:rsid w:val="00437707"/>
    <w:rsid w:val="00440423"/>
    <w:rsid w:val="0044074F"/>
    <w:rsid w:val="00442E30"/>
    <w:rsid w:val="00443A1B"/>
    <w:rsid w:val="00444EA6"/>
    <w:rsid w:val="0044509F"/>
    <w:rsid w:val="00445648"/>
    <w:rsid w:val="00446AE1"/>
    <w:rsid w:val="00454F86"/>
    <w:rsid w:val="00455641"/>
    <w:rsid w:val="0045619E"/>
    <w:rsid w:val="004571C2"/>
    <w:rsid w:val="004575D6"/>
    <w:rsid w:val="00460D15"/>
    <w:rsid w:val="0046132B"/>
    <w:rsid w:val="00464E80"/>
    <w:rsid w:val="004655C2"/>
    <w:rsid w:val="00467AF0"/>
    <w:rsid w:val="004762E6"/>
    <w:rsid w:val="004802BE"/>
    <w:rsid w:val="004833A0"/>
    <w:rsid w:val="0048648B"/>
    <w:rsid w:val="00490A9A"/>
    <w:rsid w:val="00492A0D"/>
    <w:rsid w:val="00496D55"/>
    <w:rsid w:val="00497AC3"/>
    <w:rsid w:val="004A21A8"/>
    <w:rsid w:val="004A2C84"/>
    <w:rsid w:val="004A34BB"/>
    <w:rsid w:val="004B00EC"/>
    <w:rsid w:val="004B061C"/>
    <w:rsid w:val="004B1D87"/>
    <w:rsid w:val="004B58DC"/>
    <w:rsid w:val="004B5D97"/>
    <w:rsid w:val="004B68CC"/>
    <w:rsid w:val="004C078B"/>
    <w:rsid w:val="004C1400"/>
    <w:rsid w:val="004C2FE4"/>
    <w:rsid w:val="004C337A"/>
    <w:rsid w:val="004C583A"/>
    <w:rsid w:val="004D038A"/>
    <w:rsid w:val="004D0C12"/>
    <w:rsid w:val="004D2224"/>
    <w:rsid w:val="004D7492"/>
    <w:rsid w:val="004E11D4"/>
    <w:rsid w:val="004E3CD0"/>
    <w:rsid w:val="004E4467"/>
    <w:rsid w:val="004E4757"/>
    <w:rsid w:val="004E5069"/>
    <w:rsid w:val="004E6D9A"/>
    <w:rsid w:val="004F2FD0"/>
    <w:rsid w:val="004F351D"/>
    <w:rsid w:val="004F3DEA"/>
    <w:rsid w:val="004F6CF3"/>
    <w:rsid w:val="004F745B"/>
    <w:rsid w:val="0050115C"/>
    <w:rsid w:val="00502BC7"/>
    <w:rsid w:val="00503828"/>
    <w:rsid w:val="00504A65"/>
    <w:rsid w:val="00504CEE"/>
    <w:rsid w:val="005058B4"/>
    <w:rsid w:val="0051391E"/>
    <w:rsid w:val="005139A9"/>
    <w:rsid w:val="005139F5"/>
    <w:rsid w:val="00514463"/>
    <w:rsid w:val="00515422"/>
    <w:rsid w:val="00520BF4"/>
    <w:rsid w:val="005211D8"/>
    <w:rsid w:val="0052451F"/>
    <w:rsid w:val="00526BE8"/>
    <w:rsid w:val="005307BE"/>
    <w:rsid w:val="00532810"/>
    <w:rsid w:val="00533102"/>
    <w:rsid w:val="00534B65"/>
    <w:rsid w:val="00537311"/>
    <w:rsid w:val="00537D3E"/>
    <w:rsid w:val="00543592"/>
    <w:rsid w:val="00544098"/>
    <w:rsid w:val="00544797"/>
    <w:rsid w:val="00544AF9"/>
    <w:rsid w:val="005473FF"/>
    <w:rsid w:val="00547DFA"/>
    <w:rsid w:val="00547FDB"/>
    <w:rsid w:val="00550650"/>
    <w:rsid w:val="00550D61"/>
    <w:rsid w:val="00550DF8"/>
    <w:rsid w:val="0055366B"/>
    <w:rsid w:val="005545F9"/>
    <w:rsid w:val="00555310"/>
    <w:rsid w:val="00556DFE"/>
    <w:rsid w:val="00560461"/>
    <w:rsid w:val="0056190B"/>
    <w:rsid w:val="005630E8"/>
    <w:rsid w:val="00565556"/>
    <w:rsid w:val="00567529"/>
    <w:rsid w:val="00570110"/>
    <w:rsid w:val="00570581"/>
    <w:rsid w:val="00570AC6"/>
    <w:rsid w:val="00575B93"/>
    <w:rsid w:val="00575BA9"/>
    <w:rsid w:val="00576109"/>
    <w:rsid w:val="0057633F"/>
    <w:rsid w:val="00580165"/>
    <w:rsid w:val="005818A6"/>
    <w:rsid w:val="00583585"/>
    <w:rsid w:val="00583D23"/>
    <w:rsid w:val="00584849"/>
    <w:rsid w:val="00584D69"/>
    <w:rsid w:val="00585B97"/>
    <w:rsid w:val="00585C8A"/>
    <w:rsid w:val="00593131"/>
    <w:rsid w:val="0059433B"/>
    <w:rsid w:val="00594F64"/>
    <w:rsid w:val="005A1003"/>
    <w:rsid w:val="005A10FB"/>
    <w:rsid w:val="005A1212"/>
    <w:rsid w:val="005A6745"/>
    <w:rsid w:val="005B04E6"/>
    <w:rsid w:val="005B19F2"/>
    <w:rsid w:val="005B50EA"/>
    <w:rsid w:val="005B5CBF"/>
    <w:rsid w:val="005C3386"/>
    <w:rsid w:val="005C34FB"/>
    <w:rsid w:val="005C3EE8"/>
    <w:rsid w:val="005C5A78"/>
    <w:rsid w:val="005C6070"/>
    <w:rsid w:val="005C737B"/>
    <w:rsid w:val="005C7B9D"/>
    <w:rsid w:val="005D0938"/>
    <w:rsid w:val="005D0D37"/>
    <w:rsid w:val="005D0D4D"/>
    <w:rsid w:val="005D241F"/>
    <w:rsid w:val="005D39B1"/>
    <w:rsid w:val="005D3D50"/>
    <w:rsid w:val="005D45E0"/>
    <w:rsid w:val="005D5BE0"/>
    <w:rsid w:val="005D6563"/>
    <w:rsid w:val="005D6BB1"/>
    <w:rsid w:val="005D7423"/>
    <w:rsid w:val="005E2DE5"/>
    <w:rsid w:val="005E398A"/>
    <w:rsid w:val="005E40F8"/>
    <w:rsid w:val="005E4D54"/>
    <w:rsid w:val="005E5F82"/>
    <w:rsid w:val="005E6DEA"/>
    <w:rsid w:val="005F1F55"/>
    <w:rsid w:val="005F2069"/>
    <w:rsid w:val="005F34C5"/>
    <w:rsid w:val="005F4112"/>
    <w:rsid w:val="0060121B"/>
    <w:rsid w:val="00601760"/>
    <w:rsid w:val="00601E61"/>
    <w:rsid w:val="00603D09"/>
    <w:rsid w:val="0060490A"/>
    <w:rsid w:val="00604D4A"/>
    <w:rsid w:val="0061459A"/>
    <w:rsid w:val="00615C3F"/>
    <w:rsid w:val="00615D81"/>
    <w:rsid w:val="006178BE"/>
    <w:rsid w:val="00621C61"/>
    <w:rsid w:val="00622CCD"/>
    <w:rsid w:val="00622CD1"/>
    <w:rsid w:val="00624665"/>
    <w:rsid w:val="00624FAA"/>
    <w:rsid w:val="00625620"/>
    <w:rsid w:val="00626362"/>
    <w:rsid w:val="006266A3"/>
    <w:rsid w:val="00626E3F"/>
    <w:rsid w:val="00627465"/>
    <w:rsid w:val="00634118"/>
    <w:rsid w:val="0063653A"/>
    <w:rsid w:val="00637D6E"/>
    <w:rsid w:val="00637EE5"/>
    <w:rsid w:val="00641525"/>
    <w:rsid w:val="0064315F"/>
    <w:rsid w:val="0064546B"/>
    <w:rsid w:val="00647A08"/>
    <w:rsid w:val="00647E84"/>
    <w:rsid w:val="0065006A"/>
    <w:rsid w:val="006500C2"/>
    <w:rsid w:val="00651734"/>
    <w:rsid w:val="0065405B"/>
    <w:rsid w:val="00654B0A"/>
    <w:rsid w:val="00656D62"/>
    <w:rsid w:val="00656D8F"/>
    <w:rsid w:val="0066463B"/>
    <w:rsid w:val="00664B71"/>
    <w:rsid w:val="00666961"/>
    <w:rsid w:val="00667A82"/>
    <w:rsid w:val="006716E7"/>
    <w:rsid w:val="00677340"/>
    <w:rsid w:val="00680544"/>
    <w:rsid w:val="00681A08"/>
    <w:rsid w:val="006825CD"/>
    <w:rsid w:val="006830E4"/>
    <w:rsid w:val="00684C27"/>
    <w:rsid w:val="006872A5"/>
    <w:rsid w:val="0068771F"/>
    <w:rsid w:val="00687CDC"/>
    <w:rsid w:val="00691279"/>
    <w:rsid w:val="006914F9"/>
    <w:rsid w:val="0069414A"/>
    <w:rsid w:val="00694D46"/>
    <w:rsid w:val="006A0C96"/>
    <w:rsid w:val="006A5947"/>
    <w:rsid w:val="006B073A"/>
    <w:rsid w:val="006B14DD"/>
    <w:rsid w:val="006B24BF"/>
    <w:rsid w:val="006B3530"/>
    <w:rsid w:val="006B3659"/>
    <w:rsid w:val="006B3740"/>
    <w:rsid w:val="006B4052"/>
    <w:rsid w:val="006B45E3"/>
    <w:rsid w:val="006C0C19"/>
    <w:rsid w:val="006C0F8C"/>
    <w:rsid w:val="006C13EC"/>
    <w:rsid w:val="006C5393"/>
    <w:rsid w:val="006C5CC4"/>
    <w:rsid w:val="006C6147"/>
    <w:rsid w:val="006D214B"/>
    <w:rsid w:val="006D27FF"/>
    <w:rsid w:val="006D38C8"/>
    <w:rsid w:val="006D5E6E"/>
    <w:rsid w:val="006D6CF0"/>
    <w:rsid w:val="006D740D"/>
    <w:rsid w:val="006E06A7"/>
    <w:rsid w:val="006E0B6D"/>
    <w:rsid w:val="006E21F6"/>
    <w:rsid w:val="006E64CD"/>
    <w:rsid w:val="006E686C"/>
    <w:rsid w:val="006E7A22"/>
    <w:rsid w:val="006F0291"/>
    <w:rsid w:val="006F071D"/>
    <w:rsid w:val="006F120A"/>
    <w:rsid w:val="006F156D"/>
    <w:rsid w:val="006F1C27"/>
    <w:rsid w:val="006F2B36"/>
    <w:rsid w:val="006F2E1D"/>
    <w:rsid w:val="006F3136"/>
    <w:rsid w:val="006F315C"/>
    <w:rsid w:val="006F3963"/>
    <w:rsid w:val="00701553"/>
    <w:rsid w:val="00702C31"/>
    <w:rsid w:val="007048F6"/>
    <w:rsid w:val="0070614A"/>
    <w:rsid w:val="007129DA"/>
    <w:rsid w:val="00712A23"/>
    <w:rsid w:val="007168D9"/>
    <w:rsid w:val="00717972"/>
    <w:rsid w:val="00717E3F"/>
    <w:rsid w:val="00720F99"/>
    <w:rsid w:val="007211C7"/>
    <w:rsid w:val="0072127E"/>
    <w:rsid w:val="007217B1"/>
    <w:rsid w:val="00723365"/>
    <w:rsid w:val="0072447D"/>
    <w:rsid w:val="00724E75"/>
    <w:rsid w:val="00727763"/>
    <w:rsid w:val="00730B32"/>
    <w:rsid w:val="00735E7B"/>
    <w:rsid w:val="007407D0"/>
    <w:rsid w:val="00740BAD"/>
    <w:rsid w:val="007412F7"/>
    <w:rsid w:val="00744DA9"/>
    <w:rsid w:val="0074512D"/>
    <w:rsid w:val="00746448"/>
    <w:rsid w:val="00746CA3"/>
    <w:rsid w:val="00747834"/>
    <w:rsid w:val="00747DB9"/>
    <w:rsid w:val="007526A2"/>
    <w:rsid w:val="0075385A"/>
    <w:rsid w:val="007544A1"/>
    <w:rsid w:val="00760886"/>
    <w:rsid w:val="007641D7"/>
    <w:rsid w:val="007656B4"/>
    <w:rsid w:val="00765960"/>
    <w:rsid w:val="00771178"/>
    <w:rsid w:val="0077151C"/>
    <w:rsid w:val="00771CF5"/>
    <w:rsid w:val="00771E51"/>
    <w:rsid w:val="00772208"/>
    <w:rsid w:val="0077445A"/>
    <w:rsid w:val="00774E90"/>
    <w:rsid w:val="007774C4"/>
    <w:rsid w:val="00781583"/>
    <w:rsid w:val="007868CD"/>
    <w:rsid w:val="00791E9E"/>
    <w:rsid w:val="0079329C"/>
    <w:rsid w:val="00793328"/>
    <w:rsid w:val="00793391"/>
    <w:rsid w:val="007933D0"/>
    <w:rsid w:val="00793531"/>
    <w:rsid w:val="007947BF"/>
    <w:rsid w:val="00794BDA"/>
    <w:rsid w:val="0079633F"/>
    <w:rsid w:val="00796BE1"/>
    <w:rsid w:val="00796DB5"/>
    <w:rsid w:val="007A0293"/>
    <w:rsid w:val="007A02B8"/>
    <w:rsid w:val="007A0584"/>
    <w:rsid w:val="007A06F6"/>
    <w:rsid w:val="007A0895"/>
    <w:rsid w:val="007A0AEF"/>
    <w:rsid w:val="007A17BE"/>
    <w:rsid w:val="007A2562"/>
    <w:rsid w:val="007A28BD"/>
    <w:rsid w:val="007A30C5"/>
    <w:rsid w:val="007A4314"/>
    <w:rsid w:val="007A5538"/>
    <w:rsid w:val="007A6F03"/>
    <w:rsid w:val="007A7493"/>
    <w:rsid w:val="007B0A10"/>
    <w:rsid w:val="007B0EDE"/>
    <w:rsid w:val="007B0FA5"/>
    <w:rsid w:val="007B16B2"/>
    <w:rsid w:val="007B21E4"/>
    <w:rsid w:val="007B4D35"/>
    <w:rsid w:val="007B4FC6"/>
    <w:rsid w:val="007B752C"/>
    <w:rsid w:val="007C04C8"/>
    <w:rsid w:val="007C3C09"/>
    <w:rsid w:val="007C65F0"/>
    <w:rsid w:val="007C6AE0"/>
    <w:rsid w:val="007D169A"/>
    <w:rsid w:val="007D1AA4"/>
    <w:rsid w:val="007D5463"/>
    <w:rsid w:val="007E0950"/>
    <w:rsid w:val="007E09BB"/>
    <w:rsid w:val="007E2622"/>
    <w:rsid w:val="007E2FB6"/>
    <w:rsid w:val="007E6002"/>
    <w:rsid w:val="007E64CB"/>
    <w:rsid w:val="007F01A7"/>
    <w:rsid w:val="007F2A46"/>
    <w:rsid w:val="007F42C6"/>
    <w:rsid w:val="007F486A"/>
    <w:rsid w:val="007F617F"/>
    <w:rsid w:val="0080321E"/>
    <w:rsid w:val="00804959"/>
    <w:rsid w:val="00804F67"/>
    <w:rsid w:val="00806DC9"/>
    <w:rsid w:val="008070CA"/>
    <w:rsid w:val="00807485"/>
    <w:rsid w:val="00813095"/>
    <w:rsid w:val="00813180"/>
    <w:rsid w:val="00814093"/>
    <w:rsid w:val="00814AD7"/>
    <w:rsid w:val="008151E1"/>
    <w:rsid w:val="0081531D"/>
    <w:rsid w:val="00815456"/>
    <w:rsid w:val="008156CC"/>
    <w:rsid w:val="008217BB"/>
    <w:rsid w:val="008228F4"/>
    <w:rsid w:val="0082543F"/>
    <w:rsid w:val="00825DF8"/>
    <w:rsid w:val="00826F7C"/>
    <w:rsid w:val="00827329"/>
    <w:rsid w:val="008275C9"/>
    <w:rsid w:val="00827C7A"/>
    <w:rsid w:val="00832541"/>
    <w:rsid w:val="00832967"/>
    <w:rsid w:val="0083372E"/>
    <w:rsid w:val="00835D85"/>
    <w:rsid w:val="0083785A"/>
    <w:rsid w:val="00840224"/>
    <w:rsid w:val="00841401"/>
    <w:rsid w:val="00841EE9"/>
    <w:rsid w:val="008427FA"/>
    <w:rsid w:val="00843CCC"/>
    <w:rsid w:val="00844406"/>
    <w:rsid w:val="008450C9"/>
    <w:rsid w:val="0084756A"/>
    <w:rsid w:val="0084761B"/>
    <w:rsid w:val="008478F1"/>
    <w:rsid w:val="00854130"/>
    <w:rsid w:val="00856DEA"/>
    <w:rsid w:val="0085701F"/>
    <w:rsid w:val="00860847"/>
    <w:rsid w:val="00861039"/>
    <w:rsid w:val="00861915"/>
    <w:rsid w:val="00866503"/>
    <w:rsid w:val="00871524"/>
    <w:rsid w:val="00873DC2"/>
    <w:rsid w:val="00877056"/>
    <w:rsid w:val="008777E9"/>
    <w:rsid w:val="00881546"/>
    <w:rsid w:val="00885FE1"/>
    <w:rsid w:val="00886E24"/>
    <w:rsid w:val="00887F81"/>
    <w:rsid w:val="00890AB3"/>
    <w:rsid w:val="00892318"/>
    <w:rsid w:val="00892544"/>
    <w:rsid w:val="00892BC8"/>
    <w:rsid w:val="0089552E"/>
    <w:rsid w:val="00896A75"/>
    <w:rsid w:val="008A0BA7"/>
    <w:rsid w:val="008A2BA5"/>
    <w:rsid w:val="008A3E02"/>
    <w:rsid w:val="008A5865"/>
    <w:rsid w:val="008A728A"/>
    <w:rsid w:val="008A7AE2"/>
    <w:rsid w:val="008B10DE"/>
    <w:rsid w:val="008B3293"/>
    <w:rsid w:val="008B6B87"/>
    <w:rsid w:val="008B786B"/>
    <w:rsid w:val="008B7F5E"/>
    <w:rsid w:val="008C12C0"/>
    <w:rsid w:val="008C14FF"/>
    <w:rsid w:val="008C473C"/>
    <w:rsid w:val="008C487E"/>
    <w:rsid w:val="008D0339"/>
    <w:rsid w:val="008D0C91"/>
    <w:rsid w:val="008D17F8"/>
    <w:rsid w:val="008D37BF"/>
    <w:rsid w:val="008D4219"/>
    <w:rsid w:val="008D533A"/>
    <w:rsid w:val="008D7C3D"/>
    <w:rsid w:val="008E26A5"/>
    <w:rsid w:val="008E41A3"/>
    <w:rsid w:val="008E5BBD"/>
    <w:rsid w:val="008E63FF"/>
    <w:rsid w:val="008E77C0"/>
    <w:rsid w:val="008E7869"/>
    <w:rsid w:val="008F0ABD"/>
    <w:rsid w:val="008F18A7"/>
    <w:rsid w:val="008F366C"/>
    <w:rsid w:val="008F5048"/>
    <w:rsid w:val="008F7E62"/>
    <w:rsid w:val="0090246F"/>
    <w:rsid w:val="0090371D"/>
    <w:rsid w:val="0090614F"/>
    <w:rsid w:val="009134A4"/>
    <w:rsid w:val="00913865"/>
    <w:rsid w:val="00922250"/>
    <w:rsid w:val="0092279F"/>
    <w:rsid w:val="009227C2"/>
    <w:rsid w:val="009234F7"/>
    <w:rsid w:val="00923D0D"/>
    <w:rsid w:val="00932626"/>
    <w:rsid w:val="00932A5A"/>
    <w:rsid w:val="0093447B"/>
    <w:rsid w:val="00934864"/>
    <w:rsid w:val="00940E18"/>
    <w:rsid w:val="00940E23"/>
    <w:rsid w:val="00940E3F"/>
    <w:rsid w:val="00942959"/>
    <w:rsid w:val="009450B9"/>
    <w:rsid w:val="00945849"/>
    <w:rsid w:val="00945A09"/>
    <w:rsid w:val="00946ED5"/>
    <w:rsid w:val="00947BE5"/>
    <w:rsid w:val="009513BB"/>
    <w:rsid w:val="00952449"/>
    <w:rsid w:val="00954F7D"/>
    <w:rsid w:val="00954F93"/>
    <w:rsid w:val="00961FCE"/>
    <w:rsid w:val="00972E8C"/>
    <w:rsid w:val="00974CD1"/>
    <w:rsid w:val="0097558C"/>
    <w:rsid w:val="00975FB3"/>
    <w:rsid w:val="00980233"/>
    <w:rsid w:val="00981E72"/>
    <w:rsid w:val="009825AD"/>
    <w:rsid w:val="00982A35"/>
    <w:rsid w:val="00982CF6"/>
    <w:rsid w:val="009836BC"/>
    <w:rsid w:val="00984CB5"/>
    <w:rsid w:val="0098620C"/>
    <w:rsid w:val="009867F3"/>
    <w:rsid w:val="00986D2D"/>
    <w:rsid w:val="0098746A"/>
    <w:rsid w:val="00987733"/>
    <w:rsid w:val="009904ED"/>
    <w:rsid w:val="00994CFC"/>
    <w:rsid w:val="0099570F"/>
    <w:rsid w:val="00997778"/>
    <w:rsid w:val="009A0EC6"/>
    <w:rsid w:val="009A2A06"/>
    <w:rsid w:val="009A2CBF"/>
    <w:rsid w:val="009A49A4"/>
    <w:rsid w:val="009A6224"/>
    <w:rsid w:val="009B30EA"/>
    <w:rsid w:val="009B429D"/>
    <w:rsid w:val="009B4ECD"/>
    <w:rsid w:val="009C16D5"/>
    <w:rsid w:val="009C3148"/>
    <w:rsid w:val="009C458F"/>
    <w:rsid w:val="009D0410"/>
    <w:rsid w:val="009D0F70"/>
    <w:rsid w:val="009D3C43"/>
    <w:rsid w:val="009D49C1"/>
    <w:rsid w:val="009D699E"/>
    <w:rsid w:val="009E0CB1"/>
    <w:rsid w:val="009E37A7"/>
    <w:rsid w:val="009F5DD3"/>
    <w:rsid w:val="00A00F72"/>
    <w:rsid w:val="00A01EEB"/>
    <w:rsid w:val="00A03739"/>
    <w:rsid w:val="00A04744"/>
    <w:rsid w:val="00A07455"/>
    <w:rsid w:val="00A07663"/>
    <w:rsid w:val="00A146DF"/>
    <w:rsid w:val="00A14BDC"/>
    <w:rsid w:val="00A15353"/>
    <w:rsid w:val="00A21C9E"/>
    <w:rsid w:val="00A22283"/>
    <w:rsid w:val="00A22BC6"/>
    <w:rsid w:val="00A24FCF"/>
    <w:rsid w:val="00A26CDD"/>
    <w:rsid w:val="00A27855"/>
    <w:rsid w:val="00A332D6"/>
    <w:rsid w:val="00A334F8"/>
    <w:rsid w:val="00A36C7E"/>
    <w:rsid w:val="00A40575"/>
    <w:rsid w:val="00A415F7"/>
    <w:rsid w:val="00A454C4"/>
    <w:rsid w:val="00A4620D"/>
    <w:rsid w:val="00A50436"/>
    <w:rsid w:val="00A50492"/>
    <w:rsid w:val="00A515F2"/>
    <w:rsid w:val="00A52FF1"/>
    <w:rsid w:val="00A5465A"/>
    <w:rsid w:val="00A5599F"/>
    <w:rsid w:val="00A56AAF"/>
    <w:rsid w:val="00A57EAF"/>
    <w:rsid w:val="00A6053B"/>
    <w:rsid w:val="00A610A1"/>
    <w:rsid w:val="00A6193A"/>
    <w:rsid w:val="00A628B0"/>
    <w:rsid w:val="00A63035"/>
    <w:rsid w:val="00A644FC"/>
    <w:rsid w:val="00A64B14"/>
    <w:rsid w:val="00A64EAE"/>
    <w:rsid w:val="00A65A97"/>
    <w:rsid w:val="00A66CC0"/>
    <w:rsid w:val="00A66E1D"/>
    <w:rsid w:val="00A66EFB"/>
    <w:rsid w:val="00A674F7"/>
    <w:rsid w:val="00A70084"/>
    <w:rsid w:val="00A7021C"/>
    <w:rsid w:val="00A735CF"/>
    <w:rsid w:val="00A737E6"/>
    <w:rsid w:val="00A73A52"/>
    <w:rsid w:val="00A77529"/>
    <w:rsid w:val="00A801AF"/>
    <w:rsid w:val="00A80CAD"/>
    <w:rsid w:val="00A80DB3"/>
    <w:rsid w:val="00A814C6"/>
    <w:rsid w:val="00A8221E"/>
    <w:rsid w:val="00A842EC"/>
    <w:rsid w:val="00A868B3"/>
    <w:rsid w:val="00A9032E"/>
    <w:rsid w:val="00A91256"/>
    <w:rsid w:val="00A91A8A"/>
    <w:rsid w:val="00A92878"/>
    <w:rsid w:val="00A944E3"/>
    <w:rsid w:val="00A95E60"/>
    <w:rsid w:val="00AA0001"/>
    <w:rsid w:val="00AA52AA"/>
    <w:rsid w:val="00AA5CF9"/>
    <w:rsid w:val="00AA66FA"/>
    <w:rsid w:val="00AB0E2F"/>
    <w:rsid w:val="00AB1587"/>
    <w:rsid w:val="00AB3199"/>
    <w:rsid w:val="00AB45B2"/>
    <w:rsid w:val="00AB4ECA"/>
    <w:rsid w:val="00AB6819"/>
    <w:rsid w:val="00AB74EA"/>
    <w:rsid w:val="00AC026A"/>
    <w:rsid w:val="00AC4FB9"/>
    <w:rsid w:val="00AC5B7A"/>
    <w:rsid w:val="00AC63A7"/>
    <w:rsid w:val="00AD01AA"/>
    <w:rsid w:val="00AD0B28"/>
    <w:rsid w:val="00AD134D"/>
    <w:rsid w:val="00AD1862"/>
    <w:rsid w:val="00AD331C"/>
    <w:rsid w:val="00AD3523"/>
    <w:rsid w:val="00AD3E5B"/>
    <w:rsid w:val="00AD4850"/>
    <w:rsid w:val="00AD5BFD"/>
    <w:rsid w:val="00AE3443"/>
    <w:rsid w:val="00AE5ECB"/>
    <w:rsid w:val="00AE66B3"/>
    <w:rsid w:val="00AE7330"/>
    <w:rsid w:val="00AE734E"/>
    <w:rsid w:val="00AE7ED5"/>
    <w:rsid w:val="00AF2017"/>
    <w:rsid w:val="00AF2B3E"/>
    <w:rsid w:val="00AF3EBA"/>
    <w:rsid w:val="00AF575C"/>
    <w:rsid w:val="00AF6A75"/>
    <w:rsid w:val="00AF7374"/>
    <w:rsid w:val="00AF74BB"/>
    <w:rsid w:val="00AF7CE2"/>
    <w:rsid w:val="00B03393"/>
    <w:rsid w:val="00B1013E"/>
    <w:rsid w:val="00B102BB"/>
    <w:rsid w:val="00B12FCC"/>
    <w:rsid w:val="00B1453B"/>
    <w:rsid w:val="00B150ED"/>
    <w:rsid w:val="00B158DB"/>
    <w:rsid w:val="00B16017"/>
    <w:rsid w:val="00B16FFE"/>
    <w:rsid w:val="00B21E51"/>
    <w:rsid w:val="00B22AAA"/>
    <w:rsid w:val="00B24369"/>
    <w:rsid w:val="00B24BBD"/>
    <w:rsid w:val="00B24D2F"/>
    <w:rsid w:val="00B252E4"/>
    <w:rsid w:val="00B30A22"/>
    <w:rsid w:val="00B36C8E"/>
    <w:rsid w:val="00B41C59"/>
    <w:rsid w:val="00B422E9"/>
    <w:rsid w:val="00B44671"/>
    <w:rsid w:val="00B464A3"/>
    <w:rsid w:val="00B501CE"/>
    <w:rsid w:val="00B50FDE"/>
    <w:rsid w:val="00B52527"/>
    <w:rsid w:val="00B526AB"/>
    <w:rsid w:val="00B5472C"/>
    <w:rsid w:val="00B5617E"/>
    <w:rsid w:val="00B56763"/>
    <w:rsid w:val="00B56CF6"/>
    <w:rsid w:val="00B60359"/>
    <w:rsid w:val="00B61556"/>
    <w:rsid w:val="00B617D2"/>
    <w:rsid w:val="00B654E4"/>
    <w:rsid w:val="00B65673"/>
    <w:rsid w:val="00B67B6F"/>
    <w:rsid w:val="00B67BF5"/>
    <w:rsid w:val="00B70282"/>
    <w:rsid w:val="00B7212B"/>
    <w:rsid w:val="00B72F29"/>
    <w:rsid w:val="00B72F5F"/>
    <w:rsid w:val="00B734CF"/>
    <w:rsid w:val="00B73DE6"/>
    <w:rsid w:val="00B75A7C"/>
    <w:rsid w:val="00B76E8F"/>
    <w:rsid w:val="00B809F8"/>
    <w:rsid w:val="00B813E1"/>
    <w:rsid w:val="00B85DE9"/>
    <w:rsid w:val="00B87634"/>
    <w:rsid w:val="00B943C3"/>
    <w:rsid w:val="00BA1D4A"/>
    <w:rsid w:val="00BA760F"/>
    <w:rsid w:val="00BB00C1"/>
    <w:rsid w:val="00BB337F"/>
    <w:rsid w:val="00BB38C0"/>
    <w:rsid w:val="00BB4A3B"/>
    <w:rsid w:val="00BB6781"/>
    <w:rsid w:val="00BB6BFA"/>
    <w:rsid w:val="00BB6F77"/>
    <w:rsid w:val="00BB75DE"/>
    <w:rsid w:val="00BC001F"/>
    <w:rsid w:val="00BC10A8"/>
    <w:rsid w:val="00BC6CA7"/>
    <w:rsid w:val="00BD0207"/>
    <w:rsid w:val="00BD2316"/>
    <w:rsid w:val="00BD2687"/>
    <w:rsid w:val="00BD64FE"/>
    <w:rsid w:val="00BE264D"/>
    <w:rsid w:val="00BE31CF"/>
    <w:rsid w:val="00BE6769"/>
    <w:rsid w:val="00BF2EF3"/>
    <w:rsid w:val="00BF7119"/>
    <w:rsid w:val="00C04E93"/>
    <w:rsid w:val="00C11634"/>
    <w:rsid w:val="00C175EF"/>
    <w:rsid w:val="00C20249"/>
    <w:rsid w:val="00C207A4"/>
    <w:rsid w:val="00C25309"/>
    <w:rsid w:val="00C2579B"/>
    <w:rsid w:val="00C264C7"/>
    <w:rsid w:val="00C30372"/>
    <w:rsid w:val="00C30E22"/>
    <w:rsid w:val="00C321A9"/>
    <w:rsid w:val="00C343C9"/>
    <w:rsid w:val="00C34B34"/>
    <w:rsid w:val="00C4095A"/>
    <w:rsid w:val="00C41E55"/>
    <w:rsid w:val="00C421E1"/>
    <w:rsid w:val="00C46263"/>
    <w:rsid w:val="00C51362"/>
    <w:rsid w:val="00C531B7"/>
    <w:rsid w:val="00C56E79"/>
    <w:rsid w:val="00C57EB8"/>
    <w:rsid w:val="00C6236B"/>
    <w:rsid w:val="00C63FDC"/>
    <w:rsid w:val="00C705D5"/>
    <w:rsid w:val="00C7114C"/>
    <w:rsid w:val="00C727FC"/>
    <w:rsid w:val="00C73438"/>
    <w:rsid w:val="00C7673C"/>
    <w:rsid w:val="00C76EC1"/>
    <w:rsid w:val="00C84881"/>
    <w:rsid w:val="00C84D6A"/>
    <w:rsid w:val="00C862A3"/>
    <w:rsid w:val="00C86700"/>
    <w:rsid w:val="00C86AE1"/>
    <w:rsid w:val="00C91E26"/>
    <w:rsid w:val="00C9221D"/>
    <w:rsid w:val="00C924A1"/>
    <w:rsid w:val="00C960A6"/>
    <w:rsid w:val="00C96398"/>
    <w:rsid w:val="00C9672F"/>
    <w:rsid w:val="00C96BF1"/>
    <w:rsid w:val="00CA03D1"/>
    <w:rsid w:val="00CA2FCB"/>
    <w:rsid w:val="00CB3C47"/>
    <w:rsid w:val="00CB43AF"/>
    <w:rsid w:val="00CB43D7"/>
    <w:rsid w:val="00CB7409"/>
    <w:rsid w:val="00CC27A0"/>
    <w:rsid w:val="00CC39B2"/>
    <w:rsid w:val="00CC4449"/>
    <w:rsid w:val="00CC4A8E"/>
    <w:rsid w:val="00CC5D52"/>
    <w:rsid w:val="00CC5FCC"/>
    <w:rsid w:val="00CD3D27"/>
    <w:rsid w:val="00CD63AE"/>
    <w:rsid w:val="00CD6806"/>
    <w:rsid w:val="00CD7AED"/>
    <w:rsid w:val="00CE30B9"/>
    <w:rsid w:val="00CE5C3C"/>
    <w:rsid w:val="00CE6DC5"/>
    <w:rsid w:val="00CE7CE4"/>
    <w:rsid w:val="00CF5148"/>
    <w:rsid w:val="00D000FE"/>
    <w:rsid w:val="00D03BDD"/>
    <w:rsid w:val="00D05D9F"/>
    <w:rsid w:val="00D10E8C"/>
    <w:rsid w:val="00D1413F"/>
    <w:rsid w:val="00D174D4"/>
    <w:rsid w:val="00D20E08"/>
    <w:rsid w:val="00D26B35"/>
    <w:rsid w:val="00D2785B"/>
    <w:rsid w:val="00D31A9B"/>
    <w:rsid w:val="00D330E6"/>
    <w:rsid w:val="00D3317B"/>
    <w:rsid w:val="00D33E30"/>
    <w:rsid w:val="00D35698"/>
    <w:rsid w:val="00D3690F"/>
    <w:rsid w:val="00D370DE"/>
    <w:rsid w:val="00D37D26"/>
    <w:rsid w:val="00D41FF7"/>
    <w:rsid w:val="00D442E7"/>
    <w:rsid w:val="00D50350"/>
    <w:rsid w:val="00D5039E"/>
    <w:rsid w:val="00D50F42"/>
    <w:rsid w:val="00D51F62"/>
    <w:rsid w:val="00D523FA"/>
    <w:rsid w:val="00D53729"/>
    <w:rsid w:val="00D612A7"/>
    <w:rsid w:val="00D63C27"/>
    <w:rsid w:val="00D660C3"/>
    <w:rsid w:val="00D679D2"/>
    <w:rsid w:val="00D71430"/>
    <w:rsid w:val="00D72048"/>
    <w:rsid w:val="00D759F2"/>
    <w:rsid w:val="00D77407"/>
    <w:rsid w:val="00D80E5F"/>
    <w:rsid w:val="00D824CF"/>
    <w:rsid w:val="00D82542"/>
    <w:rsid w:val="00D82D67"/>
    <w:rsid w:val="00D83271"/>
    <w:rsid w:val="00D84D98"/>
    <w:rsid w:val="00D876E0"/>
    <w:rsid w:val="00D93FB7"/>
    <w:rsid w:val="00D97B0D"/>
    <w:rsid w:val="00D97E55"/>
    <w:rsid w:val="00DA0270"/>
    <w:rsid w:val="00DA1642"/>
    <w:rsid w:val="00DA77B0"/>
    <w:rsid w:val="00DA7A45"/>
    <w:rsid w:val="00DA7CE1"/>
    <w:rsid w:val="00DA7DC9"/>
    <w:rsid w:val="00DB3B48"/>
    <w:rsid w:val="00DB3DC4"/>
    <w:rsid w:val="00DB5590"/>
    <w:rsid w:val="00DB5D49"/>
    <w:rsid w:val="00DB799C"/>
    <w:rsid w:val="00DB7E0E"/>
    <w:rsid w:val="00DC0DC0"/>
    <w:rsid w:val="00DC43CF"/>
    <w:rsid w:val="00DD0499"/>
    <w:rsid w:val="00DD0B8F"/>
    <w:rsid w:val="00DD0F7F"/>
    <w:rsid w:val="00DD19F0"/>
    <w:rsid w:val="00DD273C"/>
    <w:rsid w:val="00DD36E2"/>
    <w:rsid w:val="00DD3D51"/>
    <w:rsid w:val="00DD60B7"/>
    <w:rsid w:val="00DD7645"/>
    <w:rsid w:val="00DE070A"/>
    <w:rsid w:val="00DE15AC"/>
    <w:rsid w:val="00DE1AB5"/>
    <w:rsid w:val="00DE3D6E"/>
    <w:rsid w:val="00DE643A"/>
    <w:rsid w:val="00DE6D7C"/>
    <w:rsid w:val="00DE7C7A"/>
    <w:rsid w:val="00DF01E6"/>
    <w:rsid w:val="00DF3706"/>
    <w:rsid w:val="00E00A19"/>
    <w:rsid w:val="00E02C47"/>
    <w:rsid w:val="00E073A3"/>
    <w:rsid w:val="00E12ECF"/>
    <w:rsid w:val="00E13C94"/>
    <w:rsid w:val="00E146F9"/>
    <w:rsid w:val="00E15966"/>
    <w:rsid w:val="00E15DC6"/>
    <w:rsid w:val="00E16E56"/>
    <w:rsid w:val="00E17374"/>
    <w:rsid w:val="00E209AB"/>
    <w:rsid w:val="00E21F34"/>
    <w:rsid w:val="00E2368A"/>
    <w:rsid w:val="00E2388C"/>
    <w:rsid w:val="00E24921"/>
    <w:rsid w:val="00E24D07"/>
    <w:rsid w:val="00E2517A"/>
    <w:rsid w:val="00E25458"/>
    <w:rsid w:val="00E267AD"/>
    <w:rsid w:val="00E301BF"/>
    <w:rsid w:val="00E3031E"/>
    <w:rsid w:val="00E308A1"/>
    <w:rsid w:val="00E321C5"/>
    <w:rsid w:val="00E32A58"/>
    <w:rsid w:val="00E376D9"/>
    <w:rsid w:val="00E41005"/>
    <w:rsid w:val="00E42E5D"/>
    <w:rsid w:val="00E430E6"/>
    <w:rsid w:val="00E443C8"/>
    <w:rsid w:val="00E4494A"/>
    <w:rsid w:val="00E45F6D"/>
    <w:rsid w:val="00E505F8"/>
    <w:rsid w:val="00E51220"/>
    <w:rsid w:val="00E543A6"/>
    <w:rsid w:val="00E54FA6"/>
    <w:rsid w:val="00E552EC"/>
    <w:rsid w:val="00E552F0"/>
    <w:rsid w:val="00E553AC"/>
    <w:rsid w:val="00E558ED"/>
    <w:rsid w:val="00E563B5"/>
    <w:rsid w:val="00E57D53"/>
    <w:rsid w:val="00E6027B"/>
    <w:rsid w:val="00E62916"/>
    <w:rsid w:val="00E62921"/>
    <w:rsid w:val="00E647B9"/>
    <w:rsid w:val="00E65520"/>
    <w:rsid w:val="00E65D3F"/>
    <w:rsid w:val="00E70AD1"/>
    <w:rsid w:val="00E70E58"/>
    <w:rsid w:val="00E72E79"/>
    <w:rsid w:val="00E730A8"/>
    <w:rsid w:val="00E7404F"/>
    <w:rsid w:val="00E74070"/>
    <w:rsid w:val="00E81280"/>
    <w:rsid w:val="00E81687"/>
    <w:rsid w:val="00E819E9"/>
    <w:rsid w:val="00E81E1D"/>
    <w:rsid w:val="00E82224"/>
    <w:rsid w:val="00E8335F"/>
    <w:rsid w:val="00E85128"/>
    <w:rsid w:val="00E85ACA"/>
    <w:rsid w:val="00E871B9"/>
    <w:rsid w:val="00E87C6E"/>
    <w:rsid w:val="00E928EF"/>
    <w:rsid w:val="00E9343C"/>
    <w:rsid w:val="00E939F2"/>
    <w:rsid w:val="00E93CFF"/>
    <w:rsid w:val="00E940C8"/>
    <w:rsid w:val="00E96D62"/>
    <w:rsid w:val="00E97156"/>
    <w:rsid w:val="00EA0664"/>
    <w:rsid w:val="00EA1B52"/>
    <w:rsid w:val="00EA2EFA"/>
    <w:rsid w:val="00EA396F"/>
    <w:rsid w:val="00EA5397"/>
    <w:rsid w:val="00EB10FA"/>
    <w:rsid w:val="00EB482A"/>
    <w:rsid w:val="00EB5AB8"/>
    <w:rsid w:val="00EB5C55"/>
    <w:rsid w:val="00EC0488"/>
    <w:rsid w:val="00EC22F2"/>
    <w:rsid w:val="00EC3633"/>
    <w:rsid w:val="00EC3948"/>
    <w:rsid w:val="00EC3A64"/>
    <w:rsid w:val="00ED0317"/>
    <w:rsid w:val="00ED40DA"/>
    <w:rsid w:val="00ED71D8"/>
    <w:rsid w:val="00EE2F88"/>
    <w:rsid w:val="00EE6538"/>
    <w:rsid w:val="00EE782B"/>
    <w:rsid w:val="00EF1137"/>
    <w:rsid w:val="00EF4722"/>
    <w:rsid w:val="00F016F5"/>
    <w:rsid w:val="00F0186C"/>
    <w:rsid w:val="00F01932"/>
    <w:rsid w:val="00F05559"/>
    <w:rsid w:val="00F115E9"/>
    <w:rsid w:val="00F1503B"/>
    <w:rsid w:val="00F152A7"/>
    <w:rsid w:val="00F1564A"/>
    <w:rsid w:val="00F178E1"/>
    <w:rsid w:val="00F200C8"/>
    <w:rsid w:val="00F20E69"/>
    <w:rsid w:val="00F23F16"/>
    <w:rsid w:val="00F25E06"/>
    <w:rsid w:val="00F26854"/>
    <w:rsid w:val="00F26C58"/>
    <w:rsid w:val="00F27C8A"/>
    <w:rsid w:val="00F3378A"/>
    <w:rsid w:val="00F34388"/>
    <w:rsid w:val="00F34C37"/>
    <w:rsid w:val="00F351BF"/>
    <w:rsid w:val="00F41C2F"/>
    <w:rsid w:val="00F4533B"/>
    <w:rsid w:val="00F46A73"/>
    <w:rsid w:val="00F46F44"/>
    <w:rsid w:val="00F4704A"/>
    <w:rsid w:val="00F50FF8"/>
    <w:rsid w:val="00F53EF2"/>
    <w:rsid w:val="00F554C3"/>
    <w:rsid w:val="00F56264"/>
    <w:rsid w:val="00F61C18"/>
    <w:rsid w:val="00F62102"/>
    <w:rsid w:val="00F63B49"/>
    <w:rsid w:val="00F64466"/>
    <w:rsid w:val="00F66205"/>
    <w:rsid w:val="00F7049F"/>
    <w:rsid w:val="00F709BD"/>
    <w:rsid w:val="00F70BE3"/>
    <w:rsid w:val="00F71D27"/>
    <w:rsid w:val="00F7249A"/>
    <w:rsid w:val="00F72897"/>
    <w:rsid w:val="00F76E8C"/>
    <w:rsid w:val="00F770A2"/>
    <w:rsid w:val="00F7761A"/>
    <w:rsid w:val="00F779D6"/>
    <w:rsid w:val="00F832FB"/>
    <w:rsid w:val="00F83E7D"/>
    <w:rsid w:val="00F841B5"/>
    <w:rsid w:val="00F845E7"/>
    <w:rsid w:val="00F850EA"/>
    <w:rsid w:val="00F85C45"/>
    <w:rsid w:val="00F8731C"/>
    <w:rsid w:val="00F91526"/>
    <w:rsid w:val="00F939E1"/>
    <w:rsid w:val="00F940C1"/>
    <w:rsid w:val="00F9676D"/>
    <w:rsid w:val="00FA051D"/>
    <w:rsid w:val="00FA2CD9"/>
    <w:rsid w:val="00FA4FF8"/>
    <w:rsid w:val="00FA76BD"/>
    <w:rsid w:val="00FA7D14"/>
    <w:rsid w:val="00FB1A42"/>
    <w:rsid w:val="00FB3895"/>
    <w:rsid w:val="00FB45C1"/>
    <w:rsid w:val="00FB7249"/>
    <w:rsid w:val="00FC2C15"/>
    <w:rsid w:val="00FC66A7"/>
    <w:rsid w:val="00FC6BEA"/>
    <w:rsid w:val="00FD0FCF"/>
    <w:rsid w:val="00FD23E3"/>
    <w:rsid w:val="00FD60A3"/>
    <w:rsid w:val="00FE5709"/>
    <w:rsid w:val="00FE5CE5"/>
    <w:rsid w:val="00FE7CA1"/>
    <w:rsid w:val="00FE7D78"/>
    <w:rsid w:val="00FE7E9D"/>
    <w:rsid w:val="00FF07E5"/>
    <w:rsid w:val="00FF56A3"/>
    <w:rsid w:val="00FF7504"/>
    <w:rsid w:val="00FF78B6"/>
    <w:rsid w:val="4E32C960"/>
    <w:rsid w:val="616B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5B13"/>
  <w15:docId w15:val="{4C053495-9F9C-48D0-9824-7AE0DBE7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239B7"/>
    <w:pPr>
      <w:keepNext/>
      <w:keepLines/>
      <w:spacing w:before="480" w:after="0"/>
      <w:outlineLvl w:val="0"/>
    </w:pPr>
    <w:rPr>
      <w:rFonts w:ascii="Cambria" w:eastAsia="MS Gothic" w:hAnsi="Cambria" w:cs="Times New Roman"/>
      <w:b/>
      <w:bCs/>
      <w:color w:val="365F91"/>
      <w:sz w:val="28"/>
      <w:szCs w:val="28"/>
      <w:lang w:val="en-CA"/>
    </w:rPr>
  </w:style>
  <w:style w:type="paragraph" w:styleId="Heading2">
    <w:name w:val="heading 2"/>
    <w:basedOn w:val="Normal"/>
    <w:next w:val="Normal"/>
    <w:link w:val="Heading2Char"/>
    <w:uiPriority w:val="9"/>
    <w:unhideWhenUsed/>
    <w:qFormat/>
    <w:rsid w:val="000239B7"/>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unhideWhenUsed/>
    <w:qFormat/>
    <w:rsid w:val="00FF7504"/>
    <w:pPr>
      <w:keepNext/>
      <w:keepLines/>
      <w:spacing w:before="200" w:after="0"/>
      <w:outlineLvl w:val="2"/>
    </w:pPr>
    <w:rPr>
      <w:rFonts w:ascii="Cambria" w:eastAsia="MS Gothic" w:hAnsi="Cambria" w:cs="Times New Roman"/>
      <w:b/>
      <w:bCs/>
      <w:color w:val="4F81BD"/>
    </w:rPr>
  </w:style>
  <w:style w:type="paragraph" w:styleId="Heading4">
    <w:name w:val="heading 4"/>
    <w:basedOn w:val="Normal"/>
    <w:next w:val="Normal"/>
    <w:link w:val="Heading4Char"/>
    <w:uiPriority w:val="9"/>
    <w:unhideWhenUsed/>
    <w:qFormat/>
    <w:rsid w:val="00FF7504"/>
    <w:pPr>
      <w:keepNext/>
      <w:keepLines/>
      <w:spacing w:before="200" w:after="0"/>
      <w:outlineLvl w:val="3"/>
    </w:pPr>
    <w:rPr>
      <w:rFonts w:ascii="Cambria" w:eastAsia="MS Gothic" w:hAnsi="Cambria" w:cs="Times New Roman"/>
      <w:b/>
      <w:bCs/>
      <w:i/>
      <w:iCs/>
      <w:color w:val="4F81BD"/>
      <w:lang w:val="en-CA"/>
    </w:rPr>
  </w:style>
  <w:style w:type="paragraph" w:styleId="Heading5">
    <w:name w:val="heading 5"/>
    <w:basedOn w:val="Normal"/>
    <w:next w:val="Normal"/>
    <w:link w:val="Heading5Char"/>
    <w:uiPriority w:val="9"/>
    <w:semiHidden/>
    <w:unhideWhenUsed/>
    <w:qFormat/>
    <w:rsid w:val="00FF7504"/>
    <w:pPr>
      <w:keepNext/>
      <w:keepLines/>
      <w:spacing w:before="200" w:after="0"/>
      <w:outlineLvl w:val="4"/>
    </w:pPr>
    <w:rPr>
      <w:rFonts w:ascii="Cambria" w:eastAsia="MS Gothic" w:hAnsi="Cambria" w:cs="Times New Roman"/>
      <w:color w:val="243F6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39B7"/>
    <w:rPr>
      <w:rFonts w:ascii="Cambria" w:eastAsia="MS Gothic" w:hAnsi="Cambria" w:cs="Times New Roman"/>
      <w:b/>
      <w:bCs/>
      <w:color w:val="365F91"/>
      <w:sz w:val="28"/>
      <w:szCs w:val="28"/>
      <w:lang w:val="en-CA"/>
    </w:rPr>
  </w:style>
  <w:style w:type="character" w:customStyle="1" w:styleId="Heading2Char">
    <w:name w:val="Heading 2 Char"/>
    <w:link w:val="Heading2"/>
    <w:uiPriority w:val="9"/>
    <w:rsid w:val="000239B7"/>
    <w:rPr>
      <w:rFonts w:ascii="Cambria" w:eastAsia="MS Gothic" w:hAnsi="Cambria" w:cs="Times New Roman"/>
      <w:b/>
      <w:bCs/>
      <w:color w:val="4F81BD"/>
      <w:sz w:val="26"/>
      <w:szCs w:val="26"/>
    </w:rPr>
  </w:style>
  <w:style w:type="character" w:customStyle="1" w:styleId="Heading3Char">
    <w:name w:val="Heading 3 Char"/>
    <w:link w:val="Heading3"/>
    <w:uiPriority w:val="9"/>
    <w:rsid w:val="00FF7504"/>
    <w:rPr>
      <w:rFonts w:ascii="Cambria" w:eastAsia="MS Gothic" w:hAnsi="Cambria" w:cs="Times New Roman"/>
      <w:b/>
      <w:bCs/>
      <w:color w:val="4F81BD"/>
    </w:rPr>
  </w:style>
  <w:style w:type="character" w:customStyle="1" w:styleId="Heading4Char">
    <w:name w:val="Heading 4 Char"/>
    <w:link w:val="Heading4"/>
    <w:uiPriority w:val="9"/>
    <w:rsid w:val="00FF7504"/>
    <w:rPr>
      <w:rFonts w:ascii="Cambria" w:eastAsia="MS Gothic" w:hAnsi="Cambria" w:cs="Times New Roman"/>
      <w:b/>
      <w:bCs/>
      <w:i/>
      <w:iCs/>
      <w:color w:val="4F81BD"/>
      <w:lang w:val="en-CA"/>
    </w:rPr>
  </w:style>
  <w:style w:type="character" w:customStyle="1" w:styleId="Heading5Char">
    <w:name w:val="Heading 5 Char"/>
    <w:link w:val="Heading5"/>
    <w:uiPriority w:val="9"/>
    <w:semiHidden/>
    <w:rsid w:val="00FF7504"/>
    <w:rPr>
      <w:rFonts w:ascii="Cambria" w:eastAsia="MS Gothic" w:hAnsi="Cambria" w:cs="Times New Roman"/>
      <w:color w:val="243F60"/>
      <w:lang w:val="en-CA"/>
    </w:rPr>
  </w:style>
  <w:style w:type="paragraph" w:styleId="ListParagraph">
    <w:name w:val="List Paragraph"/>
    <w:basedOn w:val="Normal"/>
    <w:uiPriority w:val="34"/>
    <w:qFormat/>
    <w:rsid w:val="007B21E4"/>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584D69"/>
    <w:rPr>
      <w:sz w:val="16"/>
      <w:szCs w:val="16"/>
    </w:rPr>
  </w:style>
  <w:style w:type="paragraph" w:styleId="CommentText">
    <w:name w:val="annotation text"/>
    <w:basedOn w:val="Normal"/>
    <w:link w:val="CommentTextChar"/>
    <w:uiPriority w:val="99"/>
    <w:semiHidden/>
    <w:unhideWhenUsed/>
    <w:rsid w:val="00584D69"/>
    <w:pPr>
      <w:spacing w:line="240" w:lineRule="auto"/>
    </w:pPr>
    <w:rPr>
      <w:sz w:val="20"/>
      <w:szCs w:val="20"/>
    </w:rPr>
  </w:style>
  <w:style w:type="character" w:customStyle="1" w:styleId="CommentTextChar">
    <w:name w:val="Comment Text Char"/>
    <w:link w:val="CommentText"/>
    <w:uiPriority w:val="99"/>
    <w:semiHidden/>
    <w:rsid w:val="00584D69"/>
    <w:rPr>
      <w:sz w:val="20"/>
      <w:szCs w:val="20"/>
    </w:rPr>
  </w:style>
  <w:style w:type="paragraph" w:styleId="CommentSubject">
    <w:name w:val="annotation subject"/>
    <w:basedOn w:val="CommentText"/>
    <w:next w:val="CommentText"/>
    <w:link w:val="CommentSubjectChar"/>
    <w:uiPriority w:val="99"/>
    <w:semiHidden/>
    <w:unhideWhenUsed/>
    <w:rsid w:val="00584D69"/>
    <w:rPr>
      <w:b/>
      <w:bCs/>
    </w:rPr>
  </w:style>
  <w:style w:type="character" w:customStyle="1" w:styleId="CommentSubjectChar">
    <w:name w:val="Comment Subject Char"/>
    <w:link w:val="CommentSubject"/>
    <w:uiPriority w:val="99"/>
    <w:semiHidden/>
    <w:rsid w:val="00584D69"/>
    <w:rPr>
      <w:b/>
      <w:bCs/>
      <w:sz w:val="20"/>
      <w:szCs w:val="20"/>
    </w:rPr>
  </w:style>
  <w:style w:type="paragraph" w:styleId="BalloonText">
    <w:name w:val="Balloon Text"/>
    <w:basedOn w:val="Normal"/>
    <w:link w:val="BalloonTextChar"/>
    <w:uiPriority w:val="99"/>
    <w:semiHidden/>
    <w:unhideWhenUsed/>
    <w:rsid w:val="00584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D69"/>
    <w:rPr>
      <w:rFonts w:ascii="Tahoma" w:hAnsi="Tahoma" w:cs="Tahoma"/>
      <w:sz w:val="16"/>
      <w:szCs w:val="16"/>
    </w:rPr>
  </w:style>
  <w:style w:type="table" w:styleId="TableGrid">
    <w:name w:val="Table Grid"/>
    <w:basedOn w:val="TableNormal"/>
    <w:uiPriority w:val="39"/>
    <w:rsid w:val="000239B7"/>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1143E"/>
    <w:rPr>
      <w:color w:val="0000FF"/>
      <w:u w:val="single"/>
    </w:rPr>
  </w:style>
  <w:style w:type="paragraph" w:styleId="Revision">
    <w:name w:val="Revision"/>
    <w:hidden/>
    <w:uiPriority w:val="99"/>
    <w:semiHidden/>
    <w:rsid w:val="00547DFA"/>
    <w:rPr>
      <w:sz w:val="22"/>
      <w:szCs w:val="22"/>
    </w:rPr>
  </w:style>
  <w:style w:type="paragraph" w:styleId="Caption">
    <w:name w:val="caption"/>
    <w:basedOn w:val="Normal"/>
    <w:next w:val="Normal"/>
    <w:unhideWhenUsed/>
    <w:qFormat/>
    <w:rsid w:val="00DC43CF"/>
    <w:pPr>
      <w:spacing w:line="240" w:lineRule="auto"/>
    </w:pPr>
    <w:rPr>
      <w:b/>
      <w:bCs/>
      <w:color w:val="4F81BD"/>
      <w:sz w:val="18"/>
      <w:szCs w:val="18"/>
    </w:rPr>
  </w:style>
  <w:style w:type="paragraph" w:styleId="Header">
    <w:name w:val="header"/>
    <w:basedOn w:val="Normal"/>
    <w:link w:val="HeaderChar"/>
    <w:unhideWhenUsed/>
    <w:rsid w:val="00B72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5F"/>
  </w:style>
  <w:style w:type="paragraph" w:styleId="Footer">
    <w:name w:val="footer"/>
    <w:basedOn w:val="Normal"/>
    <w:link w:val="FooterChar"/>
    <w:uiPriority w:val="99"/>
    <w:unhideWhenUsed/>
    <w:rsid w:val="00B72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5F"/>
  </w:style>
  <w:style w:type="character" w:customStyle="1" w:styleId="st">
    <w:name w:val="st"/>
    <w:basedOn w:val="DefaultParagraphFont"/>
    <w:rsid w:val="000464C0"/>
  </w:style>
  <w:style w:type="character" w:styleId="Emphasis">
    <w:name w:val="Emphasis"/>
    <w:uiPriority w:val="20"/>
    <w:qFormat/>
    <w:rsid w:val="000464C0"/>
    <w:rPr>
      <w:i/>
      <w:iCs/>
    </w:rPr>
  </w:style>
  <w:style w:type="table" w:styleId="MediumShading1-Accent5">
    <w:name w:val="Medium Shading 1 Accent 5"/>
    <w:basedOn w:val="TableNormal"/>
    <w:uiPriority w:val="63"/>
    <w:rsid w:val="000464C0"/>
    <w:rPr>
      <w:lang w:val="en-CA"/>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TMLCite">
    <w:name w:val="HTML Cite"/>
    <w:uiPriority w:val="99"/>
    <w:semiHidden/>
    <w:unhideWhenUsed/>
    <w:rsid w:val="00CC4A8E"/>
    <w:rPr>
      <w:i/>
      <w:iCs/>
    </w:rPr>
  </w:style>
  <w:style w:type="paragraph" w:styleId="Title">
    <w:name w:val="Title"/>
    <w:basedOn w:val="Normal"/>
    <w:next w:val="Normal"/>
    <w:link w:val="TitleChar"/>
    <w:uiPriority w:val="10"/>
    <w:qFormat/>
    <w:rsid w:val="00626E3F"/>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link w:val="Title"/>
    <w:uiPriority w:val="10"/>
    <w:rsid w:val="00626E3F"/>
    <w:rPr>
      <w:rFonts w:ascii="Cambria" w:eastAsia="MS Gothic" w:hAnsi="Cambria" w:cs="Times New Roman"/>
      <w:color w:val="17365D"/>
      <w:spacing w:val="5"/>
      <w:kern w:val="28"/>
      <w:sz w:val="52"/>
      <w:szCs w:val="52"/>
    </w:rPr>
  </w:style>
  <w:style w:type="paragraph" w:styleId="NormalWeb">
    <w:name w:val="Normal (Web)"/>
    <w:basedOn w:val="Normal"/>
    <w:uiPriority w:val="99"/>
    <w:semiHidden/>
    <w:unhideWhenUsed/>
    <w:rsid w:val="00DD0F7F"/>
    <w:pPr>
      <w:spacing w:before="100" w:beforeAutospacing="1" w:after="100" w:afterAutospacing="1" w:line="240" w:lineRule="auto"/>
    </w:pPr>
    <w:rPr>
      <w:rFonts w:ascii="Times New Roman" w:eastAsia="MS Mincho" w:hAnsi="Times New Roman" w:cs="Times New Roman"/>
      <w:sz w:val="24"/>
      <w:szCs w:val="24"/>
    </w:rPr>
  </w:style>
  <w:style w:type="paragraph" w:styleId="FootnoteText">
    <w:name w:val="footnote text"/>
    <w:basedOn w:val="Normal"/>
    <w:link w:val="FootnoteTextChar"/>
    <w:uiPriority w:val="99"/>
    <w:unhideWhenUsed/>
    <w:rsid w:val="006F2E1D"/>
    <w:pPr>
      <w:spacing w:after="0" w:line="240" w:lineRule="auto"/>
    </w:pPr>
    <w:rPr>
      <w:sz w:val="20"/>
      <w:szCs w:val="20"/>
    </w:rPr>
  </w:style>
  <w:style w:type="character" w:customStyle="1" w:styleId="FootnoteTextChar">
    <w:name w:val="Footnote Text Char"/>
    <w:link w:val="FootnoteText"/>
    <w:uiPriority w:val="99"/>
    <w:rsid w:val="006F2E1D"/>
    <w:rPr>
      <w:sz w:val="20"/>
      <w:szCs w:val="20"/>
    </w:rPr>
  </w:style>
  <w:style w:type="character" w:styleId="FootnoteReference">
    <w:name w:val="footnote reference"/>
    <w:uiPriority w:val="99"/>
    <w:unhideWhenUsed/>
    <w:rsid w:val="006F2E1D"/>
    <w:rPr>
      <w:vertAlign w:val="superscript"/>
    </w:rPr>
  </w:style>
  <w:style w:type="paragraph" w:customStyle="1" w:styleId="Default">
    <w:name w:val="Default"/>
    <w:rsid w:val="00A454C4"/>
    <w:pPr>
      <w:autoSpaceDE w:val="0"/>
      <w:autoSpaceDN w:val="0"/>
      <w:adjustRightInd w:val="0"/>
    </w:pPr>
    <w:rPr>
      <w:rFonts w:eastAsia="MS Mincho" w:cs="Calibri"/>
      <w:color w:val="000000"/>
      <w:sz w:val="24"/>
      <w:szCs w:val="24"/>
      <w:lang w:eastAsia="nl-NL"/>
    </w:rPr>
  </w:style>
  <w:style w:type="character" w:customStyle="1" w:styleId="apple-converted-space">
    <w:name w:val="apple-converted-space"/>
    <w:basedOn w:val="DefaultParagraphFont"/>
    <w:rsid w:val="004348A2"/>
  </w:style>
  <w:style w:type="character" w:customStyle="1" w:styleId="il">
    <w:name w:val="il"/>
    <w:basedOn w:val="DefaultParagraphFont"/>
    <w:rsid w:val="004348A2"/>
  </w:style>
  <w:style w:type="paragraph" w:customStyle="1" w:styleId="EndNoteBibliographyTitle">
    <w:name w:val="EndNote Bibliography Title"/>
    <w:basedOn w:val="Normal"/>
    <w:link w:val="EndNoteBibliographyTitleChar"/>
    <w:rsid w:val="0079329C"/>
    <w:pPr>
      <w:spacing w:after="0"/>
      <w:jc w:val="center"/>
    </w:pPr>
    <w:rPr>
      <w:noProof/>
    </w:rPr>
  </w:style>
  <w:style w:type="character" w:customStyle="1" w:styleId="EndNoteBibliographyTitleChar">
    <w:name w:val="EndNote Bibliography Title Char"/>
    <w:link w:val="EndNoteBibliographyTitle"/>
    <w:rsid w:val="0079329C"/>
    <w:rPr>
      <w:rFonts w:ascii="Calibri" w:hAnsi="Calibri"/>
      <w:noProof/>
    </w:rPr>
  </w:style>
  <w:style w:type="paragraph" w:customStyle="1" w:styleId="EndNoteBibliography">
    <w:name w:val="EndNote Bibliography"/>
    <w:basedOn w:val="Normal"/>
    <w:link w:val="EndNoteBibliographyChar"/>
    <w:rsid w:val="0079329C"/>
    <w:pPr>
      <w:spacing w:line="240" w:lineRule="auto"/>
    </w:pPr>
    <w:rPr>
      <w:noProof/>
    </w:rPr>
  </w:style>
  <w:style w:type="character" w:customStyle="1" w:styleId="EndNoteBibliographyChar">
    <w:name w:val="EndNote Bibliography Char"/>
    <w:link w:val="EndNoteBibliography"/>
    <w:rsid w:val="0079329C"/>
    <w:rPr>
      <w:rFonts w:ascii="Calibri" w:hAnsi="Calibri"/>
      <w:noProof/>
    </w:rPr>
  </w:style>
  <w:style w:type="paragraph" w:customStyle="1" w:styleId="NoSpacing1">
    <w:name w:val="No Spacing1"/>
    <w:uiPriority w:val="1"/>
    <w:qFormat/>
    <w:rsid w:val="0061459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F5148"/>
    <w:pPr>
      <w:outlineLvl w:val="9"/>
    </w:pPr>
    <w:rPr>
      <w:lang w:val="en-US"/>
    </w:rPr>
  </w:style>
  <w:style w:type="paragraph" w:styleId="TOC1">
    <w:name w:val="toc 1"/>
    <w:basedOn w:val="Normal"/>
    <w:next w:val="Normal"/>
    <w:autoRedefine/>
    <w:uiPriority w:val="39"/>
    <w:unhideWhenUsed/>
    <w:rsid w:val="00CF5148"/>
    <w:pPr>
      <w:spacing w:before="120" w:after="0"/>
    </w:pPr>
    <w:rPr>
      <w:b/>
      <w:bCs/>
      <w:sz w:val="24"/>
      <w:szCs w:val="24"/>
    </w:rPr>
  </w:style>
  <w:style w:type="paragraph" w:styleId="TOC2">
    <w:name w:val="toc 2"/>
    <w:basedOn w:val="Normal"/>
    <w:next w:val="Normal"/>
    <w:autoRedefine/>
    <w:uiPriority w:val="39"/>
    <w:unhideWhenUsed/>
    <w:rsid w:val="00CF5148"/>
    <w:pPr>
      <w:spacing w:after="0"/>
      <w:ind w:left="220"/>
    </w:pPr>
    <w:rPr>
      <w:b/>
      <w:bCs/>
    </w:rPr>
  </w:style>
  <w:style w:type="paragraph" w:styleId="TOC3">
    <w:name w:val="toc 3"/>
    <w:basedOn w:val="Normal"/>
    <w:next w:val="Normal"/>
    <w:autoRedefine/>
    <w:uiPriority w:val="39"/>
    <w:unhideWhenUsed/>
    <w:rsid w:val="00CF5148"/>
    <w:pPr>
      <w:spacing w:after="0"/>
      <w:ind w:left="440"/>
    </w:pPr>
  </w:style>
  <w:style w:type="paragraph" w:styleId="TOC4">
    <w:name w:val="toc 4"/>
    <w:basedOn w:val="Normal"/>
    <w:next w:val="Normal"/>
    <w:autoRedefine/>
    <w:uiPriority w:val="39"/>
    <w:semiHidden/>
    <w:unhideWhenUsed/>
    <w:rsid w:val="00CF5148"/>
    <w:pPr>
      <w:spacing w:after="0"/>
      <w:ind w:left="660"/>
    </w:pPr>
    <w:rPr>
      <w:sz w:val="20"/>
      <w:szCs w:val="20"/>
    </w:rPr>
  </w:style>
  <w:style w:type="paragraph" w:styleId="TOC5">
    <w:name w:val="toc 5"/>
    <w:basedOn w:val="Normal"/>
    <w:next w:val="Normal"/>
    <w:autoRedefine/>
    <w:uiPriority w:val="39"/>
    <w:semiHidden/>
    <w:unhideWhenUsed/>
    <w:rsid w:val="00CF5148"/>
    <w:pPr>
      <w:spacing w:after="0"/>
      <w:ind w:left="880"/>
    </w:pPr>
    <w:rPr>
      <w:sz w:val="20"/>
      <w:szCs w:val="20"/>
    </w:rPr>
  </w:style>
  <w:style w:type="paragraph" w:styleId="TOC6">
    <w:name w:val="toc 6"/>
    <w:basedOn w:val="Normal"/>
    <w:next w:val="Normal"/>
    <w:autoRedefine/>
    <w:uiPriority w:val="39"/>
    <w:semiHidden/>
    <w:unhideWhenUsed/>
    <w:rsid w:val="00CF5148"/>
    <w:pPr>
      <w:spacing w:after="0"/>
      <w:ind w:left="1100"/>
    </w:pPr>
    <w:rPr>
      <w:sz w:val="20"/>
      <w:szCs w:val="20"/>
    </w:rPr>
  </w:style>
  <w:style w:type="paragraph" w:styleId="TOC7">
    <w:name w:val="toc 7"/>
    <w:basedOn w:val="Normal"/>
    <w:next w:val="Normal"/>
    <w:autoRedefine/>
    <w:uiPriority w:val="39"/>
    <w:semiHidden/>
    <w:unhideWhenUsed/>
    <w:rsid w:val="00CF5148"/>
    <w:pPr>
      <w:spacing w:after="0"/>
      <w:ind w:left="1320"/>
    </w:pPr>
    <w:rPr>
      <w:sz w:val="20"/>
      <w:szCs w:val="20"/>
    </w:rPr>
  </w:style>
  <w:style w:type="paragraph" w:styleId="TOC8">
    <w:name w:val="toc 8"/>
    <w:basedOn w:val="Normal"/>
    <w:next w:val="Normal"/>
    <w:autoRedefine/>
    <w:uiPriority w:val="39"/>
    <w:semiHidden/>
    <w:unhideWhenUsed/>
    <w:rsid w:val="00CF5148"/>
    <w:pPr>
      <w:spacing w:after="0"/>
      <w:ind w:left="1540"/>
    </w:pPr>
    <w:rPr>
      <w:sz w:val="20"/>
      <w:szCs w:val="20"/>
    </w:rPr>
  </w:style>
  <w:style w:type="paragraph" w:styleId="TOC9">
    <w:name w:val="toc 9"/>
    <w:basedOn w:val="Normal"/>
    <w:next w:val="Normal"/>
    <w:autoRedefine/>
    <w:uiPriority w:val="39"/>
    <w:semiHidden/>
    <w:unhideWhenUsed/>
    <w:rsid w:val="00CF5148"/>
    <w:pPr>
      <w:spacing w:after="0"/>
      <w:ind w:left="1760"/>
    </w:pPr>
    <w:rPr>
      <w:sz w:val="20"/>
      <w:szCs w:val="20"/>
    </w:rPr>
  </w:style>
  <w:style w:type="paragraph" w:styleId="EndnoteText">
    <w:name w:val="endnote text"/>
    <w:basedOn w:val="Normal"/>
    <w:link w:val="EndnoteTextChar"/>
    <w:uiPriority w:val="99"/>
    <w:unhideWhenUsed/>
    <w:rsid w:val="00CF5148"/>
    <w:pPr>
      <w:spacing w:after="0" w:line="240" w:lineRule="auto"/>
    </w:pPr>
    <w:rPr>
      <w:sz w:val="24"/>
      <w:szCs w:val="24"/>
    </w:rPr>
  </w:style>
  <w:style w:type="character" w:customStyle="1" w:styleId="EndnoteTextChar">
    <w:name w:val="Endnote Text Char"/>
    <w:link w:val="EndnoteText"/>
    <w:uiPriority w:val="99"/>
    <w:rsid w:val="00CF5148"/>
    <w:rPr>
      <w:sz w:val="24"/>
      <w:szCs w:val="24"/>
    </w:rPr>
  </w:style>
  <w:style w:type="character" w:styleId="EndnoteReference">
    <w:name w:val="endnote reference"/>
    <w:uiPriority w:val="99"/>
    <w:unhideWhenUsed/>
    <w:rsid w:val="00CF5148"/>
    <w:rPr>
      <w:vertAlign w:val="superscript"/>
    </w:rPr>
  </w:style>
  <w:style w:type="paragraph" w:styleId="NoSpacing">
    <w:name w:val="No Spacing"/>
    <w:uiPriority w:val="1"/>
    <w:qFormat/>
    <w:rsid w:val="00CF5148"/>
    <w:rPr>
      <w:sz w:val="22"/>
      <w:szCs w:val="22"/>
    </w:rPr>
  </w:style>
  <w:style w:type="character" w:customStyle="1" w:styleId="ref-journal">
    <w:name w:val="ref-journal"/>
    <w:basedOn w:val="DefaultParagraphFont"/>
    <w:rsid w:val="00CF5148"/>
  </w:style>
  <w:style w:type="character" w:customStyle="1" w:styleId="ref-vol">
    <w:name w:val="ref-vol"/>
    <w:basedOn w:val="DefaultParagraphFont"/>
    <w:rsid w:val="00CF5148"/>
  </w:style>
  <w:style w:type="table" w:styleId="LightList-Accent6">
    <w:name w:val="Light List Accent 6"/>
    <w:basedOn w:val="TableNormal"/>
    <w:uiPriority w:val="61"/>
    <w:rsid w:val="00615D8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Accent6">
    <w:name w:val="Medium Grid 3 Accent 6"/>
    <w:basedOn w:val="TableNormal"/>
    <w:uiPriority w:val="69"/>
    <w:rsid w:val="00615D8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6">
    <w:name w:val="Medium List 2 Accent 6"/>
    <w:basedOn w:val="TableNormal"/>
    <w:uiPriority w:val="66"/>
    <w:rsid w:val="00216A07"/>
    <w:rPr>
      <w:rFonts w:ascii="Cambria" w:eastAsia="MS Gothic"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character" w:styleId="PlaceholderText">
    <w:name w:val="Placeholder Text"/>
    <w:uiPriority w:val="99"/>
    <w:semiHidden/>
    <w:rsid w:val="00127041"/>
    <w:rPr>
      <w:color w:val="808080"/>
    </w:rPr>
  </w:style>
  <w:style w:type="character" w:styleId="FollowedHyperlink">
    <w:name w:val="FollowedHyperlink"/>
    <w:uiPriority w:val="99"/>
    <w:semiHidden/>
    <w:unhideWhenUsed/>
    <w:rsid w:val="00127041"/>
    <w:rPr>
      <w:color w:val="800080"/>
      <w:u w:val="single"/>
    </w:rPr>
  </w:style>
  <w:style w:type="table" w:customStyle="1" w:styleId="TableGrid1">
    <w:name w:val="Table Grid1"/>
    <w:basedOn w:val="TableNormal"/>
    <w:next w:val="TableGrid"/>
    <w:uiPriority w:val="59"/>
    <w:rsid w:val="007A7493"/>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117D7A"/>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51">
    <w:name w:val="List Table 2 - Accent 51"/>
    <w:basedOn w:val="TableNormal"/>
    <w:uiPriority w:val="47"/>
    <w:rsid w:val="00117D7A"/>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3-Accent11">
    <w:name w:val="List Table 3 - Accent 11"/>
    <w:basedOn w:val="TableNormal"/>
    <w:uiPriority w:val="48"/>
    <w:rsid w:val="00117D7A"/>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Table4-Accent11">
    <w:name w:val="List Table 4 - Accent 11"/>
    <w:basedOn w:val="TableNormal"/>
    <w:uiPriority w:val="49"/>
    <w:rsid w:val="00987733"/>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Style2">
    <w:name w:val="Style2"/>
    <w:uiPriority w:val="1"/>
    <w:rsid w:val="00FA7D14"/>
    <w:rPr>
      <w:color w:val="F79646"/>
    </w:rPr>
  </w:style>
  <w:style w:type="character" w:customStyle="1" w:styleId="UnresolvedMention1">
    <w:name w:val="Unresolved Mention1"/>
    <w:uiPriority w:val="99"/>
    <w:semiHidden/>
    <w:unhideWhenUsed/>
    <w:rsid w:val="00B36C8E"/>
    <w:rPr>
      <w:color w:val="605E5C"/>
      <w:shd w:val="clear" w:color="auto" w:fill="E1DFDD"/>
    </w:rPr>
  </w:style>
  <w:style w:type="paragraph" w:customStyle="1" w:styleId="paragraph">
    <w:name w:val="paragraph"/>
    <w:basedOn w:val="Normal"/>
    <w:rsid w:val="00153B2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153B27"/>
  </w:style>
  <w:style w:type="character" w:customStyle="1" w:styleId="eop">
    <w:name w:val="eop"/>
    <w:basedOn w:val="DefaultParagraphFont"/>
    <w:rsid w:val="00153B27"/>
  </w:style>
  <w:style w:type="character" w:customStyle="1" w:styleId="UnresolvedMention2">
    <w:name w:val="Unresolved Mention2"/>
    <w:uiPriority w:val="99"/>
    <w:semiHidden/>
    <w:unhideWhenUsed/>
    <w:rsid w:val="004E5069"/>
    <w:rPr>
      <w:color w:val="605E5C"/>
      <w:shd w:val="clear" w:color="auto" w:fill="E1DFDD"/>
    </w:rPr>
  </w:style>
  <w:style w:type="character" w:styleId="UnresolvedMention">
    <w:name w:val="Unresolved Mention"/>
    <w:basedOn w:val="DefaultParagraphFont"/>
    <w:uiPriority w:val="99"/>
    <w:semiHidden/>
    <w:unhideWhenUsed/>
    <w:rsid w:val="00F8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411">
      <w:bodyDiv w:val="1"/>
      <w:marLeft w:val="0"/>
      <w:marRight w:val="0"/>
      <w:marTop w:val="0"/>
      <w:marBottom w:val="0"/>
      <w:divBdr>
        <w:top w:val="none" w:sz="0" w:space="0" w:color="auto"/>
        <w:left w:val="none" w:sz="0" w:space="0" w:color="auto"/>
        <w:bottom w:val="none" w:sz="0" w:space="0" w:color="auto"/>
        <w:right w:val="none" w:sz="0" w:space="0" w:color="auto"/>
      </w:divBdr>
    </w:div>
    <w:div w:id="17238814">
      <w:bodyDiv w:val="1"/>
      <w:marLeft w:val="0"/>
      <w:marRight w:val="0"/>
      <w:marTop w:val="0"/>
      <w:marBottom w:val="0"/>
      <w:divBdr>
        <w:top w:val="none" w:sz="0" w:space="0" w:color="auto"/>
        <w:left w:val="none" w:sz="0" w:space="0" w:color="auto"/>
        <w:bottom w:val="none" w:sz="0" w:space="0" w:color="auto"/>
        <w:right w:val="none" w:sz="0" w:space="0" w:color="auto"/>
      </w:divBdr>
      <w:divsChild>
        <w:div w:id="123230585">
          <w:marLeft w:val="0"/>
          <w:marRight w:val="0"/>
          <w:marTop w:val="0"/>
          <w:marBottom w:val="0"/>
          <w:divBdr>
            <w:top w:val="none" w:sz="0" w:space="0" w:color="auto"/>
            <w:left w:val="none" w:sz="0" w:space="0" w:color="auto"/>
            <w:bottom w:val="none" w:sz="0" w:space="0" w:color="auto"/>
            <w:right w:val="none" w:sz="0" w:space="0" w:color="auto"/>
          </w:divBdr>
        </w:div>
        <w:div w:id="190456314">
          <w:marLeft w:val="0"/>
          <w:marRight w:val="0"/>
          <w:marTop w:val="0"/>
          <w:marBottom w:val="0"/>
          <w:divBdr>
            <w:top w:val="none" w:sz="0" w:space="0" w:color="auto"/>
            <w:left w:val="none" w:sz="0" w:space="0" w:color="auto"/>
            <w:bottom w:val="none" w:sz="0" w:space="0" w:color="auto"/>
            <w:right w:val="none" w:sz="0" w:space="0" w:color="auto"/>
          </w:divBdr>
        </w:div>
        <w:div w:id="270212836">
          <w:marLeft w:val="0"/>
          <w:marRight w:val="0"/>
          <w:marTop w:val="0"/>
          <w:marBottom w:val="0"/>
          <w:divBdr>
            <w:top w:val="none" w:sz="0" w:space="0" w:color="auto"/>
            <w:left w:val="none" w:sz="0" w:space="0" w:color="auto"/>
            <w:bottom w:val="none" w:sz="0" w:space="0" w:color="auto"/>
            <w:right w:val="none" w:sz="0" w:space="0" w:color="auto"/>
          </w:divBdr>
        </w:div>
        <w:div w:id="492575038">
          <w:marLeft w:val="0"/>
          <w:marRight w:val="0"/>
          <w:marTop w:val="0"/>
          <w:marBottom w:val="0"/>
          <w:divBdr>
            <w:top w:val="none" w:sz="0" w:space="0" w:color="auto"/>
            <w:left w:val="none" w:sz="0" w:space="0" w:color="auto"/>
            <w:bottom w:val="none" w:sz="0" w:space="0" w:color="auto"/>
            <w:right w:val="none" w:sz="0" w:space="0" w:color="auto"/>
          </w:divBdr>
        </w:div>
        <w:div w:id="2029869329">
          <w:marLeft w:val="0"/>
          <w:marRight w:val="0"/>
          <w:marTop w:val="0"/>
          <w:marBottom w:val="0"/>
          <w:divBdr>
            <w:top w:val="none" w:sz="0" w:space="0" w:color="auto"/>
            <w:left w:val="none" w:sz="0" w:space="0" w:color="auto"/>
            <w:bottom w:val="none" w:sz="0" w:space="0" w:color="auto"/>
            <w:right w:val="none" w:sz="0" w:space="0" w:color="auto"/>
          </w:divBdr>
        </w:div>
      </w:divsChild>
    </w:div>
    <w:div w:id="95030694">
      <w:bodyDiv w:val="1"/>
      <w:marLeft w:val="0"/>
      <w:marRight w:val="0"/>
      <w:marTop w:val="0"/>
      <w:marBottom w:val="0"/>
      <w:divBdr>
        <w:top w:val="none" w:sz="0" w:space="0" w:color="auto"/>
        <w:left w:val="none" w:sz="0" w:space="0" w:color="auto"/>
        <w:bottom w:val="none" w:sz="0" w:space="0" w:color="auto"/>
        <w:right w:val="none" w:sz="0" w:space="0" w:color="auto"/>
      </w:divBdr>
    </w:div>
    <w:div w:id="161631757">
      <w:bodyDiv w:val="1"/>
      <w:marLeft w:val="0"/>
      <w:marRight w:val="0"/>
      <w:marTop w:val="0"/>
      <w:marBottom w:val="0"/>
      <w:divBdr>
        <w:top w:val="none" w:sz="0" w:space="0" w:color="auto"/>
        <w:left w:val="none" w:sz="0" w:space="0" w:color="auto"/>
        <w:bottom w:val="none" w:sz="0" w:space="0" w:color="auto"/>
        <w:right w:val="none" w:sz="0" w:space="0" w:color="auto"/>
      </w:divBdr>
    </w:div>
    <w:div w:id="202593470">
      <w:bodyDiv w:val="1"/>
      <w:marLeft w:val="0"/>
      <w:marRight w:val="0"/>
      <w:marTop w:val="0"/>
      <w:marBottom w:val="0"/>
      <w:divBdr>
        <w:top w:val="none" w:sz="0" w:space="0" w:color="auto"/>
        <w:left w:val="none" w:sz="0" w:space="0" w:color="auto"/>
        <w:bottom w:val="none" w:sz="0" w:space="0" w:color="auto"/>
        <w:right w:val="none" w:sz="0" w:space="0" w:color="auto"/>
      </w:divBdr>
      <w:divsChild>
        <w:div w:id="1965653361">
          <w:marLeft w:val="0"/>
          <w:marRight w:val="0"/>
          <w:marTop w:val="0"/>
          <w:marBottom w:val="0"/>
          <w:divBdr>
            <w:top w:val="none" w:sz="0" w:space="0" w:color="auto"/>
            <w:left w:val="none" w:sz="0" w:space="0" w:color="auto"/>
            <w:bottom w:val="none" w:sz="0" w:space="0" w:color="auto"/>
            <w:right w:val="none" w:sz="0" w:space="0" w:color="auto"/>
          </w:divBdr>
          <w:divsChild>
            <w:div w:id="980886800">
              <w:marLeft w:val="0"/>
              <w:marRight w:val="0"/>
              <w:marTop w:val="0"/>
              <w:marBottom w:val="0"/>
              <w:divBdr>
                <w:top w:val="none" w:sz="0" w:space="0" w:color="auto"/>
                <w:left w:val="none" w:sz="0" w:space="0" w:color="auto"/>
                <w:bottom w:val="none" w:sz="0" w:space="0" w:color="auto"/>
                <w:right w:val="none" w:sz="0" w:space="0" w:color="auto"/>
              </w:divBdr>
              <w:divsChild>
                <w:div w:id="202786505">
                  <w:marLeft w:val="0"/>
                  <w:marRight w:val="0"/>
                  <w:marTop w:val="0"/>
                  <w:marBottom w:val="0"/>
                  <w:divBdr>
                    <w:top w:val="none" w:sz="0" w:space="0" w:color="auto"/>
                    <w:left w:val="none" w:sz="0" w:space="0" w:color="auto"/>
                    <w:bottom w:val="none" w:sz="0" w:space="0" w:color="auto"/>
                    <w:right w:val="none" w:sz="0" w:space="0" w:color="auto"/>
                  </w:divBdr>
                  <w:divsChild>
                    <w:div w:id="80033154">
                      <w:marLeft w:val="0"/>
                      <w:marRight w:val="0"/>
                      <w:marTop w:val="0"/>
                      <w:marBottom w:val="0"/>
                      <w:divBdr>
                        <w:top w:val="none" w:sz="0" w:space="0" w:color="auto"/>
                        <w:left w:val="none" w:sz="0" w:space="0" w:color="auto"/>
                        <w:bottom w:val="none" w:sz="0" w:space="0" w:color="auto"/>
                        <w:right w:val="none" w:sz="0" w:space="0" w:color="auto"/>
                      </w:divBdr>
                    </w:div>
                    <w:div w:id="167182399">
                      <w:marLeft w:val="0"/>
                      <w:marRight w:val="0"/>
                      <w:marTop w:val="0"/>
                      <w:marBottom w:val="0"/>
                      <w:divBdr>
                        <w:top w:val="none" w:sz="0" w:space="0" w:color="auto"/>
                        <w:left w:val="none" w:sz="0" w:space="0" w:color="auto"/>
                        <w:bottom w:val="none" w:sz="0" w:space="0" w:color="auto"/>
                        <w:right w:val="none" w:sz="0" w:space="0" w:color="auto"/>
                      </w:divBdr>
                      <w:divsChild>
                        <w:div w:id="1425568242">
                          <w:marLeft w:val="0"/>
                          <w:marRight w:val="0"/>
                          <w:marTop w:val="0"/>
                          <w:marBottom w:val="0"/>
                          <w:divBdr>
                            <w:top w:val="none" w:sz="0" w:space="0" w:color="auto"/>
                            <w:left w:val="none" w:sz="0" w:space="0" w:color="auto"/>
                            <w:bottom w:val="none" w:sz="0" w:space="0" w:color="auto"/>
                            <w:right w:val="none" w:sz="0" w:space="0" w:color="auto"/>
                          </w:divBdr>
                        </w:div>
                      </w:divsChild>
                    </w:div>
                    <w:div w:id="15990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4343">
      <w:bodyDiv w:val="1"/>
      <w:marLeft w:val="0"/>
      <w:marRight w:val="0"/>
      <w:marTop w:val="0"/>
      <w:marBottom w:val="0"/>
      <w:divBdr>
        <w:top w:val="none" w:sz="0" w:space="0" w:color="auto"/>
        <w:left w:val="none" w:sz="0" w:space="0" w:color="auto"/>
        <w:bottom w:val="none" w:sz="0" w:space="0" w:color="auto"/>
        <w:right w:val="none" w:sz="0" w:space="0" w:color="auto"/>
      </w:divBdr>
    </w:div>
    <w:div w:id="425813781">
      <w:bodyDiv w:val="1"/>
      <w:marLeft w:val="0"/>
      <w:marRight w:val="0"/>
      <w:marTop w:val="0"/>
      <w:marBottom w:val="0"/>
      <w:divBdr>
        <w:top w:val="none" w:sz="0" w:space="0" w:color="auto"/>
        <w:left w:val="none" w:sz="0" w:space="0" w:color="auto"/>
        <w:bottom w:val="none" w:sz="0" w:space="0" w:color="auto"/>
        <w:right w:val="none" w:sz="0" w:space="0" w:color="auto"/>
      </w:divBdr>
    </w:div>
    <w:div w:id="454756931">
      <w:bodyDiv w:val="1"/>
      <w:marLeft w:val="0"/>
      <w:marRight w:val="0"/>
      <w:marTop w:val="0"/>
      <w:marBottom w:val="0"/>
      <w:divBdr>
        <w:top w:val="none" w:sz="0" w:space="0" w:color="auto"/>
        <w:left w:val="none" w:sz="0" w:space="0" w:color="auto"/>
        <w:bottom w:val="none" w:sz="0" w:space="0" w:color="auto"/>
        <w:right w:val="none" w:sz="0" w:space="0" w:color="auto"/>
      </w:divBdr>
    </w:div>
    <w:div w:id="602610763">
      <w:bodyDiv w:val="1"/>
      <w:marLeft w:val="0"/>
      <w:marRight w:val="0"/>
      <w:marTop w:val="0"/>
      <w:marBottom w:val="0"/>
      <w:divBdr>
        <w:top w:val="none" w:sz="0" w:space="0" w:color="auto"/>
        <w:left w:val="none" w:sz="0" w:space="0" w:color="auto"/>
        <w:bottom w:val="none" w:sz="0" w:space="0" w:color="auto"/>
        <w:right w:val="none" w:sz="0" w:space="0" w:color="auto"/>
      </w:divBdr>
    </w:div>
    <w:div w:id="761417405">
      <w:bodyDiv w:val="1"/>
      <w:marLeft w:val="0"/>
      <w:marRight w:val="0"/>
      <w:marTop w:val="0"/>
      <w:marBottom w:val="0"/>
      <w:divBdr>
        <w:top w:val="none" w:sz="0" w:space="0" w:color="auto"/>
        <w:left w:val="none" w:sz="0" w:space="0" w:color="auto"/>
        <w:bottom w:val="none" w:sz="0" w:space="0" w:color="auto"/>
        <w:right w:val="none" w:sz="0" w:space="0" w:color="auto"/>
      </w:divBdr>
    </w:div>
    <w:div w:id="915482957">
      <w:bodyDiv w:val="1"/>
      <w:marLeft w:val="0"/>
      <w:marRight w:val="0"/>
      <w:marTop w:val="0"/>
      <w:marBottom w:val="0"/>
      <w:divBdr>
        <w:top w:val="none" w:sz="0" w:space="0" w:color="auto"/>
        <w:left w:val="none" w:sz="0" w:space="0" w:color="auto"/>
        <w:bottom w:val="none" w:sz="0" w:space="0" w:color="auto"/>
        <w:right w:val="none" w:sz="0" w:space="0" w:color="auto"/>
      </w:divBdr>
    </w:div>
    <w:div w:id="1032848764">
      <w:bodyDiv w:val="1"/>
      <w:marLeft w:val="0"/>
      <w:marRight w:val="0"/>
      <w:marTop w:val="0"/>
      <w:marBottom w:val="0"/>
      <w:divBdr>
        <w:top w:val="none" w:sz="0" w:space="0" w:color="auto"/>
        <w:left w:val="none" w:sz="0" w:space="0" w:color="auto"/>
        <w:bottom w:val="none" w:sz="0" w:space="0" w:color="auto"/>
        <w:right w:val="none" w:sz="0" w:space="0" w:color="auto"/>
      </w:divBdr>
      <w:divsChild>
        <w:div w:id="96829400">
          <w:marLeft w:val="0"/>
          <w:marRight w:val="0"/>
          <w:marTop w:val="0"/>
          <w:marBottom w:val="0"/>
          <w:divBdr>
            <w:top w:val="none" w:sz="0" w:space="0" w:color="auto"/>
            <w:left w:val="none" w:sz="0" w:space="0" w:color="auto"/>
            <w:bottom w:val="none" w:sz="0" w:space="0" w:color="auto"/>
            <w:right w:val="none" w:sz="0" w:space="0" w:color="auto"/>
          </w:divBdr>
        </w:div>
      </w:divsChild>
    </w:div>
    <w:div w:id="1036732691">
      <w:bodyDiv w:val="1"/>
      <w:marLeft w:val="0"/>
      <w:marRight w:val="0"/>
      <w:marTop w:val="0"/>
      <w:marBottom w:val="0"/>
      <w:divBdr>
        <w:top w:val="none" w:sz="0" w:space="0" w:color="auto"/>
        <w:left w:val="none" w:sz="0" w:space="0" w:color="auto"/>
        <w:bottom w:val="none" w:sz="0" w:space="0" w:color="auto"/>
        <w:right w:val="none" w:sz="0" w:space="0" w:color="auto"/>
      </w:divBdr>
    </w:div>
    <w:div w:id="1134103508">
      <w:bodyDiv w:val="1"/>
      <w:marLeft w:val="0"/>
      <w:marRight w:val="0"/>
      <w:marTop w:val="0"/>
      <w:marBottom w:val="0"/>
      <w:divBdr>
        <w:top w:val="none" w:sz="0" w:space="0" w:color="auto"/>
        <w:left w:val="none" w:sz="0" w:space="0" w:color="auto"/>
        <w:bottom w:val="none" w:sz="0" w:space="0" w:color="auto"/>
        <w:right w:val="none" w:sz="0" w:space="0" w:color="auto"/>
      </w:divBdr>
    </w:div>
    <w:div w:id="1176186828">
      <w:bodyDiv w:val="1"/>
      <w:marLeft w:val="0"/>
      <w:marRight w:val="0"/>
      <w:marTop w:val="0"/>
      <w:marBottom w:val="0"/>
      <w:divBdr>
        <w:top w:val="none" w:sz="0" w:space="0" w:color="auto"/>
        <w:left w:val="none" w:sz="0" w:space="0" w:color="auto"/>
        <w:bottom w:val="none" w:sz="0" w:space="0" w:color="auto"/>
        <w:right w:val="none" w:sz="0" w:space="0" w:color="auto"/>
      </w:divBdr>
    </w:div>
    <w:div w:id="1259870610">
      <w:bodyDiv w:val="1"/>
      <w:marLeft w:val="0"/>
      <w:marRight w:val="0"/>
      <w:marTop w:val="0"/>
      <w:marBottom w:val="0"/>
      <w:divBdr>
        <w:top w:val="none" w:sz="0" w:space="0" w:color="auto"/>
        <w:left w:val="none" w:sz="0" w:space="0" w:color="auto"/>
        <w:bottom w:val="none" w:sz="0" w:space="0" w:color="auto"/>
        <w:right w:val="none" w:sz="0" w:space="0" w:color="auto"/>
      </w:divBdr>
      <w:divsChild>
        <w:div w:id="101650905">
          <w:marLeft w:val="0"/>
          <w:marRight w:val="0"/>
          <w:marTop w:val="0"/>
          <w:marBottom w:val="0"/>
          <w:divBdr>
            <w:top w:val="none" w:sz="0" w:space="0" w:color="auto"/>
            <w:left w:val="none" w:sz="0" w:space="0" w:color="auto"/>
            <w:bottom w:val="none" w:sz="0" w:space="0" w:color="auto"/>
            <w:right w:val="none" w:sz="0" w:space="0" w:color="auto"/>
          </w:divBdr>
        </w:div>
        <w:div w:id="2062171984">
          <w:marLeft w:val="0"/>
          <w:marRight w:val="0"/>
          <w:marTop w:val="0"/>
          <w:marBottom w:val="0"/>
          <w:divBdr>
            <w:top w:val="none" w:sz="0" w:space="0" w:color="auto"/>
            <w:left w:val="none" w:sz="0" w:space="0" w:color="auto"/>
            <w:bottom w:val="none" w:sz="0" w:space="0" w:color="auto"/>
            <w:right w:val="none" w:sz="0" w:space="0" w:color="auto"/>
          </w:divBdr>
        </w:div>
      </w:divsChild>
    </w:div>
    <w:div w:id="1302343098">
      <w:bodyDiv w:val="1"/>
      <w:marLeft w:val="0"/>
      <w:marRight w:val="0"/>
      <w:marTop w:val="0"/>
      <w:marBottom w:val="0"/>
      <w:divBdr>
        <w:top w:val="none" w:sz="0" w:space="0" w:color="auto"/>
        <w:left w:val="none" w:sz="0" w:space="0" w:color="auto"/>
        <w:bottom w:val="none" w:sz="0" w:space="0" w:color="auto"/>
        <w:right w:val="none" w:sz="0" w:space="0" w:color="auto"/>
      </w:divBdr>
      <w:divsChild>
        <w:div w:id="1342127919">
          <w:marLeft w:val="0"/>
          <w:marRight w:val="0"/>
          <w:marTop w:val="0"/>
          <w:marBottom w:val="0"/>
          <w:divBdr>
            <w:top w:val="none" w:sz="0" w:space="0" w:color="auto"/>
            <w:left w:val="none" w:sz="0" w:space="0" w:color="auto"/>
            <w:bottom w:val="none" w:sz="0" w:space="0" w:color="auto"/>
            <w:right w:val="none" w:sz="0" w:space="0" w:color="auto"/>
          </w:divBdr>
          <w:divsChild>
            <w:div w:id="485513118">
              <w:marLeft w:val="0"/>
              <w:marRight w:val="0"/>
              <w:marTop w:val="0"/>
              <w:marBottom w:val="0"/>
              <w:divBdr>
                <w:top w:val="none" w:sz="0" w:space="0" w:color="auto"/>
                <w:left w:val="none" w:sz="0" w:space="0" w:color="auto"/>
                <w:bottom w:val="none" w:sz="0" w:space="0" w:color="auto"/>
                <w:right w:val="none" w:sz="0" w:space="0" w:color="auto"/>
              </w:divBdr>
            </w:div>
            <w:div w:id="14749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1705">
      <w:bodyDiv w:val="1"/>
      <w:marLeft w:val="0"/>
      <w:marRight w:val="0"/>
      <w:marTop w:val="0"/>
      <w:marBottom w:val="0"/>
      <w:divBdr>
        <w:top w:val="none" w:sz="0" w:space="0" w:color="auto"/>
        <w:left w:val="none" w:sz="0" w:space="0" w:color="auto"/>
        <w:bottom w:val="none" w:sz="0" w:space="0" w:color="auto"/>
        <w:right w:val="none" w:sz="0" w:space="0" w:color="auto"/>
      </w:divBdr>
      <w:divsChild>
        <w:div w:id="511139920">
          <w:marLeft w:val="0"/>
          <w:marRight w:val="0"/>
          <w:marTop w:val="0"/>
          <w:marBottom w:val="0"/>
          <w:divBdr>
            <w:top w:val="none" w:sz="0" w:space="0" w:color="auto"/>
            <w:left w:val="none" w:sz="0" w:space="0" w:color="auto"/>
            <w:bottom w:val="none" w:sz="0" w:space="0" w:color="auto"/>
            <w:right w:val="none" w:sz="0" w:space="0" w:color="auto"/>
          </w:divBdr>
        </w:div>
        <w:div w:id="519658458">
          <w:marLeft w:val="0"/>
          <w:marRight w:val="0"/>
          <w:marTop w:val="0"/>
          <w:marBottom w:val="0"/>
          <w:divBdr>
            <w:top w:val="none" w:sz="0" w:space="0" w:color="auto"/>
            <w:left w:val="none" w:sz="0" w:space="0" w:color="auto"/>
            <w:bottom w:val="none" w:sz="0" w:space="0" w:color="auto"/>
            <w:right w:val="none" w:sz="0" w:space="0" w:color="auto"/>
          </w:divBdr>
        </w:div>
        <w:div w:id="2114324995">
          <w:marLeft w:val="0"/>
          <w:marRight w:val="0"/>
          <w:marTop w:val="0"/>
          <w:marBottom w:val="0"/>
          <w:divBdr>
            <w:top w:val="none" w:sz="0" w:space="0" w:color="auto"/>
            <w:left w:val="none" w:sz="0" w:space="0" w:color="auto"/>
            <w:bottom w:val="none" w:sz="0" w:space="0" w:color="auto"/>
            <w:right w:val="none" w:sz="0" w:space="0" w:color="auto"/>
          </w:divBdr>
        </w:div>
      </w:divsChild>
    </w:div>
    <w:div w:id="1384327250">
      <w:bodyDiv w:val="1"/>
      <w:marLeft w:val="0"/>
      <w:marRight w:val="0"/>
      <w:marTop w:val="0"/>
      <w:marBottom w:val="0"/>
      <w:divBdr>
        <w:top w:val="none" w:sz="0" w:space="0" w:color="auto"/>
        <w:left w:val="none" w:sz="0" w:space="0" w:color="auto"/>
        <w:bottom w:val="none" w:sz="0" w:space="0" w:color="auto"/>
        <w:right w:val="none" w:sz="0" w:space="0" w:color="auto"/>
      </w:divBdr>
    </w:div>
    <w:div w:id="1439712041">
      <w:bodyDiv w:val="1"/>
      <w:marLeft w:val="0"/>
      <w:marRight w:val="0"/>
      <w:marTop w:val="0"/>
      <w:marBottom w:val="0"/>
      <w:divBdr>
        <w:top w:val="none" w:sz="0" w:space="0" w:color="auto"/>
        <w:left w:val="none" w:sz="0" w:space="0" w:color="auto"/>
        <w:bottom w:val="none" w:sz="0" w:space="0" w:color="auto"/>
        <w:right w:val="none" w:sz="0" w:space="0" w:color="auto"/>
      </w:divBdr>
    </w:div>
    <w:div w:id="1830561682">
      <w:bodyDiv w:val="1"/>
      <w:marLeft w:val="0"/>
      <w:marRight w:val="0"/>
      <w:marTop w:val="0"/>
      <w:marBottom w:val="0"/>
      <w:divBdr>
        <w:top w:val="none" w:sz="0" w:space="0" w:color="auto"/>
        <w:left w:val="none" w:sz="0" w:space="0" w:color="auto"/>
        <w:bottom w:val="none" w:sz="0" w:space="0" w:color="auto"/>
        <w:right w:val="none" w:sz="0" w:space="0" w:color="auto"/>
      </w:divBdr>
    </w:div>
    <w:div w:id="1834223776">
      <w:bodyDiv w:val="1"/>
      <w:marLeft w:val="0"/>
      <w:marRight w:val="0"/>
      <w:marTop w:val="0"/>
      <w:marBottom w:val="0"/>
      <w:divBdr>
        <w:top w:val="none" w:sz="0" w:space="0" w:color="auto"/>
        <w:left w:val="none" w:sz="0" w:space="0" w:color="auto"/>
        <w:bottom w:val="none" w:sz="0" w:space="0" w:color="auto"/>
        <w:right w:val="none" w:sz="0" w:space="0" w:color="auto"/>
      </w:divBdr>
    </w:div>
    <w:div w:id="1909420441">
      <w:bodyDiv w:val="1"/>
      <w:marLeft w:val="0"/>
      <w:marRight w:val="0"/>
      <w:marTop w:val="0"/>
      <w:marBottom w:val="0"/>
      <w:divBdr>
        <w:top w:val="none" w:sz="0" w:space="0" w:color="auto"/>
        <w:left w:val="none" w:sz="0" w:space="0" w:color="auto"/>
        <w:bottom w:val="none" w:sz="0" w:space="0" w:color="auto"/>
        <w:right w:val="none" w:sz="0" w:space="0" w:color="auto"/>
      </w:divBdr>
    </w:div>
    <w:div w:id="1940718676">
      <w:bodyDiv w:val="1"/>
      <w:marLeft w:val="0"/>
      <w:marRight w:val="0"/>
      <w:marTop w:val="0"/>
      <w:marBottom w:val="0"/>
      <w:divBdr>
        <w:top w:val="none" w:sz="0" w:space="0" w:color="auto"/>
        <w:left w:val="none" w:sz="0" w:space="0" w:color="auto"/>
        <w:bottom w:val="none" w:sz="0" w:space="0" w:color="auto"/>
        <w:right w:val="none" w:sz="0" w:space="0" w:color="auto"/>
      </w:divBdr>
      <w:divsChild>
        <w:div w:id="559945179">
          <w:marLeft w:val="0"/>
          <w:marRight w:val="0"/>
          <w:marTop w:val="0"/>
          <w:marBottom w:val="0"/>
          <w:divBdr>
            <w:top w:val="none" w:sz="0" w:space="0" w:color="auto"/>
            <w:left w:val="none" w:sz="0" w:space="0" w:color="auto"/>
            <w:bottom w:val="none" w:sz="0" w:space="0" w:color="auto"/>
            <w:right w:val="none" w:sz="0" w:space="0" w:color="auto"/>
          </w:divBdr>
        </w:div>
        <w:div w:id="841091496">
          <w:marLeft w:val="0"/>
          <w:marRight w:val="0"/>
          <w:marTop w:val="0"/>
          <w:marBottom w:val="0"/>
          <w:divBdr>
            <w:top w:val="none" w:sz="0" w:space="0" w:color="auto"/>
            <w:left w:val="none" w:sz="0" w:space="0" w:color="auto"/>
            <w:bottom w:val="none" w:sz="0" w:space="0" w:color="auto"/>
            <w:right w:val="none" w:sz="0" w:space="0" w:color="auto"/>
          </w:divBdr>
        </w:div>
        <w:div w:id="1961565620">
          <w:marLeft w:val="0"/>
          <w:marRight w:val="0"/>
          <w:marTop w:val="0"/>
          <w:marBottom w:val="0"/>
          <w:divBdr>
            <w:top w:val="none" w:sz="0" w:space="0" w:color="auto"/>
            <w:left w:val="none" w:sz="0" w:space="0" w:color="auto"/>
            <w:bottom w:val="none" w:sz="0" w:space="0" w:color="auto"/>
            <w:right w:val="none" w:sz="0" w:space="0" w:color="auto"/>
          </w:divBdr>
        </w:div>
      </w:divsChild>
    </w:div>
    <w:div w:id="2031027324">
      <w:bodyDiv w:val="1"/>
      <w:marLeft w:val="0"/>
      <w:marRight w:val="0"/>
      <w:marTop w:val="0"/>
      <w:marBottom w:val="0"/>
      <w:divBdr>
        <w:top w:val="none" w:sz="0" w:space="0" w:color="auto"/>
        <w:left w:val="none" w:sz="0" w:space="0" w:color="auto"/>
        <w:bottom w:val="none" w:sz="0" w:space="0" w:color="auto"/>
        <w:right w:val="none" w:sz="0" w:space="0" w:color="auto"/>
      </w:divBdr>
    </w:div>
    <w:div w:id="2106152224">
      <w:bodyDiv w:val="1"/>
      <w:marLeft w:val="0"/>
      <w:marRight w:val="0"/>
      <w:marTop w:val="0"/>
      <w:marBottom w:val="0"/>
      <w:divBdr>
        <w:top w:val="none" w:sz="0" w:space="0" w:color="auto"/>
        <w:left w:val="none" w:sz="0" w:space="0" w:color="auto"/>
        <w:bottom w:val="none" w:sz="0" w:space="0" w:color="auto"/>
        <w:right w:val="none" w:sz="0" w:space="0" w:color="auto"/>
      </w:divBdr>
    </w:div>
    <w:div w:id="2142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jrheum.org/content/jrheum/early/2017/07/26/jrheum.161273.full.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omeract.org/instrument-selection/downloadable-forms/" TargetMode="External"/><Relationship Id="rId2" Type="http://schemas.openxmlformats.org/officeDocument/2006/relationships/numbering" Target="numbering.xml"/><Relationship Id="rId16" Type="http://schemas.openxmlformats.org/officeDocument/2006/relationships/hyperlink" Target="http://www.consort-statement.org/" TargetMode="External"/><Relationship Id="rId20" Type="http://schemas.openxmlformats.org/officeDocument/2006/relationships/hyperlink" Target="mailto:admin@omera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rd.york.ac.uk/PROSPERO/" TargetMode="External"/><Relationship Id="rId23" Type="http://schemas.openxmlformats.org/officeDocument/2006/relationships/fontTable" Target="fontTable.xml"/><Relationship Id="rId10" Type="http://schemas.openxmlformats.org/officeDocument/2006/relationships/hyperlink" Target="mailto:admin@omeract.org" TargetMode="External"/><Relationship Id="rId19" Type="http://schemas.openxmlformats.org/officeDocument/2006/relationships/hyperlink" Target="https://omeract.org/instrument-selection/downloadable-forms/" TargetMode="External"/><Relationship Id="rId4" Type="http://schemas.openxmlformats.org/officeDocument/2006/relationships/settings" Target="settings.xml"/><Relationship Id="rId9" Type="http://schemas.openxmlformats.org/officeDocument/2006/relationships/hyperlink" Target="mailto:admin@omeract.org" TargetMode="External"/><Relationship Id="rId14" Type="http://schemas.openxmlformats.org/officeDocument/2006/relationships/hyperlink" Target="mailto:admin@omeract.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03F6-E63E-46C9-9107-76EAFA7D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15858</Words>
  <Characters>90395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106041</CharactersWithSpaces>
  <SharedDoc>false</SharedDoc>
  <HLinks>
    <vt:vector size="408" baseType="variant">
      <vt:variant>
        <vt:i4>6029318</vt:i4>
      </vt:variant>
      <vt:variant>
        <vt:i4>363</vt:i4>
      </vt:variant>
      <vt:variant>
        <vt:i4>0</vt:i4>
      </vt:variant>
      <vt:variant>
        <vt:i4>5</vt:i4>
      </vt:variant>
      <vt:variant>
        <vt:lpwstr>https://www.jrheum.org/content/jrheum/early/2017/07/26/jrheum.161273.full.pdf</vt:lpwstr>
      </vt:variant>
      <vt:variant>
        <vt:lpwstr/>
      </vt:variant>
      <vt:variant>
        <vt:i4>1507367</vt:i4>
      </vt:variant>
      <vt:variant>
        <vt:i4>360</vt:i4>
      </vt:variant>
      <vt:variant>
        <vt:i4>0</vt:i4>
      </vt:variant>
      <vt:variant>
        <vt:i4>5</vt:i4>
      </vt:variant>
      <vt:variant>
        <vt:lpwstr>mailto:admin@omeract.org</vt:lpwstr>
      </vt:variant>
      <vt:variant>
        <vt:lpwstr/>
      </vt:variant>
      <vt:variant>
        <vt:i4>524367</vt:i4>
      </vt:variant>
      <vt:variant>
        <vt:i4>357</vt:i4>
      </vt:variant>
      <vt:variant>
        <vt:i4>0</vt:i4>
      </vt:variant>
      <vt:variant>
        <vt:i4>5</vt:i4>
      </vt:variant>
      <vt:variant>
        <vt:lpwstr>https://omeract.org/instrument-selection/downloadable-forms/</vt:lpwstr>
      </vt:variant>
      <vt:variant>
        <vt:lpwstr/>
      </vt:variant>
      <vt:variant>
        <vt:i4>524367</vt:i4>
      </vt:variant>
      <vt:variant>
        <vt:i4>354</vt:i4>
      </vt:variant>
      <vt:variant>
        <vt:i4>0</vt:i4>
      </vt:variant>
      <vt:variant>
        <vt:i4>5</vt:i4>
      </vt:variant>
      <vt:variant>
        <vt:lpwstr>https://omeract.org/instrument-selection/downloadable-forms/</vt:lpwstr>
      </vt:variant>
      <vt:variant>
        <vt:lpwstr/>
      </vt:variant>
      <vt:variant>
        <vt:i4>5439564</vt:i4>
      </vt:variant>
      <vt:variant>
        <vt:i4>351</vt:i4>
      </vt:variant>
      <vt:variant>
        <vt:i4>0</vt:i4>
      </vt:variant>
      <vt:variant>
        <vt:i4>5</vt:i4>
      </vt:variant>
      <vt:variant>
        <vt:lpwstr>http://www.consort-statement.org/</vt:lpwstr>
      </vt:variant>
      <vt:variant>
        <vt:lpwstr/>
      </vt:variant>
      <vt:variant>
        <vt:i4>6750261</vt:i4>
      </vt:variant>
      <vt:variant>
        <vt:i4>348</vt:i4>
      </vt:variant>
      <vt:variant>
        <vt:i4>0</vt:i4>
      </vt:variant>
      <vt:variant>
        <vt:i4>5</vt:i4>
      </vt:variant>
      <vt:variant>
        <vt:lpwstr/>
      </vt:variant>
      <vt:variant>
        <vt:lpwstr>_Appendix_C._</vt:lpwstr>
      </vt:variant>
      <vt:variant>
        <vt:i4>65658</vt:i4>
      </vt:variant>
      <vt:variant>
        <vt:i4>345</vt:i4>
      </vt:variant>
      <vt:variant>
        <vt:i4>0</vt:i4>
      </vt:variant>
      <vt:variant>
        <vt:i4>5</vt:i4>
      </vt:variant>
      <vt:variant>
        <vt:lpwstr/>
      </vt:variant>
      <vt:variant>
        <vt:lpwstr>_Appendix_B:_Sample</vt:lpwstr>
      </vt:variant>
      <vt:variant>
        <vt:i4>393296</vt:i4>
      </vt:variant>
      <vt:variant>
        <vt:i4>342</vt:i4>
      </vt:variant>
      <vt:variant>
        <vt:i4>0</vt:i4>
      </vt:variant>
      <vt:variant>
        <vt:i4>5</vt:i4>
      </vt:variant>
      <vt:variant>
        <vt:lpwstr>https://www.crd.york.ac.uk/PROSPERO/</vt:lpwstr>
      </vt:variant>
      <vt:variant>
        <vt:lpwstr/>
      </vt:variant>
      <vt:variant>
        <vt:i4>65658</vt:i4>
      </vt:variant>
      <vt:variant>
        <vt:i4>339</vt:i4>
      </vt:variant>
      <vt:variant>
        <vt:i4>0</vt:i4>
      </vt:variant>
      <vt:variant>
        <vt:i4>5</vt:i4>
      </vt:variant>
      <vt:variant>
        <vt:lpwstr/>
      </vt:variant>
      <vt:variant>
        <vt:lpwstr>_Appendix_B:_Sample</vt:lpwstr>
      </vt:variant>
      <vt:variant>
        <vt:i4>1507367</vt:i4>
      </vt:variant>
      <vt:variant>
        <vt:i4>336</vt:i4>
      </vt:variant>
      <vt:variant>
        <vt:i4>0</vt:i4>
      </vt:variant>
      <vt:variant>
        <vt:i4>5</vt:i4>
      </vt:variant>
      <vt:variant>
        <vt:lpwstr>mailto:admin@omeract.org</vt:lpwstr>
      </vt:variant>
      <vt:variant>
        <vt:lpwstr/>
      </vt:variant>
      <vt:variant>
        <vt:i4>65657</vt:i4>
      </vt:variant>
      <vt:variant>
        <vt:i4>333</vt:i4>
      </vt:variant>
      <vt:variant>
        <vt:i4>0</vt:i4>
      </vt:variant>
      <vt:variant>
        <vt:i4>5</vt:i4>
      </vt:variant>
      <vt:variant>
        <vt:lpwstr/>
      </vt:variant>
      <vt:variant>
        <vt:lpwstr>_Appendix_A:_Sample</vt:lpwstr>
      </vt:variant>
      <vt:variant>
        <vt:i4>65657</vt:i4>
      </vt:variant>
      <vt:variant>
        <vt:i4>330</vt:i4>
      </vt:variant>
      <vt:variant>
        <vt:i4>0</vt:i4>
      </vt:variant>
      <vt:variant>
        <vt:i4>5</vt:i4>
      </vt:variant>
      <vt:variant>
        <vt:lpwstr/>
      </vt:variant>
      <vt:variant>
        <vt:lpwstr>_Appendix_A:_Sample</vt:lpwstr>
      </vt:variant>
      <vt:variant>
        <vt:i4>65657</vt:i4>
      </vt:variant>
      <vt:variant>
        <vt:i4>327</vt:i4>
      </vt:variant>
      <vt:variant>
        <vt:i4>0</vt:i4>
      </vt:variant>
      <vt:variant>
        <vt:i4>5</vt:i4>
      </vt:variant>
      <vt:variant>
        <vt:lpwstr/>
      </vt:variant>
      <vt:variant>
        <vt:lpwstr>_Appendix_A:_Sample</vt:lpwstr>
      </vt:variant>
      <vt:variant>
        <vt:i4>1507367</vt:i4>
      </vt:variant>
      <vt:variant>
        <vt:i4>324</vt:i4>
      </vt:variant>
      <vt:variant>
        <vt:i4>0</vt:i4>
      </vt:variant>
      <vt:variant>
        <vt:i4>5</vt:i4>
      </vt:variant>
      <vt:variant>
        <vt:lpwstr>mailto:admin@omeract.org</vt:lpwstr>
      </vt:variant>
      <vt:variant>
        <vt:lpwstr/>
      </vt:variant>
      <vt:variant>
        <vt:i4>1507367</vt:i4>
      </vt:variant>
      <vt:variant>
        <vt:i4>321</vt:i4>
      </vt:variant>
      <vt:variant>
        <vt:i4>0</vt:i4>
      </vt:variant>
      <vt:variant>
        <vt:i4>5</vt:i4>
      </vt:variant>
      <vt:variant>
        <vt:lpwstr>mailto:admin@omeract.org</vt:lpwstr>
      </vt:variant>
      <vt:variant>
        <vt:lpwstr/>
      </vt:variant>
      <vt:variant>
        <vt:i4>1703989</vt:i4>
      </vt:variant>
      <vt:variant>
        <vt:i4>314</vt:i4>
      </vt:variant>
      <vt:variant>
        <vt:i4>0</vt:i4>
      </vt:variant>
      <vt:variant>
        <vt:i4>5</vt:i4>
      </vt:variant>
      <vt:variant>
        <vt:lpwstr/>
      </vt:variant>
      <vt:variant>
        <vt:lpwstr>_Toc73704816</vt:lpwstr>
      </vt:variant>
      <vt:variant>
        <vt:i4>1638453</vt:i4>
      </vt:variant>
      <vt:variant>
        <vt:i4>308</vt:i4>
      </vt:variant>
      <vt:variant>
        <vt:i4>0</vt:i4>
      </vt:variant>
      <vt:variant>
        <vt:i4>5</vt:i4>
      </vt:variant>
      <vt:variant>
        <vt:lpwstr/>
      </vt:variant>
      <vt:variant>
        <vt:lpwstr>_Toc73704815</vt:lpwstr>
      </vt:variant>
      <vt:variant>
        <vt:i4>1572917</vt:i4>
      </vt:variant>
      <vt:variant>
        <vt:i4>302</vt:i4>
      </vt:variant>
      <vt:variant>
        <vt:i4>0</vt:i4>
      </vt:variant>
      <vt:variant>
        <vt:i4>5</vt:i4>
      </vt:variant>
      <vt:variant>
        <vt:lpwstr/>
      </vt:variant>
      <vt:variant>
        <vt:lpwstr>_Toc73704814</vt:lpwstr>
      </vt:variant>
      <vt:variant>
        <vt:i4>2031669</vt:i4>
      </vt:variant>
      <vt:variant>
        <vt:i4>296</vt:i4>
      </vt:variant>
      <vt:variant>
        <vt:i4>0</vt:i4>
      </vt:variant>
      <vt:variant>
        <vt:i4>5</vt:i4>
      </vt:variant>
      <vt:variant>
        <vt:lpwstr/>
      </vt:variant>
      <vt:variant>
        <vt:lpwstr>_Toc73704813</vt:lpwstr>
      </vt:variant>
      <vt:variant>
        <vt:i4>1966133</vt:i4>
      </vt:variant>
      <vt:variant>
        <vt:i4>290</vt:i4>
      </vt:variant>
      <vt:variant>
        <vt:i4>0</vt:i4>
      </vt:variant>
      <vt:variant>
        <vt:i4>5</vt:i4>
      </vt:variant>
      <vt:variant>
        <vt:lpwstr/>
      </vt:variant>
      <vt:variant>
        <vt:lpwstr>_Toc73704812</vt:lpwstr>
      </vt:variant>
      <vt:variant>
        <vt:i4>1900597</vt:i4>
      </vt:variant>
      <vt:variant>
        <vt:i4>284</vt:i4>
      </vt:variant>
      <vt:variant>
        <vt:i4>0</vt:i4>
      </vt:variant>
      <vt:variant>
        <vt:i4>5</vt:i4>
      </vt:variant>
      <vt:variant>
        <vt:lpwstr/>
      </vt:variant>
      <vt:variant>
        <vt:lpwstr>_Toc73704811</vt:lpwstr>
      </vt:variant>
      <vt:variant>
        <vt:i4>1835061</vt:i4>
      </vt:variant>
      <vt:variant>
        <vt:i4>278</vt:i4>
      </vt:variant>
      <vt:variant>
        <vt:i4>0</vt:i4>
      </vt:variant>
      <vt:variant>
        <vt:i4>5</vt:i4>
      </vt:variant>
      <vt:variant>
        <vt:lpwstr/>
      </vt:variant>
      <vt:variant>
        <vt:lpwstr>_Toc73704810</vt:lpwstr>
      </vt:variant>
      <vt:variant>
        <vt:i4>1376308</vt:i4>
      </vt:variant>
      <vt:variant>
        <vt:i4>272</vt:i4>
      </vt:variant>
      <vt:variant>
        <vt:i4>0</vt:i4>
      </vt:variant>
      <vt:variant>
        <vt:i4>5</vt:i4>
      </vt:variant>
      <vt:variant>
        <vt:lpwstr/>
      </vt:variant>
      <vt:variant>
        <vt:lpwstr>_Toc73704809</vt:lpwstr>
      </vt:variant>
      <vt:variant>
        <vt:i4>1310772</vt:i4>
      </vt:variant>
      <vt:variant>
        <vt:i4>266</vt:i4>
      </vt:variant>
      <vt:variant>
        <vt:i4>0</vt:i4>
      </vt:variant>
      <vt:variant>
        <vt:i4>5</vt:i4>
      </vt:variant>
      <vt:variant>
        <vt:lpwstr/>
      </vt:variant>
      <vt:variant>
        <vt:lpwstr>_Toc73704808</vt:lpwstr>
      </vt:variant>
      <vt:variant>
        <vt:i4>1769524</vt:i4>
      </vt:variant>
      <vt:variant>
        <vt:i4>260</vt:i4>
      </vt:variant>
      <vt:variant>
        <vt:i4>0</vt:i4>
      </vt:variant>
      <vt:variant>
        <vt:i4>5</vt:i4>
      </vt:variant>
      <vt:variant>
        <vt:lpwstr/>
      </vt:variant>
      <vt:variant>
        <vt:lpwstr>_Toc73704807</vt:lpwstr>
      </vt:variant>
      <vt:variant>
        <vt:i4>1703988</vt:i4>
      </vt:variant>
      <vt:variant>
        <vt:i4>254</vt:i4>
      </vt:variant>
      <vt:variant>
        <vt:i4>0</vt:i4>
      </vt:variant>
      <vt:variant>
        <vt:i4>5</vt:i4>
      </vt:variant>
      <vt:variant>
        <vt:lpwstr/>
      </vt:variant>
      <vt:variant>
        <vt:lpwstr>_Toc73704806</vt:lpwstr>
      </vt:variant>
      <vt:variant>
        <vt:i4>1638452</vt:i4>
      </vt:variant>
      <vt:variant>
        <vt:i4>248</vt:i4>
      </vt:variant>
      <vt:variant>
        <vt:i4>0</vt:i4>
      </vt:variant>
      <vt:variant>
        <vt:i4>5</vt:i4>
      </vt:variant>
      <vt:variant>
        <vt:lpwstr/>
      </vt:variant>
      <vt:variant>
        <vt:lpwstr>_Toc73704805</vt:lpwstr>
      </vt:variant>
      <vt:variant>
        <vt:i4>1572916</vt:i4>
      </vt:variant>
      <vt:variant>
        <vt:i4>242</vt:i4>
      </vt:variant>
      <vt:variant>
        <vt:i4>0</vt:i4>
      </vt:variant>
      <vt:variant>
        <vt:i4>5</vt:i4>
      </vt:variant>
      <vt:variant>
        <vt:lpwstr/>
      </vt:variant>
      <vt:variant>
        <vt:lpwstr>_Toc73704804</vt:lpwstr>
      </vt:variant>
      <vt:variant>
        <vt:i4>2031668</vt:i4>
      </vt:variant>
      <vt:variant>
        <vt:i4>236</vt:i4>
      </vt:variant>
      <vt:variant>
        <vt:i4>0</vt:i4>
      </vt:variant>
      <vt:variant>
        <vt:i4>5</vt:i4>
      </vt:variant>
      <vt:variant>
        <vt:lpwstr/>
      </vt:variant>
      <vt:variant>
        <vt:lpwstr>_Toc73704803</vt:lpwstr>
      </vt:variant>
      <vt:variant>
        <vt:i4>1966132</vt:i4>
      </vt:variant>
      <vt:variant>
        <vt:i4>230</vt:i4>
      </vt:variant>
      <vt:variant>
        <vt:i4>0</vt:i4>
      </vt:variant>
      <vt:variant>
        <vt:i4>5</vt:i4>
      </vt:variant>
      <vt:variant>
        <vt:lpwstr/>
      </vt:variant>
      <vt:variant>
        <vt:lpwstr>_Toc73704802</vt:lpwstr>
      </vt:variant>
      <vt:variant>
        <vt:i4>1900596</vt:i4>
      </vt:variant>
      <vt:variant>
        <vt:i4>224</vt:i4>
      </vt:variant>
      <vt:variant>
        <vt:i4>0</vt:i4>
      </vt:variant>
      <vt:variant>
        <vt:i4>5</vt:i4>
      </vt:variant>
      <vt:variant>
        <vt:lpwstr/>
      </vt:variant>
      <vt:variant>
        <vt:lpwstr>_Toc73704801</vt:lpwstr>
      </vt:variant>
      <vt:variant>
        <vt:i4>1835060</vt:i4>
      </vt:variant>
      <vt:variant>
        <vt:i4>218</vt:i4>
      </vt:variant>
      <vt:variant>
        <vt:i4>0</vt:i4>
      </vt:variant>
      <vt:variant>
        <vt:i4>5</vt:i4>
      </vt:variant>
      <vt:variant>
        <vt:lpwstr/>
      </vt:variant>
      <vt:variant>
        <vt:lpwstr>_Toc73704800</vt:lpwstr>
      </vt:variant>
      <vt:variant>
        <vt:i4>1703997</vt:i4>
      </vt:variant>
      <vt:variant>
        <vt:i4>212</vt:i4>
      </vt:variant>
      <vt:variant>
        <vt:i4>0</vt:i4>
      </vt:variant>
      <vt:variant>
        <vt:i4>5</vt:i4>
      </vt:variant>
      <vt:variant>
        <vt:lpwstr/>
      </vt:variant>
      <vt:variant>
        <vt:lpwstr>_Toc73704799</vt:lpwstr>
      </vt:variant>
      <vt:variant>
        <vt:i4>1769533</vt:i4>
      </vt:variant>
      <vt:variant>
        <vt:i4>206</vt:i4>
      </vt:variant>
      <vt:variant>
        <vt:i4>0</vt:i4>
      </vt:variant>
      <vt:variant>
        <vt:i4>5</vt:i4>
      </vt:variant>
      <vt:variant>
        <vt:lpwstr/>
      </vt:variant>
      <vt:variant>
        <vt:lpwstr>_Toc73704798</vt:lpwstr>
      </vt:variant>
      <vt:variant>
        <vt:i4>1310781</vt:i4>
      </vt:variant>
      <vt:variant>
        <vt:i4>200</vt:i4>
      </vt:variant>
      <vt:variant>
        <vt:i4>0</vt:i4>
      </vt:variant>
      <vt:variant>
        <vt:i4>5</vt:i4>
      </vt:variant>
      <vt:variant>
        <vt:lpwstr/>
      </vt:variant>
      <vt:variant>
        <vt:lpwstr>_Toc73704797</vt:lpwstr>
      </vt:variant>
      <vt:variant>
        <vt:i4>1376317</vt:i4>
      </vt:variant>
      <vt:variant>
        <vt:i4>194</vt:i4>
      </vt:variant>
      <vt:variant>
        <vt:i4>0</vt:i4>
      </vt:variant>
      <vt:variant>
        <vt:i4>5</vt:i4>
      </vt:variant>
      <vt:variant>
        <vt:lpwstr/>
      </vt:variant>
      <vt:variant>
        <vt:lpwstr>_Toc73704796</vt:lpwstr>
      </vt:variant>
      <vt:variant>
        <vt:i4>1441853</vt:i4>
      </vt:variant>
      <vt:variant>
        <vt:i4>188</vt:i4>
      </vt:variant>
      <vt:variant>
        <vt:i4>0</vt:i4>
      </vt:variant>
      <vt:variant>
        <vt:i4>5</vt:i4>
      </vt:variant>
      <vt:variant>
        <vt:lpwstr/>
      </vt:variant>
      <vt:variant>
        <vt:lpwstr>_Toc73704795</vt:lpwstr>
      </vt:variant>
      <vt:variant>
        <vt:i4>1507389</vt:i4>
      </vt:variant>
      <vt:variant>
        <vt:i4>182</vt:i4>
      </vt:variant>
      <vt:variant>
        <vt:i4>0</vt:i4>
      </vt:variant>
      <vt:variant>
        <vt:i4>5</vt:i4>
      </vt:variant>
      <vt:variant>
        <vt:lpwstr/>
      </vt:variant>
      <vt:variant>
        <vt:lpwstr>_Toc73704794</vt:lpwstr>
      </vt:variant>
      <vt:variant>
        <vt:i4>1048637</vt:i4>
      </vt:variant>
      <vt:variant>
        <vt:i4>176</vt:i4>
      </vt:variant>
      <vt:variant>
        <vt:i4>0</vt:i4>
      </vt:variant>
      <vt:variant>
        <vt:i4>5</vt:i4>
      </vt:variant>
      <vt:variant>
        <vt:lpwstr/>
      </vt:variant>
      <vt:variant>
        <vt:lpwstr>_Toc73704793</vt:lpwstr>
      </vt:variant>
      <vt:variant>
        <vt:i4>1114173</vt:i4>
      </vt:variant>
      <vt:variant>
        <vt:i4>170</vt:i4>
      </vt:variant>
      <vt:variant>
        <vt:i4>0</vt:i4>
      </vt:variant>
      <vt:variant>
        <vt:i4>5</vt:i4>
      </vt:variant>
      <vt:variant>
        <vt:lpwstr/>
      </vt:variant>
      <vt:variant>
        <vt:lpwstr>_Toc73704792</vt:lpwstr>
      </vt:variant>
      <vt:variant>
        <vt:i4>1179709</vt:i4>
      </vt:variant>
      <vt:variant>
        <vt:i4>164</vt:i4>
      </vt:variant>
      <vt:variant>
        <vt:i4>0</vt:i4>
      </vt:variant>
      <vt:variant>
        <vt:i4>5</vt:i4>
      </vt:variant>
      <vt:variant>
        <vt:lpwstr/>
      </vt:variant>
      <vt:variant>
        <vt:lpwstr>_Toc73704791</vt:lpwstr>
      </vt:variant>
      <vt:variant>
        <vt:i4>1245245</vt:i4>
      </vt:variant>
      <vt:variant>
        <vt:i4>158</vt:i4>
      </vt:variant>
      <vt:variant>
        <vt:i4>0</vt:i4>
      </vt:variant>
      <vt:variant>
        <vt:i4>5</vt:i4>
      </vt:variant>
      <vt:variant>
        <vt:lpwstr/>
      </vt:variant>
      <vt:variant>
        <vt:lpwstr>_Toc73704790</vt:lpwstr>
      </vt:variant>
      <vt:variant>
        <vt:i4>1703996</vt:i4>
      </vt:variant>
      <vt:variant>
        <vt:i4>152</vt:i4>
      </vt:variant>
      <vt:variant>
        <vt:i4>0</vt:i4>
      </vt:variant>
      <vt:variant>
        <vt:i4>5</vt:i4>
      </vt:variant>
      <vt:variant>
        <vt:lpwstr/>
      </vt:variant>
      <vt:variant>
        <vt:lpwstr>_Toc73704789</vt:lpwstr>
      </vt:variant>
      <vt:variant>
        <vt:i4>1769532</vt:i4>
      </vt:variant>
      <vt:variant>
        <vt:i4>146</vt:i4>
      </vt:variant>
      <vt:variant>
        <vt:i4>0</vt:i4>
      </vt:variant>
      <vt:variant>
        <vt:i4>5</vt:i4>
      </vt:variant>
      <vt:variant>
        <vt:lpwstr/>
      </vt:variant>
      <vt:variant>
        <vt:lpwstr>_Toc73704788</vt:lpwstr>
      </vt:variant>
      <vt:variant>
        <vt:i4>1310780</vt:i4>
      </vt:variant>
      <vt:variant>
        <vt:i4>140</vt:i4>
      </vt:variant>
      <vt:variant>
        <vt:i4>0</vt:i4>
      </vt:variant>
      <vt:variant>
        <vt:i4>5</vt:i4>
      </vt:variant>
      <vt:variant>
        <vt:lpwstr/>
      </vt:variant>
      <vt:variant>
        <vt:lpwstr>_Toc73704787</vt:lpwstr>
      </vt:variant>
      <vt:variant>
        <vt:i4>1376316</vt:i4>
      </vt:variant>
      <vt:variant>
        <vt:i4>134</vt:i4>
      </vt:variant>
      <vt:variant>
        <vt:i4>0</vt:i4>
      </vt:variant>
      <vt:variant>
        <vt:i4>5</vt:i4>
      </vt:variant>
      <vt:variant>
        <vt:lpwstr/>
      </vt:variant>
      <vt:variant>
        <vt:lpwstr>_Toc73704786</vt:lpwstr>
      </vt:variant>
      <vt:variant>
        <vt:i4>1441852</vt:i4>
      </vt:variant>
      <vt:variant>
        <vt:i4>128</vt:i4>
      </vt:variant>
      <vt:variant>
        <vt:i4>0</vt:i4>
      </vt:variant>
      <vt:variant>
        <vt:i4>5</vt:i4>
      </vt:variant>
      <vt:variant>
        <vt:lpwstr/>
      </vt:variant>
      <vt:variant>
        <vt:lpwstr>_Toc73704785</vt:lpwstr>
      </vt:variant>
      <vt:variant>
        <vt:i4>1507388</vt:i4>
      </vt:variant>
      <vt:variant>
        <vt:i4>122</vt:i4>
      </vt:variant>
      <vt:variant>
        <vt:i4>0</vt:i4>
      </vt:variant>
      <vt:variant>
        <vt:i4>5</vt:i4>
      </vt:variant>
      <vt:variant>
        <vt:lpwstr/>
      </vt:variant>
      <vt:variant>
        <vt:lpwstr>_Toc73704784</vt:lpwstr>
      </vt:variant>
      <vt:variant>
        <vt:i4>1048636</vt:i4>
      </vt:variant>
      <vt:variant>
        <vt:i4>116</vt:i4>
      </vt:variant>
      <vt:variant>
        <vt:i4>0</vt:i4>
      </vt:variant>
      <vt:variant>
        <vt:i4>5</vt:i4>
      </vt:variant>
      <vt:variant>
        <vt:lpwstr/>
      </vt:variant>
      <vt:variant>
        <vt:lpwstr>_Toc73704783</vt:lpwstr>
      </vt:variant>
      <vt:variant>
        <vt:i4>1114172</vt:i4>
      </vt:variant>
      <vt:variant>
        <vt:i4>110</vt:i4>
      </vt:variant>
      <vt:variant>
        <vt:i4>0</vt:i4>
      </vt:variant>
      <vt:variant>
        <vt:i4>5</vt:i4>
      </vt:variant>
      <vt:variant>
        <vt:lpwstr/>
      </vt:variant>
      <vt:variant>
        <vt:lpwstr>_Toc73704782</vt:lpwstr>
      </vt:variant>
      <vt:variant>
        <vt:i4>1179708</vt:i4>
      </vt:variant>
      <vt:variant>
        <vt:i4>104</vt:i4>
      </vt:variant>
      <vt:variant>
        <vt:i4>0</vt:i4>
      </vt:variant>
      <vt:variant>
        <vt:i4>5</vt:i4>
      </vt:variant>
      <vt:variant>
        <vt:lpwstr/>
      </vt:variant>
      <vt:variant>
        <vt:lpwstr>_Toc73704781</vt:lpwstr>
      </vt:variant>
      <vt:variant>
        <vt:i4>1245244</vt:i4>
      </vt:variant>
      <vt:variant>
        <vt:i4>98</vt:i4>
      </vt:variant>
      <vt:variant>
        <vt:i4>0</vt:i4>
      </vt:variant>
      <vt:variant>
        <vt:i4>5</vt:i4>
      </vt:variant>
      <vt:variant>
        <vt:lpwstr/>
      </vt:variant>
      <vt:variant>
        <vt:lpwstr>_Toc73704780</vt:lpwstr>
      </vt:variant>
      <vt:variant>
        <vt:i4>1703987</vt:i4>
      </vt:variant>
      <vt:variant>
        <vt:i4>92</vt:i4>
      </vt:variant>
      <vt:variant>
        <vt:i4>0</vt:i4>
      </vt:variant>
      <vt:variant>
        <vt:i4>5</vt:i4>
      </vt:variant>
      <vt:variant>
        <vt:lpwstr/>
      </vt:variant>
      <vt:variant>
        <vt:lpwstr>_Toc73704779</vt:lpwstr>
      </vt:variant>
      <vt:variant>
        <vt:i4>1769523</vt:i4>
      </vt:variant>
      <vt:variant>
        <vt:i4>86</vt:i4>
      </vt:variant>
      <vt:variant>
        <vt:i4>0</vt:i4>
      </vt:variant>
      <vt:variant>
        <vt:i4>5</vt:i4>
      </vt:variant>
      <vt:variant>
        <vt:lpwstr/>
      </vt:variant>
      <vt:variant>
        <vt:lpwstr>_Toc73704778</vt:lpwstr>
      </vt:variant>
      <vt:variant>
        <vt:i4>1310771</vt:i4>
      </vt:variant>
      <vt:variant>
        <vt:i4>80</vt:i4>
      </vt:variant>
      <vt:variant>
        <vt:i4>0</vt:i4>
      </vt:variant>
      <vt:variant>
        <vt:i4>5</vt:i4>
      </vt:variant>
      <vt:variant>
        <vt:lpwstr/>
      </vt:variant>
      <vt:variant>
        <vt:lpwstr>_Toc73704777</vt:lpwstr>
      </vt:variant>
      <vt:variant>
        <vt:i4>1376307</vt:i4>
      </vt:variant>
      <vt:variant>
        <vt:i4>74</vt:i4>
      </vt:variant>
      <vt:variant>
        <vt:i4>0</vt:i4>
      </vt:variant>
      <vt:variant>
        <vt:i4>5</vt:i4>
      </vt:variant>
      <vt:variant>
        <vt:lpwstr/>
      </vt:variant>
      <vt:variant>
        <vt:lpwstr>_Toc73704776</vt:lpwstr>
      </vt:variant>
      <vt:variant>
        <vt:i4>1441843</vt:i4>
      </vt:variant>
      <vt:variant>
        <vt:i4>68</vt:i4>
      </vt:variant>
      <vt:variant>
        <vt:i4>0</vt:i4>
      </vt:variant>
      <vt:variant>
        <vt:i4>5</vt:i4>
      </vt:variant>
      <vt:variant>
        <vt:lpwstr/>
      </vt:variant>
      <vt:variant>
        <vt:lpwstr>_Toc73704775</vt:lpwstr>
      </vt:variant>
      <vt:variant>
        <vt:i4>1507379</vt:i4>
      </vt:variant>
      <vt:variant>
        <vt:i4>62</vt:i4>
      </vt:variant>
      <vt:variant>
        <vt:i4>0</vt:i4>
      </vt:variant>
      <vt:variant>
        <vt:i4>5</vt:i4>
      </vt:variant>
      <vt:variant>
        <vt:lpwstr/>
      </vt:variant>
      <vt:variant>
        <vt:lpwstr>_Toc73704774</vt:lpwstr>
      </vt:variant>
      <vt:variant>
        <vt:i4>1048627</vt:i4>
      </vt:variant>
      <vt:variant>
        <vt:i4>56</vt:i4>
      </vt:variant>
      <vt:variant>
        <vt:i4>0</vt:i4>
      </vt:variant>
      <vt:variant>
        <vt:i4>5</vt:i4>
      </vt:variant>
      <vt:variant>
        <vt:lpwstr/>
      </vt:variant>
      <vt:variant>
        <vt:lpwstr>_Toc73704773</vt:lpwstr>
      </vt:variant>
      <vt:variant>
        <vt:i4>1114163</vt:i4>
      </vt:variant>
      <vt:variant>
        <vt:i4>50</vt:i4>
      </vt:variant>
      <vt:variant>
        <vt:i4>0</vt:i4>
      </vt:variant>
      <vt:variant>
        <vt:i4>5</vt:i4>
      </vt:variant>
      <vt:variant>
        <vt:lpwstr/>
      </vt:variant>
      <vt:variant>
        <vt:lpwstr>_Toc73704772</vt:lpwstr>
      </vt:variant>
      <vt:variant>
        <vt:i4>1179699</vt:i4>
      </vt:variant>
      <vt:variant>
        <vt:i4>44</vt:i4>
      </vt:variant>
      <vt:variant>
        <vt:i4>0</vt:i4>
      </vt:variant>
      <vt:variant>
        <vt:i4>5</vt:i4>
      </vt:variant>
      <vt:variant>
        <vt:lpwstr/>
      </vt:variant>
      <vt:variant>
        <vt:lpwstr>_Toc73704771</vt:lpwstr>
      </vt:variant>
      <vt:variant>
        <vt:i4>1245235</vt:i4>
      </vt:variant>
      <vt:variant>
        <vt:i4>38</vt:i4>
      </vt:variant>
      <vt:variant>
        <vt:i4>0</vt:i4>
      </vt:variant>
      <vt:variant>
        <vt:i4>5</vt:i4>
      </vt:variant>
      <vt:variant>
        <vt:lpwstr/>
      </vt:variant>
      <vt:variant>
        <vt:lpwstr>_Toc73704770</vt:lpwstr>
      </vt:variant>
      <vt:variant>
        <vt:i4>1703986</vt:i4>
      </vt:variant>
      <vt:variant>
        <vt:i4>32</vt:i4>
      </vt:variant>
      <vt:variant>
        <vt:i4>0</vt:i4>
      </vt:variant>
      <vt:variant>
        <vt:i4>5</vt:i4>
      </vt:variant>
      <vt:variant>
        <vt:lpwstr/>
      </vt:variant>
      <vt:variant>
        <vt:lpwstr>_Toc73704769</vt:lpwstr>
      </vt:variant>
      <vt:variant>
        <vt:i4>1769522</vt:i4>
      </vt:variant>
      <vt:variant>
        <vt:i4>26</vt:i4>
      </vt:variant>
      <vt:variant>
        <vt:i4>0</vt:i4>
      </vt:variant>
      <vt:variant>
        <vt:i4>5</vt:i4>
      </vt:variant>
      <vt:variant>
        <vt:lpwstr/>
      </vt:variant>
      <vt:variant>
        <vt:lpwstr>_Toc73704768</vt:lpwstr>
      </vt:variant>
      <vt:variant>
        <vt:i4>1310770</vt:i4>
      </vt:variant>
      <vt:variant>
        <vt:i4>20</vt:i4>
      </vt:variant>
      <vt:variant>
        <vt:i4>0</vt:i4>
      </vt:variant>
      <vt:variant>
        <vt:i4>5</vt:i4>
      </vt:variant>
      <vt:variant>
        <vt:lpwstr/>
      </vt:variant>
      <vt:variant>
        <vt:lpwstr>_Toc73704767</vt:lpwstr>
      </vt:variant>
      <vt:variant>
        <vt:i4>1376306</vt:i4>
      </vt:variant>
      <vt:variant>
        <vt:i4>14</vt:i4>
      </vt:variant>
      <vt:variant>
        <vt:i4>0</vt:i4>
      </vt:variant>
      <vt:variant>
        <vt:i4>5</vt:i4>
      </vt:variant>
      <vt:variant>
        <vt:lpwstr/>
      </vt:variant>
      <vt:variant>
        <vt:lpwstr>_Toc73704766</vt:lpwstr>
      </vt:variant>
      <vt:variant>
        <vt:i4>1441842</vt:i4>
      </vt:variant>
      <vt:variant>
        <vt:i4>8</vt:i4>
      </vt:variant>
      <vt:variant>
        <vt:i4>0</vt:i4>
      </vt:variant>
      <vt:variant>
        <vt:i4>5</vt:i4>
      </vt:variant>
      <vt:variant>
        <vt:lpwstr/>
      </vt:variant>
      <vt:variant>
        <vt:lpwstr>_Toc73704765</vt:lpwstr>
      </vt:variant>
      <vt:variant>
        <vt:i4>1507378</vt:i4>
      </vt:variant>
      <vt:variant>
        <vt:i4>2</vt:i4>
      </vt:variant>
      <vt:variant>
        <vt:i4>0</vt:i4>
      </vt:variant>
      <vt:variant>
        <vt:i4>5</vt:i4>
      </vt:variant>
      <vt:variant>
        <vt:lpwstr/>
      </vt:variant>
      <vt:variant>
        <vt:lpwstr>_Toc73704764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Beaton</dc:creator>
  <cp:keywords/>
  <cp:lastModifiedBy>Lara Maxwell</cp:lastModifiedBy>
  <cp:revision>3</cp:revision>
  <cp:lastPrinted>2017-04-07T15:28:00Z</cp:lastPrinted>
  <dcterms:created xsi:type="dcterms:W3CDTF">2022-11-17T19:39:00Z</dcterms:created>
  <dcterms:modified xsi:type="dcterms:W3CDTF">2022-11-17T19:39:00Z</dcterms:modified>
</cp:coreProperties>
</file>